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both"/>
        <w:rPr>
          <w:rFonts w:hint="eastAsia" w:ascii="仿宋_GB2312" w:hAnsi="仿宋_GB2312" w:eastAsia="仿宋_GB2312" w:cs="仿宋_GB2312"/>
          <w:b w:val="0"/>
          <w:bCs w:val="0"/>
          <w:sz w:val="28"/>
          <w:szCs w:val="28"/>
          <w:lang w:val="en-US" w:eastAsia="zh-CN" w:bidi="ar"/>
        </w:rPr>
      </w:pPr>
      <w:r>
        <w:rPr>
          <w:rFonts w:hint="eastAsia" w:ascii="仿宋_GB2312" w:hAnsi="仿宋_GB2312" w:eastAsia="仿宋_GB2312" w:cs="仿宋_GB2312"/>
          <w:b w:val="0"/>
          <w:bCs w:val="0"/>
          <w:sz w:val="28"/>
          <w:szCs w:val="28"/>
          <w:lang w:val="en-US" w:eastAsia="zh-CN" w:bidi="ar"/>
        </w:rPr>
        <w:t>附件一</w:t>
      </w:r>
    </w:p>
    <w:p>
      <w:pPr>
        <w:shd w:val="clear"/>
        <w:jc w:val="center"/>
        <w:rPr>
          <w:rFonts w:hint="eastAsia" w:ascii="方正小标宋简体" w:hAnsi="方正小标宋简体" w:eastAsia="方正小标宋简体" w:cs="方正小标宋简体"/>
          <w:b/>
          <w:bCs/>
          <w:sz w:val="44"/>
          <w:szCs w:val="44"/>
          <w:lang w:val="en-US" w:eastAsia="zh-CN" w:bidi="ar"/>
        </w:rPr>
      </w:pPr>
      <w:r>
        <w:rPr>
          <w:rFonts w:hint="eastAsia" w:ascii="方正小标宋简体" w:hAnsi="方正小标宋简体" w:eastAsia="方正小标宋简体" w:cs="方正小标宋简体"/>
          <w:b/>
          <w:bCs/>
          <w:sz w:val="44"/>
          <w:szCs w:val="44"/>
          <w:lang w:val="en-US" w:eastAsia="zh-CN" w:bidi="ar"/>
        </w:rPr>
        <w:t>2017年度内蒙古自治区</w:t>
      </w:r>
    </w:p>
    <w:p>
      <w:pPr>
        <w:shd w:val="clear"/>
        <w:jc w:val="center"/>
        <w:rPr>
          <w:rFonts w:hint="eastAsia" w:ascii="宋体" w:hAnsi="宋体" w:eastAsia="宋体" w:cs="宋体"/>
          <w:b/>
          <w:bCs/>
          <w:sz w:val="44"/>
          <w:szCs w:val="44"/>
          <w:lang w:val="en-US" w:eastAsia="zh-CN" w:bidi="ar"/>
        </w:rPr>
      </w:pPr>
      <w:r>
        <w:rPr>
          <w:rFonts w:hint="eastAsia" w:ascii="方正小标宋简体" w:hAnsi="方正小标宋简体" w:eastAsia="方正小标宋简体" w:cs="方正小标宋简体"/>
          <w:b/>
          <w:bCs/>
          <w:sz w:val="44"/>
          <w:szCs w:val="44"/>
          <w:lang w:val="en-US" w:eastAsia="zh-CN" w:bidi="ar"/>
        </w:rPr>
        <w:t>工程建设优秀QC小组名单</w:t>
      </w:r>
    </w:p>
    <w:p>
      <w:pPr>
        <w:shd w:val="clear"/>
        <w:jc w:val="center"/>
        <w:rPr>
          <w:rFonts w:hint="eastAsia" w:ascii="仿宋_GB2312" w:hAnsi="仿宋_GB2312" w:eastAsia="仿宋_GB2312" w:cs="仿宋_GB2312"/>
          <w:b w:val="0"/>
          <w:bCs w:val="0"/>
          <w:sz w:val="32"/>
          <w:szCs w:val="32"/>
          <w:lang w:val="en-US" w:eastAsia="zh-CN" w:bidi="ar"/>
        </w:rPr>
      </w:pPr>
      <w:r>
        <w:rPr>
          <w:rFonts w:hint="eastAsia" w:ascii="仿宋_GB2312" w:hAnsi="仿宋_GB2312" w:eastAsia="仿宋_GB2312" w:cs="仿宋_GB2312"/>
          <w:b w:val="0"/>
          <w:bCs w:val="0"/>
          <w:sz w:val="32"/>
          <w:szCs w:val="32"/>
          <w:lang w:val="en-US" w:eastAsia="zh-CN" w:bidi="ar"/>
        </w:rPr>
        <w:t>（排名不分先后）</w:t>
      </w:r>
    </w:p>
    <w:p>
      <w:pPr>
        <w:shd w:val="clear"/>
        <w:jc w:val="center"/>
        <w:rPr>
          <w:rFonts w:hint="eastAsia" w:ascii="仿宋_GB2312" w:hAnsi="仿宋_GB2312" w:eastAsia="仿宋_GB2312" w:cs="仿宋_GB2312"/>
          <w:b w:val="0"/>
          <w:bCs w:val="0"/>
          <w:sz w:val="32"/>
          <w:szCs w:val="32"/>
          <w:lang w:val="en-US" w:eastAsia="zh-CN" w:bidi="ar"/>
        </w:rPr>
      </w:pPr>
    </w:p>
    <w:p>
      <w:pPr>
        <w:shd w:val="clear"/>
        <w:jc w:val="center"/>
        <w:rPr>
          <w:rFonts w:hint="eastAsia" w:ascii="仿宋_GB2312" w:hAnsi="仿宋_GB2312" w:eastAsia="仿宋_GB2312" w:cs="仿宋_GB2312"/>
          <w:b/>
          <w:bCs/>
          <w:sz w:val="32"/>
          <w:szCs w:val="32"/>
          <w:lang w:val="en-US" w:eastAsia="zh-CN" w:bidi="ar"/>
        </w:rPr>
      </w:pPr>
      <w:r>
        <w:rPr>
          <w:rFonts w:hint="eastAsia" w:ascii="仿宋_GB2312" w:hAnsi="仿宋_GB2312" w:eastAsia="仿宋_GB2312" w:cs="仿宋_GB2312"/>
          <w:b/>
          <w:bCs/>
          <w:sz w:val="32"/>
          <w:szCs w:val="32"/>
          <w:lang w:val="en-US" w:eastAsia="zh-CN" w:bidi="ar"/>
        </w:rPr>
        <w:t>（一等奖14个小组）</w:t>
      </w:r>
    </w:p>
    <w:p>
      <w:pPr>
        <w:shd w:val="clear"/>
        <w:jc w:val="both"/>
        <w:rPr>
          <w:rFonts w:hint="eastAsia" w:ascii="仿宋_GB2312" w:hAnsi="仿宋_GB2312" w:eastAsia="仿宋_GB2312" w:cs="仿宋_GB2312"/>
          <w:b/>
          <w:bCs/>
          <w:sz w:val="32"/>
          <w:szCs w:val="32"/>
          <w:lang w:val="en-US" w:eastAsia="zh-CN" w:bidi="ar"/>
        </w:rPr>
      </w:pPr>
      <w:r>
        <w:rPr>
          <w:rFonts w:hint="eastAsia" w:ascii="仿宋_GB2312" w:hAnsi="仿宋_GB2312" w:eastAsia="仿宋_GB2312" w:cs="仿宋_GB2312"/>
          <w:b/>
          <w:bCs/>
          <w:sz w:val="32"/>
          <w:szCs w:val="32"/>
          <w:lang w:val="en-US" w:eastAsia="zh-CN" w:bidi="ar"/>
        </w:rPr>
        <w:t xml:space="preserve">序号                  小组名称   </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1、内蒙古巨华集团大华建筑安装有限公司砼心协力QC小组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2、内蒙古巨华集团大华建筑安装有限公司紫光园QC小组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3、内蒙古第三建筑工程有限公司聚力QC一小组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4、内蒙古第三建筑工程有限公司聚力QC二</w:t>
      </w:r>
      <w:bookmarkStart w:id="0" w:name="_GoBack"/>
      <w:bookmarkEnd w:id="0"/>
      <w:r>
        <w:rPr>
          <w:rFonts w:hint="eastAsia" w:ascii="仿宋_GB2312" w:hAnsi="仿宋_GB2312" w:eastAsia="仿宋_GB2312" w:cs="仿宋_GB2312"/>
          <w:sz w:val="32"/>
          <w:szCs w:val="32"/>
          <w:lang w:val="en-US" w:eastAsia="zh-CN" w:bidi="ar"/>
        </w:rPr>
        <w:t>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5、内蒙古第三电力建设工程有限责任公司阿拉腾敖包220KV开闭站项目璀璨QC1小组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6、乌海市公路工程有限公司桥梁混凝土铺装铣刨提高成品质量QC小组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7、赤峰正翔建筑工程有限公司防水抗渗QC小组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8、赤峰正翔建筑工程有限公司创新QC小组</w:t>
      </w:r>
    </w:p>
    <w:p>
      <w:pPr>
        <w:numPr>
          <w:ilvl w:val="0"/>
          <w:numId w:val="0"/>
        </w:numPr>
        <w:shd w:val="clear"/>
        <w:ind w:leftChars="0"/>
        <w:jc w:val="left"/>
        <w:rPr>
          <w:rFonts w:hint="eastAsia" w:ascii="仿宋_GB2312" w:hAnsi="仿宋_GB2312" w:eastAsia="仿宋_GB2312" w:cs="仿宋_GB2312"/>
          <w:sz w:val="32"/>
          <w:szCs w:val="32"/>
          <w:shd w:val="clear" w:fill="FFFF00"/>
          <w:lang w:val="en-US" w:eastAsia="zh-CN"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shd w:val="clear"/>
          <w:lang w:val="en-US" w:eastAsia="zh-CN" w:bidi="ar"/>
        </w:rPr>
        <w:t>内蒙古润得建设集团有限公司新维QC小组</w:t>
      </w:r>
    </w:p>
    <w:p>
      <w:pPr>
        <w:numPr>
          <w:ilvl w:val="0"/>
          <w:numId w:val="0"/>
        </w:numPr>
        <w:shd w:val="clear"/>
        <w:ind w:leftChars="0"/>
        <w:jc w:val="left"/>
        <w:rPr>
          <w:rFonts w:hint="eastAsia" w:ascii="仿宋_GB2312" w:hAnsi="仿宋_GB2312" w:eastAsia="仿宋_GB2312" w:cs="仿宋_GB2312"/>
          <w:sz w:val="32"/>
          <w:szCs w:val="32"/>
          <w:shd w:val="clear" w:fill="FFFF00"/>
          <w:lang w:val="en-US" w:eastAsia="zh-CN"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shd w:val="clear"/>
          <w:lang w:val="en-US" w:eastAsia="zh-CN" w:bidi="ar"/>
        </w:rPr>
        <w:t>内蒙古润得建设集团有限公司润施QC小组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11、中建市政工程有限公司“蓝天”QC小组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12、江苏省苏中建设集团股份有限公司陈亚林QC小组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13、江苏省苏中建设集团股份有限公司董正伟东方QC小组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14、</w:t>
      </w:r>
      <w:r>
        <w:rPr>
          <w:rFonts w:hint="eastAsia" w:ascii="仿宋_GB2312" w:hAnsi="仿宋_GB2312" w:eastAsia="仿宋_GB2312" w:cs="仿宋_GB2312"/>
          <w:sz w:val="32"/>
          <w:szCs w:val="32"/>
          <w:shd w:val="clear"/>
          <w:lang w:val="en-US" w:eastAsia="zh-CN" w:bidi="ar"/>
        </w:rPr>
        <w:t>江苏省苏中建设集团股份有限公司刘晓强云中QC小组</w:t>
      </w:r>
    </w:p>
    <w:p>
      <w:pPr>
        <w:shd w:val="clear"/>
        <w:jc w:val="center"/>
        <w:rPr>
          <w:rFonts w:hint="eastAsia" w:ascii="仿宋_GB2312" w:hAnsi="仿宋_GB2312" w:eastAsia="仿宋_GB2312" w:cs="仿宋_GB2312"/>
          <w:b/>
          <w:bCs/>
          <w:sz w:val="32"/>
          <w:szCs w:val="32"/>
          <w:lang w:val="en-US" w:eastAsia="zh-CN" w:bidi="ar"/>
        </w:rPr>
      </w:pPr>
    </w:p>
    <w:p>
      <w:pPr>
        <w:shd w:val="clear"/>
        <w:jc w:val="center"/>
        <w:rPr>
          <w:rFonts w:hint="eastAsia" w:ascii="仿宋_GB2312" w:hAnsi="仿宋_GB2312" w:eastAsia="仿宋_GB2312" w:cs="仿宋_GB2312"/>
          <w:b/>
          <w:bCs/>
          <w:sz w:val="32"/>
          <w:szCs w:val="32"/>
          <w:lang w:val="en-US" w:eastAsia="zh-CN" w:bidi="ar"/>
        </w:rPr>
      </w:pPr>
      <w:r>
        <w:rPr>
          <w:rFonts w:hint="eastAsia" w:ascii="仿宋_GB2312" w:hAnsi="仿宋_GB2312" w:eastAsia="仿宋_GB2312" w:cs="仿宋_GB2312"/>
          <w:b/>
          <w:bCs/>
          <w:sz w:val="32"/>
          <w:szCs w:val="32"/>
          <w:lang w:val="en-US" w:eastAsia="zh-CN" w:bidi="ar"/>
        </w:rPr>
        <w:t>（二等奖36个小组）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b/>
          <w:bCs/>
          <w:sz w:val="32"/>
          <w:szCs w:val="32"/>
          <w:lang w:val="en-US" w:eastAsia="zh-CN" w:bidi="ar"/>
        </w:rPr>
        <w:t>序号                  小组名称</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1、内蒙古兴泰建设集团有限公司内蒙古自治区儿童医院、妇产医院、妇幼保健院外迁合建项目QC小组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2、内蒙古建设股份有限公司医科大学项目QC小组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3、中铁六局集团呼和浩特铁路建设有限公司成都地铁喷锚QC小组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4、中铁六局集团呼和浩特铁路建设有限公司商合杭16标二分部QC攻关第一小组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5、中铁六局集团呼和浩特铁路建设有限公司控制现浇箱梁V型撑质量施工QC小组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6、内蒙古送变电有限责任公司新蜜蜂QC小组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7、内蒙古第三电力建设工程有限责任公司阿拉腾敖包220KV开闭站项目璀璨QC2小组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8、内蒙古寅岗建设集团有限公司站北路QC小组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9、乌海市公路工程有限公司工程项目施工成本控制QC小组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10、内蒙古新华建建设集团有限公司乌达区永昌佳苑工程外墙质量控制QC小组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11、赤峰鑫盛隆建筑工程有限责任公司第三项目部QC小组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12、赤峰鑫盛隆建筑工程有限责任公司第二项目部QC小组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13、赤峰添柱建筑工程有限公司济美.华睿园第一QC小组</w:t>
      </w:r>
    </w:p>
    <w:p>
      <w:pPr>
        <w:numPr>
          <w:ilvl w:val="0"/>
          <w:numId w:val="0"/>
        </w:numPr>
        <w:shd w:val="clear"/>
        <w:ind w:leftChars="0"/>
        <w:jc w:val="left"/>
        <w:rPr>
          <w:rFonts w:hint="eastAsia" w:ascii="仿宋_GB2312" w:hAnsi="仿宋_GB2312" w:eastAsia="仿宋_GB2312" w:cs="仿宋_GB2312"/>
          <w:sz w:val="32"/>
          <w:szCs w:val="32"/>
          <w:shd w:val="clear" w:fill="FFFF00"/>
          <w:lang w:val="en-US" w:eastAsia="zh-CN" w:bidi="ar"/>
        </w:rPr>
      </w:pPr>
      <w:r>
        <w:rPr>
          <w:rFonts w:hint="eastAsia" w:ascii="仿宋_GB2312" w:hAnsi="仿宋_GB2312" w:eastAsia="仿宋_GB2312" w:cs="仿宋_GB2312"/>
          <w:sz w:val="32"/>
          <w:szCs w:val="32"/>
          <w:lang w:val="en-US" w:eastAsia="zh-CN" w:bidi="ar"/>
        </w:rPr>
        <w:t>14、</w:t>
      </w:r>
      <w:r>
        <w:rPr>
          <w:rFonts w:hint="eastAsia" w:ascii="仿宋_GB2312" w:hAnsi="仿宋_GB2312" w:eastAsia="仿宋_GB2312" w:cs="仿宋_GB2312"/>
          <w:sz w:val="32"/>
          <w:szCs w:val="32"/>
          <w:shd w:val="clear"/>
          <w:lang w:val="en-US" w:eastAsia="zh-CN" w:bidi="ar"/>
        </w:rPr>
        <w:t>赤峰天拓市政建设有限公司翁牛特旗住建局纬五街、纬六街及乌七线道路工程QC小组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15、赤峰永成建设集团有限公司绿源永兴QC小组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16、赤峰永成建设集团有限公司</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绿源永旺QC小组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17、内蒙古平源建工集团有限公司泰和王府庄园A区QC成果活动小组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18、江苏省苏中建设集团股份有限公司江苏阳光国际新城项目秦月生小发明QC 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19、江苏省苏中建设集团股份有限公司包头市公园大道商住小区项目QC小组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20、江苏省苏中建设集团股份有限公司苏中城发绿园QC小组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21、江苏省苏中建设集团股份有限公司董正伟东方QC小组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22、江苏省苏中建设集团股份有限公司恒大城QC2小组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23、江苏省苏中建设集团股份有限公司包头市恒源银座工程QC小组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24、江苏省苏中建设集团股份有限公司恒大城QC1小组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25、中国建筑一局（集团）有限公司西北分公司草原狼QC1小组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26、中国建筑一局（集团）有限公司西北分公司草原狼QC2小组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27、中国建筑一局（集团）有限公司西北分公司草原狼QC3小组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28、中国建筑第二工程局有限公司呼市万达文华酒店QC小组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29、中天建设集团有限公司蒋朝云项目QC小组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30、江苏南通六建建设集团有限公司维多利新天地项目部QC小组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31、江苏南通六建建设集团有限公司闻都城市广场项目部QC小组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32、中国建筑第八工程局有限公司内蒙古少数民族群众文化体育运动中心一期工程QC小组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33、中国建筑第八工程局有限公司呼和浩特市文保中心项目QC小组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shd w:val="clear"/>
          <w:lang w:val="en-US" w:eastAsia="zh-CN" w:bidi="ar"/>
        </w:rPr>
        <w:t>34、中国建筑第八工程局有限公司包头三馆体育场馆异形结构弧形梁弧度控制QC小组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35、中国建筑第八工程局有限公司包头三馆提高型钢混凝土组合节点安装质量QC小组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36、中国建筑第八工程局有限公司内蒙古少数民族群众文化体育运动中心一期工程QC小组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br w:type="page"/>
      </w:r>
    </w:p>
    <w:p>
      <w:pPr>
        <w:shd w:val="clear"/>
        <w:jc w:val="center"/>
        <w:rPr>
          <w:rFonts w:hint="eastAsia" w:ascii="仿宋_GB2312" w:hAnsi="仿宋_GB2312" w:eastAsia="仿宋_GB2312" w:cs="仿宋_GB2312"/>
          <w:b/>
          <w:bCs/>
          <w:sz w:val="32"/>
          <w:szCs w:val="32"/>
          <w:lang w:val="en-US" w:eastAsia="zh-CN" w:bidi="ar"/>
        </w:rPr>
      </w:pPr>
      <w:r>
        <w:rPr>
          <w:rFonts w:hint="eastAsia" w:ascii="仿宋_GB2312" w:hAnsi="仿宋_GB2312" w:eastAsia="仿宋_GB2312" w:cs="仿宋_GB2312"/>
          <w:b/>
          <w:bCs/>
          <w:sz w:val="32"/>
          <w:szCs w:val="32"/>
          <w:lang w:val="en-US" w:eastAsia="zh-CN" w:bidi="ar"/>
        </w:rPr>
        <w:t>（三等奖14个小组）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b/>
          <w:bCs/>
          <w:sz w:val="32"/>
          <w:szCs w:val="32"/>
          <w:lang w:val="en-US" w:eastAsia="zh-CN" w:bidi="ar"/>
        </w:rPr>
        <w:t>序号                  小组名称</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1、内蒙古兴泰建设集团有限公司蒙古源流项目QC小组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2、内蒙古兴泰建设集团有限公司内蒙古电力生产调度楼（生产调度指挥中心）建设项目QC小组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3、中铁六局集团呼和浩特铁路建设有限公司桥梁混凝土墩身外观质量控制QC小组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4、中铁六局集团呼和浩特铁路建设有限公司商合杭16标二分部QC攻关第二小组</w:t>
      </w:r>
    </w:p>
    <w:p>
      <w:pPr>
        <w:numPr>
          <w:ilvl w:val="0"/>
          <w:numId w:val="0"/>
        </w:numPr>
        <w:shd w:val="clear"/>
        <w:ind w:leftChars="0"/>
        <w:jc w:val="left"/>
        <w:rPr>
          <w:rFonts w:hint="eastAsia" w:ascii="仿宋_GB2312" w:hAnsi="仿宋_GB2312" w:eastAsia="仿宋_GB2312" w:cs="仿宋_GB2312"/>
          <w:sz w:val="32"/>
          <w:szCs w:val="32"/>
          <w:shd w:val="clear" w:fill="FFFF00"/>
          <w:lang w:val="en-US" w:eastAsia="zh-CN"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shd w:val="clear"/>
          <w:lang w:val="en-US" w:eastAsia="zh-CN" w:bidi="ar"/>
        </w:rPr>
        <w:t>鄂尔多斯市东方路桥集团股份有限公司伊旗阿镇公园街市政道路工程改造QC小组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6、乌海市公路工程有限公司提高高速公路小型砼预制构件成品合格率QC小组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7、内蒙古中环市政工程有限公司林西项目QC1小组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8、内蒙古中环市政工程有限公司元宝山项目QC小组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9、内蒙古中环市政工程有限公司林西项目QC2小组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10、赤峰路达市政工程有限责任公司西三路北广场桥北项目部QC小组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11、江苏省苏中建设集团股份有限公司奥体公园QC小组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12、江苏省苏中建设集团股份有限公司张伟QC小组</w:t>
      </w:r>
    </w:p>
    <w:p>
      <w:pPr>
        <w:numPr>
          <w:ilvl w:val="0"/>
          <w:numId w:val="0"/>
        </w:numPr>
        <w:shd w:val="clear"/>
        <w:ind w:left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13、江苏省苏中建设集团股份有限公司梅从均亿利QC小组</w:t>
      </w:r>
    </w:p>
    <w:p>
      <w:pPr>
        <w:numPr>
          <w:ilvl w:val="0"/>
          <w:numId w:val="0"/>
        </w:numPr>
        <w:shd w:val="clear"/>
        <w:ind w:leftChars="0"/>
        <w:jc w:val="left"/>
      </w:pPr>
      <w:r>
        <w:rPr>
          <w:rFonts w:hint="eastAsia" w:ascii="仿宋_GB2312" w:hAnsi="仿宋_GB2312" w:eastAsia="仿宋_GB2312" w:cs="仿宋_GB2312"/>
          <w:sz w:val="32"/>
          <w:szCs w:val="32"/>
          <w:lang w:val="en-US" w:eastAsia="zh-CN" w:bidi="ar"/>
        </w:rPr>
        <w:t>14、江苏省苏中建设集团股份有限公司王海波QC小组</w:t>
      </w:r>
    </w:p>
    <w:sectPr>
      <w:headerReference r:id="rId3" w:type="default"/>
      <w:footerReference r:id="rId4" w:type="default"/>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 w:name="Lucida Sans">
    <w:altName w:val="Lucida Sans Unicode"/>
    <w:panose1 w:val="020B0602030504020204"/>
    <w:charset w:val="00"/>
    <w:family w:val="auto"/>
    <w:pitch w:val="default"/>
    <w:sig w:usb0="00000000" w:usb1="00000000" w:usb2="00000000" w:usb3="00000000" w:csb0="00000000" w:csb1="00000000"/>
  </w:font>
  <w:font w:name="@宋体">
    <w:panose1 w:val="02010600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楷体">
    <w:panose1 w:val="02010609060101010101"/>
    <w:charset w:val="86"/>
    <w:family w:val="swiss"/>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宋体-18030">
    <w:altName w:val="宋体"/>
    <w:panose1 w:val="02010609060101010101"/>
    <w:charset w:val="86"/>
    <w:family w:val="swiss"/>
    <w:pitch w:val="default"/>
    <w:sig w:usb0="00000000" w:usb1="00000000" w:usb2="000A005E" w:usb3="00000000" w:csb0="00040001" w:csb1="00000000"/>
  </w:font>
  <w:font w:name="等线">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decorative"/>
    <w:pitch w:val="default"/>
    <w:sig w:usb0="80000287" w:usb1="280F3C52" w:usb2="00000016" w:usb3="00000000" w:csb0="0004001F" w:csb1="00000000"/>
  </w:font>
  <w:font w:name="楷体_GB2312">
    <w:altName w:val="楷体"/>
    <w:panose1 w:val="02010609030101010101"/>
    <w:charset w:val="86"/>
    <w:family w:val="decorative"/>
    <w:pitch w:val="default"/>
    <w:sig w:usb0="00000000" w:usb1="00000000" w:usb2="00000000" w:usb3="00000000" w:csb0="00040000" w:csb1="00000000"/>
  </w:font>
  <w:font w:name="新宋体">
    <w:panose1 w:val="02010609030101010101"/>
    <w:charset w:val="86"/>
    <w:family w:val="decorative"/>
    <w:pitch w:val="default"/>
    <w:sig w:usb0="00000003" w:usb1="288F0000" w:usb2="00000006"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锐字云字库彩云体1.0">
    <w:altName w:val="宋体"/>
    <w:panose1 w:val="02010604000000000000"/>
    <w:charset w:val="86"/>
    <w:family w:val="auto"/>
    <w:pitch w:val="default"/>
    <w:sig w:usb0="00000000" w:usb1="00000000" w:usb2="00000000" w:usb3="00000000" w:csb0="00040001" w:csb1="00000000"/>
  </w:font>
  <w:font w:name="@楷体_GB2312">
    <w:altName w:val="宋体"/>
    <w:panose1 w:val="02010609030101010101"/>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微软简行楷">
    <w:panose1 w:val="00000000000000000000"/>
    <w:charset w:val="00"/>
    <w:family w:val="auto"/>
    <w:pitch w:val="default"/>
    <w:sig w:usb0="00000000" w:usb1="00000000" w:usb2="00000000" w:usb3="00000000" w:csb0="00000000" w:csb1="00000000"/>
  </w:font>
  <w:font w:name="Webdings">
    <w:panose1 w:val="05030102010509060703"/>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华文仿宋">
    <w:altName w:val="仿宋"/>
    <w:panose1 w:val="02010600040101010101"/>
    <w:charset w:val="86"/>
    <w:family w:val="auto"/>
    <w:pitch w:val="default"/>
    <w:sig w:usb0="00000000" w:usb1="00000000" w:usb2="00000010" w:usb3="00000000" w:csb0="0004009F" w:csb1="00000000"/>
  </w:font>
  <w:font w:name="方正仿宋简体">
    <w:altName w:val="微软雅黑"/>
    <w:panose1 w:val="02000000000000000000"/>
    <w:charset w:val="86"/>
    <w:family w:val="auto"/>
    <w:pitch w:val="default"/>
    <w:sig w:usb0="00000000" w:usb1="00000000" w:usb2="00000012" w:usb3="00000000" w:csb0="00040001" w:csb1="00000000"/>
  </w:font>
  <w:font w:name="@华文仿宋">
    <w:altName w:val="仿宋"/>
    <w:panose1 w:val="00000000000000000000"/>
    <w:charset w:val="86"/>
    <w:family w:val="auto"/>
    <w:pitch w:val="default"/>
    <w:sig w:usb0="00000000" w:usb1="0000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Wingdings 3">
    <w:panose1 w:val="05040102010807070707"/>
    <w:charset w:val="00"/>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 w:name="Franklin Gothic Medium">
    <w:panose1 w:val="020B0603020102020204"/>
    <w:charset w:val="00"/>
    <w:family w:val="auto"/>
    <w:pitch w:val="default"/>
    <w:sig w:usb0="00000287" w:usb1="00000000" w:usb2="00000000" w:usb3="00000000" w:csb0="2000009F" w:csb1="DFD70000"/>
  </w:font>
  <w:font w:name="FrankRuehl">
    <w:panose1 w:val="020E0503060101010101"/>
    <w:charset w:val="00"/>
    <w:family w:val="auto"/>
    <w:pitch w:val="default"/>
    <w:sig w:usb0="00000801" w:usb1="00000000" w:usb2="00000000" w:usb3="00000000" w:csb0="00000020" w:csb1="00200000"/>
  </w:font>
  <w:font w:name="方正黑体_GBK">
    <w:altName w:val="微软雅黑"/>
    <w:panose1 w:val="03000509000000000000"/>
    <w:charset w:val="86"/>
    <w:family w:val="script"/>
    <w:pitch w:val="default"/>
    <w:sig w:usb0="00000000" w:usb1="00000000" w:usb2="0000001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MV Boli">
    <w:panose1 w:val="02000500030200090000"/>
    <w:charset w:val="00"/>
    <w:family w:val="auto"/>
    <w:pitch w:val="default"/>
    <w:sig w:usb0="00000003" w:usb1="00000000" w:usb2="00000100" w:usb3="00000000" w:csb0="00000001" w:csb1="00000000"/>
  </w:font>
  <w:font w:name="GulimChe">
    <w:panose1 w:val="020B0609000101010101"/>
    <w:charset w:val="81"/>
    <w:family w:val="auto"/>
    <w:pitch w:val="default"/>
    <w:sig w:usb0="B00002AF" w:usb1="69D77CFB" w:usb2="00000030" w:usb3="00000000" w:csb0="4008009F" w:csb1="DFD70000"/>
  </w:font>
  <w:font w:name="46725a7a7fd5360cba1adbda0040001">
    <w:altName w:val="Courier New"/>
    <w:panose1 w:val="00000000000000000000"/>
    <w:charset w:val="00"/>
    <w:family w:val="auto"/>
    <w:pitch w:val="default"/>
    <w:sig w:usb0="00000000" w:usb1="00000000" w:usb2="00000000" w:usb3="00000000" w:csb0="00000000" w:csb1="00000000"/>
  </w:font>
  <w:font w:name="46725a7a7fd5360cba1adbda0050004">
    <w:altName w:val="Courier New"/>
    <w:panose1 w:val="00000000000000000000"/>
    <w:charset w:val="00"/>
    <w:family w:val="auto"/>
    <w:pitch w:val="default"/>
    <w:sig w:usb0="00000000" w:usb1="00000000" w:usb2="00000000" w:usb3="00000000" w:csb0="00000000" w:csb1="00000000"/>
  </w:font>
  <w:font w:name="46725a7a7fd5360cba1adbda0020003">
    <w:altName w:val="Courier New"/>
    <w:panose1 w:val="00000000000000000000"/>
    <w:charset w:val="00"/>
    <w:family w:val="auto"/>
    <w:pitch w:val="default"/>
    <w:sig w:usb0="00000000" w:usb1="00000000" w:usb2="00000000" w:usb3="00000000" w:csb0="00000000" w:csb1="00000000"/>
  </w:font>
  <w:font w:name="46725a7a7fd5360cba1adbda0050001">
    <w:altName w:val="Courier New"/>
    <w:panose1 w:val="00000000000000000000"/>
    <w:charset w:val="00"/>
    <w:family w:val="auto"/>
    <w:pitch w:val="default"/>
    <w:sig w:usb0="00000000" w:usb1="00000000" w:usb2="00000000" w:usb3="00000000" w:csb0="00000000" w:csb1="00000000"/>
  </w:font>
  <w:font w:name="46725a7a7fd5360cba1adbda0050003">
    <w:altName w:val="Courier New"/>
    <w:panose1 w:val="00000000000000000000"/>
    <w:charset w:val="00"/>
    <w:family w:val="auto"/>
    <w:pitch w:val="default"/>
    <w:sig w:usb0="00000000" w:usb1="00000000" w:usb2="00000000" w:usb3="00000000" w:csb0="00000000" w:csb1="00000000"/>
  </w:font>
  <w:font w:name="46725a7a7fd5360cba1adbda0020002">
    <w:altName w:val="Courier New"/>
    <w:panose1 w:val="00000000000000000000"/>
    <w:charset w:val="00"/>
    <w:family w:val="auto"/>
    <w:pitch w:val="default"/>
    <w:sig w:usb0="00000000" w:usb1="00000000" w:usb2="00000000" w:usb3="00000000" w:csb0="00000000" w:csb1="00000000"/>
  </w:font>
  <w:font w:name="46725a7a7fd5360cba1adbda0050002">
    <w:altName w:val="Courier New"/>
    <w:panose1 w:val="00000000000000000000"/>
    <w:charset w:val="00"/>
    <w:family w:val="auto"/>
    <w:pitch w:val="default"/>
    <w:sig w:usb0="00000000" w:usb1="00000000" w:usb2="00000000" w:usb3="00000000" w:csb0="00000000" w:csb1="00000000"/>
  </w:font>
  <w:font w:name="46725a7a7fd5360cba1adbda0010005">
    <w:altName w:val="Courier New"/>
    <w:panose1 w:val="00000000000000000000"/>
    <w:charset w:val="00"/>
    <w:family w:val="auto"/>
    <w:pitch w:val="default"/>
    <w:sig w:usb0="00000000" w:usb1="00000000" w:usb2="00000000" w:usb3="00000000" w:csb0="00000000" w:csb1="00000000"/>
  </w:font>
  <w:font w:name="iconfont">
    <w:altName w:val="Courier New"/>
    <w:panose1 w:val="00000000000000000000"/>
    <w:charset w:val="00"/>
    <w:family w:val="auto"/>
    <w:pitch w:val="default"/>
    <w:sig w:usb0="00000000" w:usb1="00000000" w:usb2="00000000" w:usb3="00000000" w:csb0="00000000" w:csb1="00000000"/>
  </w:font>
  <w:font w:name="46725a7a7fd5360cba1adbda0030001">
    <w:altName w:val="Courier New"/>
    <w:panose1 w:val="00000000000000000000"/>
    <w:charset w:val="00"/>
    <w:family w:val="auto"/>
    <w:pitch w:val="default"/>
    <w:sig w:usb0="00000000" w:usb1="00000000" w:usb2="00000000" w:usb3="00000000" w:csb0="00000000" w:csb1="00000000"/>
  </w:font>
  <w:font w:name="46725a7a7fd5360cba1adbda0020001">
    <w:altName w:val="Courier New"/>
    <w:panose1 w:val="00000000000000000000"/>
    <w:charset w:val="00"/>
    <w:family w:val="auto"/>
    <w:pitch w:val="default"/>
    <w:sig w:usb0="00000000" w:usb1="00000000" w:usb2="00000000" w:usb3="00000000" w:csb0="00000000" w:csb1="00000000"/>
  </w:font>
  <w:font w:name="46725a7a7fd5360cba1adbda0010001">
    <w:altName w:val="Courier New"/>
    <w:panose1 w:val="00000000000000000000"/>
    <w:charset w:val="00"/>
    <w:family w:val="auto"/>
    <w:pitch w:val="default"/>
    <w:sig w:usb0="00000000" w:usb1="00000000" w:usb2="00000000" w:usb3="00000000" w:csb0="00000000" w:csb1="00000000"/>
  </w:font>
  <w:font w:name="46725a7a7fd5360cba1adbda0020004">
    <w:altName w:val="Courier New"/>
    <w:panose1 w:val="00000000000000000000"/>
    <w:charset w:val="00"/>
    <w:family w:val="auto"/>
    <w:pitch w:val="default"/>
    <w:sig w:usb0="00000000" w:usb1="00000000" w:usb2="00000000" w:usb3="00000000" w:csb0="00000000" w:csb1="00000000"/>
  </w:font>
  <w:font w:name="46725a7a7fd5360cba1adbda0020005">
    <w:altName w:val="Courier New"/>
    <w:panose1 w:val="00000000000000000000"/>
    <w:charset w:val="00"/>
    <w:family w:val="auto"/>
    <w:pitch w:val="default"/>
    <w:sig w:usb0="00000000" w:usb1="00000000" w:usb2="00000000" w:usb3="00000000" w:csb0="00000000" w:csb1="00000000"/>
  </w:font>
  <w:font w:name="46725a7a7fd5360cba1adbda0050005">
    <w:altName w:val="Courier New"/>
    <w:panose1 w:val="00000000000000000000"/>
    <w:charset w:val="00"/>
    <w:family w:val="auto"/>
    <w:pitch w:val="default"/>
    <w:sig w:usb0="00000000" w:usb1="00000000" w:usb2="00000000" w:usb3="00000000" w:csb0="00000000" w:csb1="00000000"/>
  </w:font>
  <w:font w:name="monospace">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Microsoft YaHei 微软雅黑 黑体 宋体">
    <w:altName w:val="宋体"/>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309FC"/>
    <w:rsid w:val="05894553"/>
    <w:rsid w:val="5FA309FC"/>
    <w:rsid w:val="65DF44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2017-05-22T09:10:00Z</dcterms:created>
  <dc:creator>Administrator</dc:creator>
  <cp:lastModifiedBy>Administrator</cp:lastModifiedBy>
  <dcterms:modified xsi:type="dcterms:W3CDTF">2017-05-24T11:32:22Z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