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0" w:after="0" w:line="640" w:lineRule="exact"/>
        <w:jc w:val="left"/>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auto"/>
          <w:lang w:eastAsia="zh-CN"/>
        </w:rPr>
        <w:t>附件：</w:t>
      </w:r>
    </w:p>
    <w:p>
      <w:pPr>
        <w:bidi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内建协〔2022〕181号</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关于转发中国施工企业管理协会《关于举办 第八届工程建设行业互联网大会</w:t>
      </w: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的补充通知》的通知</w:t>
      </w:r>
    </w:p>
    <w:p>
      <w:pPr>
        <w:bidi w:val="0"/>
        <w:jc w:val="center"/>
        <w:rPr>
          <w:rFonts w:hint="eastAsia" w:ascii="仿宋_GB2312" w:hAnsi="仿宋_GB2312" w:eastAsia="仿宋_GB2312" w:cs="仿宋_GB2312"/>
          <w:sz w:val="18"/>
          <w:szCs w:val="18"/>
          <w:lang w:val="en-US" w:eastAsia="zh-CN"/>
        </w:rPr>
      </w:pPr>
    </w:p>
    <w:p>
      <w:pPr>
        <w:bidi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各会员单位、相关单位：</w:t>
      </w: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现将中国施工企业管理协会《关于举办第八届工程建设行业互联网大会的补充通知》（中施企协字〔2022〕61号）转发给你们，请各相关单位积极参加。</w:t>
      </w:r>
    </w:p>
    <w:p>
      <w:pPr>
        <w:bidi w:val="0"/>
        <w:spacing w:line="360" w:lineRule="auto"/>
        <w:ind w:firstLine="420" w:firstLineChars="200"/>
        <w:rPr>
          <w:rFonts w:hint="eastAsia" w:ascii="仿宋_GB2312" w:hAnsi="仿宋_GB2312" w:eastAsia="仿宋_GB2312" w:cs="仿宋_GB2312"/>
          <w:sz w:val="21"/>
          <w:szCs w:val="21"/>
          <w:lang w:val="en-US" w:eastAsia="zh-CN"/>
        </w:rPr>
      </w:pP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人：刘天娇   </w:t>
      </w: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联系电话：0471-6915199</w:t>
      </w:r>
    </w:p>
    <w:p>
      <w:pPr>
        <w:bidi w:val="0"/>
        <w:spacing w:line="360" w:lineRule="auto"/>
        <w:ind w:left="2238" w:leftChars="304" w:hanging="1600" w:hanging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联系地址：呼和浩特市新城区丝绸之路大道兴泰商务广场T4号10层</w:t>
      </w: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编：010000</w:t>
      </w: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箱：nmjxhyfw@163.com</w:t>
      </w: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     址：</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"http://www.nmgjzyxh.com" </w:instrText>
      </w:r>
      <w:r>
        <w:rPr>
          <w:rFonts w:hint="eastAsia" w:ascii="仿宋_GB2312" w:hAnsi="仿宋_GB2312" w:eastAsia="仿宋_GB2312" w:cs="仿宋_GB2312"/>
          <w:color w:val="auto"/>
          <w:sz w:val="32"/>
          <w:szCs w:val="32"/>
          <w:u w:val="none"/>
          <w:lang w:val="en-US" w:eastAsia="zh-CN"/>
        </w:rPr>
        <w:fldChar w:fldCharType="separate"/>
      </w:r>
      <w:r>
        <w:rPr>
          <w:rStyle w:val="7"/>
          <w:rFonts w:hint="eastAsia" w:ascii="仿宋_GB2312" w:hAnsi="仿宋_GB2312" w:eastAsia="仿宋_GB2312" w:cs="仿宋_GB2312"/>
          <w:color w:val="auto"/>
          <w:sz w:val="32"/>
          <w:szCs w:val="32"/>
          <w:u w:val="none"/>
          <w:lang w:val="en-US" w:eastAsia="zh-CN"/>
        </w:rPr>
        <w:t>www.nmgjzyxh.com</w:t>
      </w:r>
      <w:r>
        <w:rPr>
          <w:rFonts w:hint="eastAsia" w:ascii="仿宋_GB2312" w:hAnsi="仿宋_GB2312" w:eastAsia="仿宋_GB2312" w:cs="仿宋_GB2312"/>
          <w:color w:val="auto"/>
          <w:sz w:val="32"/>
          <w:szCs w:val="32"/>
          <w:u w:val="none"/>
          <w:lang w:val="en-US" w:eastAsia="zh-CN"/>
        </w:rPr>
        <w:fldChar w:fldCharType="end"/>
      </w:r>
    </w:p>
    <w:p>
      <w:pPr>
        <w:bidi w:val="0"/>
        <w:spacing w:line="360" w:lineRule="auto"/>
        <w:ind w:firstLine="420" w:firstLineChars="200"/>
        <w:rPr>
          <w:rFonts w:hint="eastAsia" w:ascii="仿宋_GB2312" w:hAnsi="仿宋_GB2312" w:eastAsia="仿宋_GB2312" w:cs="仿宋_GB2312"/>
          <w:sz w:val="21"/>
          <w:szCs w:val="21"/>
          <w:lang w:val="en-US" w:eastAsia="zh-CN"/>
        </w:rPr>
      </w:pPr>
    </w:p>
    <w:p>
      <w:pPr>
        <w:bidi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"http://build.site.hangxintong.cn/xiehuiweb/232269773/files/ueditor/jsp/upload/file/20220809/1660035461642018781.pdf" \o "附件：关于举办第八届工程建设行业互联网大会的补充通知（中施企协字〔2022〕61号）.pdf"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附件：关于举办第八届工程建设行业互联网大会的补充</w:t>
      </w:r>
    </w:p>
    <w:p>
      <w:pPr>
        <w:bidi w:val="0"/>
        <w:spacing w:line="360"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通知（中施企协字〔2022〕61号）</w:t>
      </w:r>
      <w:r>
        <w:rPr>
          <w:rFonts w:hint="eastAsia" w:ascii="仿宋_GB2312" w:hAnsi="仿宋_GB2312" w:eastAsia="仿宋_GB2312" w:cs="仿宋_GB2312"/>
          <w:sz w:val="32"/>
          <w:szCs w:val="32"/>
          <w:lang w:val="en-US" w:eastAsia="zh-CN"/>
        </w:rPr>
        <w:fldChar w:fldCharType="end"/>
      </w:r>
    </w:p>
    <w:p>
      <w:pPr>
        <w:bidi w:val="0"/>
        <w:spacing w:line="36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2022年8月8日</w:t>
      </w:r>
    </w:p>
    <w:p>
      <w:pPr>
        <w:bidi w:val="0"/>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关于举办第八届工程建设行业互联网大会的补充通知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中施企协字〔2022〕61号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根据当前疫情情况，我会决定将原定于8月5日至7日在成都召开的第八届工程建设行业互联网大会，调整至8月20日至22日在西安举行。现将有关事项通知如下：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（一）开幕式（8月21日上午）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陕西省住房和城乡建设厅领导致辞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中国施工企业管理协会会长</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中国建筑集团有限公司党组书记、董事长郑学选讲话</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发布第三届工程建设行业BIM大赛成果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发布2022年工程建设行业互联网发展实践案例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（二）全体会议（8月21日上午）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1.《智慧城市与智慧建造发展新趋势》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国家信息中心信息化和产业发展部主任 单志广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2.《新形势下互联网角色与发展》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中国互联网协会副理事长兼副秘书长  何桂立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3.《国家电网公司电网建设数字化转型实践》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国家电网有限公司副总工程师 张宁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4.《“双碳”目标与绿色智造》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中国建筑集团有限公司原总工程师、英国皇家特许建造学会中国区主席 毛志兵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5.《数字电建 智创未来》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中国电力建设集团有限公司总工程师 周建平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6.《“双奥”工程数字建造实践》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北京城建集团有限责任公司总工程师 李久林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（三）数字建造大师汇（8月21日下午）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顶层规划”“数字设计”“智慧建造”“数智运维”4场平行论坛，由建筑央企、国企、民企等信息化负责人交流企业数字化转型“十四五”规划，中国工程院院士、业内知名专家、企业领导分享建设工程全过程数字化转型实践经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论坛一：顶层规划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交流企业数字化转型“十四五”规划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1.《因企制宜 守正创新 打造数字经济时代新中建》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中国建筑集团有限公司信息化管理部总经理 刘鹏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2.《围绕信息赋能，打造数字五矿》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中国五矿集团有限公司信息化管理部副部长 何瑞娟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3.《打造数智中交 培育交通基建互联网 助力企业高质量发展》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中国交通集团有限公司科学技术与数字化部副总经理 王健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《数智赋能，以全面数字化转型助推中国能建高质量发展》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中国能源建设股份有限公司科技信息装备事业部总经理 裴爱国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5.《工程行业为什么要数字化转型》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中国电力建设集团有限公司信息化管理部主任 吴张建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6.《上海建工数字化转型》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上海建工集团股份有限公司总工程师 陈晓明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7.《从项目BIM迈向企业数字化转型》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湖南建工集团有限公司副总经理兼总工程师 陈浩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8.《智改赋能企业发展，数转驱动价值重构》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中亿丰建设集团股份有限公司副总裁 吴仲强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9.《大集团项目管理平台统建创新与实践》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新中大科技股份有限公司总裁 韩爱生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中国化学、中国建材、中国中铁、中国铁建、北京城建、山西建投、浙江建投、北京建工、安徽建工、陕西建工、天元建设、同炎数智科技、波士顿咨询等单位信息化负责人参与互动交流。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发布建筑央企数字化协同创新平台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论坛二：数字设计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1.《HydroBIM数字化设计技术创新与实践》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中国工程院院士，全国工程勘察设计大师，中国电建集团昆明勘测设计研究院有限公司副总经理、总工程师 张宗亮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2.《数字化设计与数字化交付助力智能建造》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中国石油工程建设有限公司西南分公司党委书记、总经理 郭成华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3.《铁四院数智化建设》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中铁第四勘察设计院集团有限公司数智化部部长 宋文祥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4.《中外重点工程项目数字化实施对比分析》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中国铁建国际集团有限公司副总工程师 郑天立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5.《基于BIM的设计施工一体化探索》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中国建筑西南设计研究院有限公司副总工程师 方长建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6.《城市轨道交通工程由型到数的全维度进阶》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北京城建设计发展集团股份有限公司信息化部部长 牛彦菊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7.《高精度智能海缆敷设平台》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国网舟山供电公司启明电力设计院副院长兼总工程师 徐健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8.《模块化建筑，工业化建造实践分享》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中集模块化建筑投资有限公司全球技术研发中心总监 陈洋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9.《勘察设计行业数字化转型分享》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毕马威管理咨询公司管理咨询合伙人 李良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论坛三：智慧建造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1.《智慧建造在中央援港工程的应用》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中国建筑国际集团有限公司科技管理部常务副总经理 关军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2.《信息赋能企业高质量发展——成都金融创新中心智慧建造实践》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中国五冶集团有限公司总工程师 代小强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3.《电网工程模块化建设实践》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国网安徽省电力有限公司副总工程师 张学平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4.《贵勘数字，让数字成为现实》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中国电建集团贵阳勘测设计研究院有限公司首席信息官 陈祖文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5.《智能建设推动黄河流域绿色发展——乌梁素海流域山水林田湖草沙综合治理工程智能建设实践》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中建一局集团第三建筑有限公司副总经理、总工程师 梅晓丽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6.《智慧建造助推工程建设行业转型升级》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广联达科技股份有限公司副总裁 于晓明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7.《智能建造下物联网应用的思考》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中国建筑第七工程局有限公司研究院院长 冯大阔</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8.《BIM+项目管理业务中台与数据中台推进施工企业数字化转型》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中交第四公路工程局有限公司副总工程师 唐宗强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9.《“数字大坝”助力高寒高海拔水电工程质效提升》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浙江中水数建科技有限公司总经理 王现明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论坛四：数智运维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1.《智慧抽水蓄能电站建设》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中国电建集团西北勘测设计研究院有限公司副总经理  李蒲健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2.《基于数字孪生的光伏智慧运维关键技术研究与应用》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中国电建集团成都勘测设计研究院有限公司总工程师 夏勇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3.《数字化技术助力电力设备交接试验质效提升》</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国网山东省电力公司质量主管 郑文杰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4.《智能建造快速应用开发平台关键技术及智慧场景案例》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中亿丰建设集团股份有限公司副总工程师、中亿丰数字科技有限公司首席技术官 汪丛军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5.《水电工程数字孪生电厂智慧化运维》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中国电建集团华东勘测设计院研究有限公司副总工程师、智慧事业联席会CTO 王国光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6.《工程机械后市场智能化升级的技术应用》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北京拓疆者智能科技有限公司总经理、创始人 隋少龙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7.《InfoWorks水利模型全面助力供排水管网的设计与运维》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华霖富水力研究有限公司中国区总经理 窦秋萍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8.《现代化医院的智慧建造与运维管理》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南京中建八局智慧科技有限公司BIM事业部经理 王璟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9.《先导式创新赋能工程装备智能化》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山河智能研发中心共性技术研究院院长 何松泉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10.《建筑数字化，从信息化到数字化的思维转变》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腾讯云智慧空间产品部运营总经理 牟蕾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11.《数字化技术赋能大连地铁五号线工程管理闭环》</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大连建筑设计研究所有限公司数字化分院总工程师、副院长 张振华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（四）专题会议（8月22日上午）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专题一：数字新基建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技术分享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1.《中亿丰数字化转型实践》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中亿丰数字科技集团有限公司首席技术官 汪丛军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2.《DTCloud开源与中台实践》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中亿丰数字科技集团有限公司软件研发中心总监 王广建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3.《AIoT智能硬件，为数字化行业赋能》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中亿丰数字科技集团有限公司智能硬件研发中心总监 程富强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4.《智能建造，AIoT赋能工地安全监管》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中亿丰数字科技集团有限公司智能建造事业部总经理 郑健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5.《能者·善建——西门子数字化赋能建筑施工企业共同转型》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西门子艾闻达解决方案技术总监 樊红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大咖圆桌派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中亿丰数字科技有限公司董事长 邹胜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中亿丰数字科技有限公司首席技术官 汪丛军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西门子艾闻达解决方案技术总监 樊红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中亿丰数字科技有限公司智能硬件研发中心总监 程富强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专题二：数字浪潮助推行业融合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1.《儋州一场两馆项目基于工程总承包模式的施工阶段BIM精细化应用》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中国建筑一局（集团）有限公司BIM主管 孙发理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2.《国产首制大型邮轮室内装饰工程BIM技术应用》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上海市建筑装饰工程集团有限公司工程研究院副院长 管文超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3.《BIM技术在双线共用盖上开发的东坝地铁车辆段应用》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北京城建道桥建设集团有限公司BIM主管  赵科展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4.《国际标准体系下BIM协同设计在海外“建管营”一体化项目中的实践——波哥大地铁1号线项目》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中国港湾工程有限责任公司科技部总经理 何俊彪</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圆桌讨论：《施工企业数字化转型及建筑制造融合》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欧特克软件（中国）有限公司大中国区技术总监 罗海涛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中建科技集团有限公司智能建造研究中心副院长 苏世龙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三一筑工科技股份有限公司营销总经理 徐文浩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中集模块化建筑投资有限公司全球技术研发中心总监 陈洋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6.《智能建造机器人与建筑智造》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中建科技集团有限公司智能建造研究中心副院长 苏世龙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7.《全球建筑工业化现状与技术前沿分享》</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欧特克软件（中国）有限公司技术专家 李嘉熹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专题三：建筑企业管理数字化创新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1.《建筑企业管理数字化创新与实践——数字化重塑六大核心能力》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新中大科技股份有限公司副总裁 孙越东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2.《基于企业成本定额的精细化成本管控》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云南省建设投资控股集团有限公司信息部高管 王明瑟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3.《收支进度一体化，业税金财一体化》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北京首钢建设集团有限公司总经济师 任立东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4.《“节能降本、项企融合”，构建智能建造生产调度平台》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中电建建筑集团有限公司数字化管理部副主任 金小永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5.《工程公司一体化数字化管理平台创新与实践》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中国电建集团成都勘测设计研究院有限公司科技信息档案部主任 冯学敏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6.《新安全法下的安全生产管理创新与实践探索》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山西建设投资集团有限公司安全生产部部长 张要明</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7.《福建建工EPC项目全周期管控平台》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福建建工集团有限责任公司生产管理部主办 邵威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专题四：BIM数字化助力工程建设管理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1.《工程建设行业基于BIM的数字化建管整体解决方案》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鲁班软件股份有限公司基建事业部副总经理 胡铂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2.《智慧建造研究与实践》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陕西建工第五建设集团有限公司副总经理、总工程师 梁保真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3.《总承包企业BIM创新应用探索与实践》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中国五冶集团有限公司科技管理部副经理、技术中心主任 廖兴国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4.《工程电子档案管理趋势与实施路径》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四川大学公共管理学院秘书档案学系教授 史江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5.《交通基础设施数字化建设实践与展望》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佛山市交通科技有限公司信息技术研发部副经理 杨锡鎏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6.《基于BIM技术的电网工程高品质建设实践》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国网衡水供电公司建设部副主任 张舵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7.《标识解析+BIM助力工程建设数字化转型》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中建电子商务有限责任公司智联事业部总经理 何蛟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专题五：数智建造赋能企业数字化创新实践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1.《推进系统性数字化建设 重塑企业核心竞争力》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广联达科技股份有限公司助理总裁 付卫国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2.《数字化管控平台建设》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中国二十冶集团有限公司企业发展部部长 卫志强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3.《数字建造研发创新与案例》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中交第一航务工程局有限公司信息化部总经理 冯海暴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4.《BIM机电深化助力施工企业创新与变革》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中国华西企业股份有限公司安装工程公司数字化事业部经理 任睿</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5.《数据支撑基建项目科学管控》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中交第二公路工程局有限公司渝湘复线高速公路总工程师 李昊天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专题六：数字化转型新机遇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1.《基于数字孪生的智能建造方法及冬奥等工程创新实践》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北京工业大学科学技术发展院副院长、教授、博士生导师  刘占省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2.《建筑企业数字化转型方法论》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杭州品茗安控信息技术股份有限公司研究院副院长 王大伟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3.《中建三局业务数字化转型升级实践》</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中建三局建筑工业化设计研究院副院长 胡中平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4.《BIM助力鄂州民用机场转运中心项目精细化管理》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中天建设集团有限公司第六建设公司总工程师 杨利剑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5.《智慧工地赋能工程建设数字化转型》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杭州品茗安控信息技术股份有限公司智慧工地业务专家 金永斌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6.《广商中心项目智慧建造与建筑工业化应用》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中国建筑第八工程局有限公司南方分公司信息化中心主任 陆杨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7.《企业级智慧工地平台建设助力数字化转型升级》</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中建一局集团第三建筑有限公司西北分公司总工程师 王国元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（五）项目观摩（8月22日下午）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1.项目名称：西安市红会医院高铁新城院区项目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承建单位：中建三局集团有限公司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2.项目名称：西安咸阳机场三期扩建工程项目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承建单位：中国建筑第八工程局有限公司西北分公司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3.项目名称：西咸新区空港新城T5站前市政基础设施项目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承建单位：陕西建工集团股份有限公司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（六）工程建设企业互联网发展成果专题展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中建三局集团有限公司成果展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中国五冶集团有限公司成果展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中国水利水电第三工程局有限公司成果展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中国电建集团华东勘测设计研究院有限公司成果展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中国建筑第八工程局有限公司西北分公司成果展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中国石油工程建设有限公司西南分公司成果展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四川公路桥梁建设集团有限公司成果展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（七）工程建设行业数字化创新应用成果展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（八）工程建设行业互联网技术产品展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二、参会人员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（一）工程建设企业董事长、总经理、高管及总工程师、总经济师、总会计师、财务总监、CIO、CTO；</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（二）工程建设企业信息中心、技术中心、BIM中心以及企管部、工程部、科技部、财务部、设备物资部、采购管理部等部门负责人和技术人员；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（三）各关联协会领导及信息化建设负责人；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（四）互联网及信息技术企业高管、技术人员；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（五）工程建设行业招标采购管理平台、电商交易平台、物流管控平台、供应链金融创新平台及平台信息化开发建设软（硬）件服务商。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（一）报到时间及地点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8月20日，参会人员到西安浐灞华邑酒店（西安灞桥区世博大道5167号，距会展中心800米，电话029-85703291）大堂报到。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（二）会议时间及地点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8月21日至22日，西安国际会展中心会议楼（西安灞桥区会展一路999号，电话029-61130999）。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（三）备选住宿酒店</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由于参会人数较多，除西安浐灞华邑酒店安排住宿外，另有西安浐灞假日酒店、西安浐灞中铁建华美达酒店、西安国际港务区智选假日酒店、西安天泽文化酒店4个备选酒店，详见附件。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采用线上报名。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方式一：登录网址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"http://hy.cacem.com.cn/" \t "http://www.cacem.com.cn/n13/c47731/_blank"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hy.cacem.com.cn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方式二：扫描二维码。</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790700" cy="179070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790700" cy="1790700"/>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五、会务费用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（一）会务费1900元/人，食宿统一安排，住宿费自理。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（二）务必于8月19日前将会务费汇至中国施工企业管理协会银行或支付宝账户，用途注明“互联网会务费”。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方式一：在线支付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在网络报名系统中选择支付宝扫码支付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方式二：网银（银行）对公转账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名：中国施工企业管理协会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号：0148 0142 1000 0050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开户行：中国民生银行北京东二环支行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　号：3051 0000 1483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选择方式二交费的，须将转账凭证上传至报名系统。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六、防疫要求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参会人员须严格遵守本人所在省（自治区、直辖市）及陕西省（西安市）疫情防控规定，报到时进行全员核酸检测，进入会场主动配合查验健康码、测量体温，并全程佩戴口罩。</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（一）会议咨询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贺春娟  010-63253466、17316092582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慧  010-63253425、18210469017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刘明煜  010-63253484、18810963288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　鹏  010-63253439、13701139776</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（二）技术咨询（报名系统）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张正建  010-63253446、13051098295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（三）食宿咨询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佳  13501389032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许怡然  18731685473</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"http://www.cacem.com.cn/n13/c47731/part/157496.doc"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会议住宿酒店信息</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2022年8月2日</w:t>
      </w:r>
    </w:p>
    <w:p>
      <w:pPr>
        <w:rPr>
          <w:rFonts w:hint="eastAsia" w:ascii="仿宋_GB2312" w:hAnsi="仿宋_GB2312" w:eastAsia="仿宋_GB2312" w:cs="仿宋_GB2312"/>
          <w:color w:val="000000"/>
          <w:sz w:val="32"/>
          <w:szCs w:val="32"/>
          <w:lang w:val="en-US" w:eastAsia="zh-CN"/>
        </w:rPr>
      </w:pPr>
    </w:p>
    <w:p>
      <w:pPr>
        <w:keepNext w:val="0"/>
        <w:keepLines w:val="0"/>
        <w:widowControl w:val="0"/>
        <w:suppressLineNumbers w:val="0"/>
        <w:snapToGrid w:val="0"/>
        <w:spacing w:before="0" w:beforeAutospacing="0" w:after="0" w:afterAutospacing="0" w:line="600" w:lineRule="exact"/>
        <w:ind w:left="0" w:right="0" w:firstLine="0" w:firstLineChars="0"/>
        <w:jc w:val="both"/>
        <w:rPr>
          <w:rFonts w:hint="eastAsia" w:ascii="仿宋_GB2312" w:hAnsi="仿宋_GB2312" w:eastAsia="仿宋_GB2312" w:cs="仿宋_GB2312"/>
          <w:snapToGrid/>
          <w:kern w:val="2"/>
          <w:sz w:val="32"/>
          <w:szCs w:val="32"/>
          <w:lang w:val="en-US" w:eastAsia="zh-CN" w:bidi="ar"/>
        </w:rPr>
      </w:pPr>
    </w:p>
    <w:p>
      <w:pPr>
        <w:keepNext w:val="0"/>
        <w:keepLines w:val="0"/>
        <w:widowControl w:val="0"/>
        <w:suppressLineNumbers w:val="0"/>
        <w:snapToGrid w:val="0"/>
        <w:spacing w:before="0" w:beforeAutospacing="0" w:after="0" w:afterAutospacing="0" w:line="600" w:lineRule="exact"/>
        <w:ind w:left="0" w:right="0" w:firstLine="0" w:firstLineChars="0"/>
        <w:jc w:val="both"/>
        <w:rPr>
          <w:rFonts w:hint="eastAsia" w:ascii="仿宋_GB2312" w:hAnsi="仿宋_GB2312" w:eastAsia="仿宋_GB2312" w:cs="仿宋_GB2312"/>
          <w:snapToGrid/>
          <w:kern w:val="2"/>
          <w:sz w:val="32"/>
          <w:szCs w:val="32"/>
          <w:lang w:val="en-US" w:eastAsia="zh-CN" w:bidi="ar"/>
        </w:rPr>
      </w:pPr>
    </w:p>
    <w:p>
      <w:pPr>
        <w:keepNext w:val="0"/>
        <w:keepLines w:val="0"/>
        <w:widowControl w:val="0"/>
        <w:suppressLineNumbers w:val="0"/>
        <w:snapToGrid w:val="0"/>
        <w:spacing w:before="0" w:beforeAutospacing="0" w:after="0" w:afterAutospacing="0" w:line="600" w:lineRule="exact"/>
        <w:ind w:left="0" w:right="0" w:firstLine="0" w:firstLineChars="0"/>
        <w:jc w:val="both"/>
        <w:rPr>
          <w:rFonts w:hint="eastAsia" w:ascii="仿宋_GB2312" w:hAnsi="仿宋_GB2312" w:eastAsia="仿宋_GB2312" w:cs="仿宋_GB2312"/>
          <w:kern w:val="2"/>
          <w:sz w:val="32"/>
          <w:szCs w:val="32"/>
        </w:rPr>
      </w:pPr>
      <w:bookmarkStart w:id="0" w:name="_GoBack"/>
      <w:bookmarkEnd w:id="0"/>
      <w:r>
        <w:rPr>
          <w:rFonts w:hint="eastAsia" w:ascii="仿宋_GB2312" w:hAnsi="仿宋_GB2312" w:eastAsia="仿宋_GB2312" w:cs="仿宋_GB2312"/>
          <w:snapToGrid/>
          <w:kern w:val="2"/>
          <w:sz w:val="32"/>
          <w:szCs w:val="32"/>
          <w:lang w:val="en-US" w:eastAsia="zh-CN" w:bidi="ar"/>
        </w:rPr>
        <w:t>附件：</w:t>
      </w:r>
    </w:p>
    <w:p>
      <w:pPr>
        <w:keepNext w:val="0"/>
        <w:keepLines w:val="0"/>
        <w:widowControl w:val="0"/>
        <w:suppressLineNumbers w:val="0"/>
        <w:adjustRightInd w:val="0"/>
        <w:snapToGrid w:val="0"/>
        <w:spacing w:before="0" w:beforeAutospacing="0" w:after="0" w:afterAutospacing="0" w:line="600" w:lineRule="exact"/>
        <w:ind w:left="0" w:right="0" w:firstLine="0" w:firstLineChars="0"/>
        <w:jc w:val="center"/>
        <w:rPr>
          <w:rFonts w:hint="default" w:ascii="Times New Roman" w:hAnsi="Times New Roman" w:eastAsia="方正小标宋简体" w:cs="Times New Roman"/>
          <w:kern w:val="2"/>
          <w:sz w:val="44"/>
          <w:szCs w:val="44"/>
          <w:highlight w:val="none"/>
        </w:rPr>
      </w:pPr>
      <w:r>
        <w:rPr>
          <w:rFonts w:hint="default" w:ascii="Times New Roman" w:hAnsi="Times New Roman" w:eastAsia="方正小标宋简体" w:cs="Times New Roman"/>
          <w:snapToGrid/>
          <w:kern w:val="2"/>
          <w:sz w:val="44"/>
          <w:szCs w:val="44"/>
          <w:highlight w:val="none"/>
          <w:lang w:val="en-US" w:eastAsia="zh-CN" w:bidi="ar"/>
        </w:rPr>
        <w:t>会议住宿酒店信息</w:t>
      </w:r>
    </w:p>
    <w:p>
      <w:pPr>
        <w:keepNext w:val="0"/>
        <w:keepLines w:val="0"/>
        <w:widowControl w:val="0"/>
        <w:suppressLineNumbers w:val="0"/>
        <w:adjustRightInd w:val="0"/>
        <w:snapToGrid w:val="0"/>
        <w:spacing w:before="0" w:beforeAutospacing="0" w:after="0" w:afterAutospacing="0" w:line="600" w:lineRule="exact"/>
        <w:ind w:left="0" w:right="0" w:firstLine="0" w:firstLineChars="0"/>
        <w:jc w:val="center"/>
        <w:rPr>
          <w:rFonts w:hint="default" w:ascii="Times New Roman" w:hAnsi="Times New Roman" w:eastAsia="方正小标宋简体" w:cs="Times New Roman"/>
          <w:snapToGrid/>
          <w:kern w:val="2"/>
          <w:sz w:val="44"/>
          <w:szCs w:val="44"/>
          <w:highlight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firstLineChars="200"/>
        <w:jc w:val="both"/>
        <w:textAlignment w:val="auto"/>
        <w:rPr>
          <w:rFonts w:hint="default" w:ascii="Times New Roman" w:hAnsi="Times New Roman" w:eastAsia="仿宋_GB2312" w:cs="Times New Roman"/>
          <w:snapToGrid/>
          <w:kern w:val="2"/>
          <w:sz w:val="32"/>
          <w:szCs w:val="32"/>
          <w:highlight w:val="none"/>
          <w:lang w:val="en-US" w:eastAsia="zh-CN" w:bidi="ar"/>
        </w:rPr>
      </w:pPr>
      <w:r>
        <w:rPr>
          <w:rFonts w:hint="default" w:ascii="Times New Roman" w:hAnsi="Times New Roman" w:eastAsia="仿宋_GB2312" w:cs="Times New Roman"/>
          <w:snapToGrid/>
          <w:kern w:val="2"/>
          <w:sz w:val="32"/>
          <w:szCs w:val="32"/>
          <w:highlight w:val="none"/>
          <w:lang w:val="en-US" w:eastAsia="zh-CN" w:bidi="ar"/>
        </w:rPr>
        <w:t>西安浐灞华邑酒店（西安灞桥区世博大道5167号，距会展中心800米，电话029-85703291），步行或乘坐大巴可达会展中心。</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firstLineChars="200"/>
        <w:jc w:val="both"/>
        <w:textAlignment w:val="auto"/>
        <w:rPr>
          <w:rFonts w:hint="default" w:ascii="Times New Roman" w:hAnsi="Times New Roman" w:eastAsia="仿宋_GB2312" w:cs="Times New Roman"/>
          <w:snapToGrid/>
          <w:kern w:val="2"/>
          <w:sz w:val="32"/>
          <w:szCs w:val="32"/>
          <w:highlight w:val="none"/>
          <w:lang w:val="en-US" w:eastAsia="zh-CN" w:bidi="ar"/>
        </w:rPr>
      </w:pPr>
      <w:r>
        <w:rPr>
          <w:rFonts w:hint="default" w:ascii="Times New Roman" w:hAnsi="Times New Roman" w:eastAsia="仿宋_GB2312" w:cs="Times New Roman"/>
          <w:snapToGrid/>
          <w:kern w:val="2"/>
          <w:sz w:val="32"/>
          <w:szCs w:val="32"/>
          <w:highlight w:val="none"/>
          <w:lang w:val="en-US" w:eastAsia="zh-CN" w:bidi="ar"/>
        </w:rPr>
        <w:t>西安浐灞假日酒店（西安灞桥区世博大道5189号，距会展中心800米，电话029-88076666），步行或乘坐大巴可达会展中心。</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firstLineChars="200"/>
        <w:jc w:val="both"/>
        <w:textAlignment w:val="auto"/>
        <w:rPr>
          <w:rFonts w:hint="default" w:ascii="Times New Roman" w:hAnsi="Times New Roman" w:eastAsia="仿宋_GB2312" w:cs="Times New Roman"/>
          <w:snapToGrid/>
          <w:kern w:val="2"/>
          <w:sz w:val="32"/>
          <w:szCs w:val="32"/>
          <w:highlight w:val="none"/>
          <w:lang w:val="en-US" w:eastAsia="zh-CN" w:bidi="ar"/>
        </w:rPr>
      </w:pPr>
      <w:r>
        <w:rPr>
          <w:rFonts w:hint="default" w:ascii="Times New Roman" w:hAnsi="Times New Roman" w:eastAsia="仿宋_GB2312" w:cs="Times New Roman"/>
          <w:snapToGrid/>
          <w:kern w:val="2"/>
          <w:sz w:val="32"/>
          <w:szCs w:val="32"/>
          <w:highlight w:val="none"/>
          <w:lang w:val="en-US" w:eastAsia="zh-CN" w:bidi="ar"/>
        </w:rPr>
        <w:t>西安天泽文化酒店（西安未央区浐灞生态区兴泰北路258号，距会展中心3公里，电话029-86632999），往返安排大巴免费接送。</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snapToGrid/>
          <w:kern w:val="2"/>
          <w:sz w:val="32"/>
          <w:szCs w:val="32"/>
          <w:highlight w:val="none"/>
          <w:lang w:val="en-US" w:eastAsia="zh-CN" w:bidi="ar"/>
        </w:rPr>
        <w:t>西安浐灞中铁建华美达酒店（西安未央区浐灞二路1217号，距</w:t>
      </w:r>
      <w:r>
        <w:rPr>
          <w:rFonts w:hint="eastAsia" w:ascii="Times New Roman" w:hAnsi="Times New Roman" w:eastAsia="仿宋_GB2312" w:cs="Times New Roman"/>
          <w:snapToGrid/>
          <w:kern w:val="2"/>
          <w:sz w:val="32"/>
          <w:szCs w:val="32"/>
          <w:highlight w:val="none"/>
          <w:lang w:val="en-US" w:eastAsia="zh-CN" w:bidi="ar"/>
        </w:rPr>
        <w:t>会展中心</w:t>
      </w:r>
      <w:r>
        <w:rPr>
          <w:rFonts w:hint="default" w:ascii="Times New Roman" w:hAnsi="Times New Roman" w:eastAsia="仿宋_GB2312" w:cs="Times New Roman"/>
          <w:snapToGrid/>
          <w:kern w:val="2"/>
          <w:sz w:val="32"/>
          <w:szCs w:val="32"/>
          <w:highlight w:val="none"/>
          <w:lang w:val="en-US" w:eastAsia="zh-CN" w:bidi="ar"/>
        </w:rPr>
        <w:t>5公里</w:t>
      </w:r>
      <w:r>
        <w:rPr>
          <w:rFonts w:hint="eastAsia" w:ascii="Times New Roman" w:hAnsi="Times New Roman" w:eastAsia="仿宋_GB2312" w:cs="Times New Roman"/>
          <w:snapToGrid/>
          <w:kern w:val="2"/>
          <w:sz w:val="32"/>
          <w:szCs w:val="32"/>
          <w:highlight w:val="none"/>
          <w:lang w:val="en-US" w:eastAsia="zh-CN" w:bidi="ar"/>
        </w:rPr>
        <w:t>，电话029-81711666</w:t>
      </w:r>
      <w:r>
        <w:rPr>
          <w:rFonts w:hint="default" w:ascii="Times New Roman" w:hAnsi="Times New Roman" w:eastAsia="仿宋_GB2312" w:cs="Times New Roman"/>
          <w:snapToGrid/>
          <w:kern w:val="2"/>
          <w:sz w:val="32"/>
          <w:szCs w:val="32"/>
          <w:highlight w:val="none"/>
          <w:lang w:val="en-US" w:eastAsia="zh-CN" w:bidi="ar"/>
        </w:rPr>
        <w:t>），往返安排大巴免费接送。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eastAsia" w:ascii="Times New Roman" w:hAnsi="Times New Roman" w:eastAsia="仿宋_GB2312" w:cs="Times New Roman"/>
          <w:snapToGrid/>
          <w:kern w:val="2"/>
          <w:sz w:val="32"/>
          <w:szCs w:val="32"/>
          <w:highlight w:val="none"/>
          <w:lang w:val="en-US" w:eastAsia="zh-CN" w:bidi="ar"/>
        </w:rPr>
        <w:t>5</w:t>
      </w:r>
      <w:r>
        <w:rPr>
          <w:rFonts w:hint="default" w:ascii="Times New Roman" w:hAnsi="Times New Roman" w:eastAsia="仿宋_GB2312" w:cs="Times New Roman"/>
          <w:snapToGrid/>
          <w:kern w:val="2"/>
          <w:sz w:val="32"/>
          <w:szCs w:val="32"/>
          <w:highlight w:val="none"/>
          <w:lang w:val="en-US" w:eastAsia="zh-CN" w:bidi="ar"/>
        </w:rPr>
        <w:t>. 西安国际港务区智选假日酒店（西安灞桥区国际港务区港务大道西安港国际采购中心1号楼，距</w:t>
      </w:r>
      <w:r>
        <w:rPr>
          <w:rFonts w:hint="eastAsia" w:ascii="Times New Roman" w:hAnsi="Times New Roman" w:eastAsia="仿宋_GB2312" w:cs="Times New Roman"/>
          <w:snapToGrid/>
          <w:kern w:val="2"/>
          <w:sz w:val="32"/>
          <w:szCs w:val="32"/>
          <w:highlight w:val="none"/>
          <w:lang w:val="en-US" w:eastAsia="zh-CN" w:bidi="ar"/>
        </w:rPr>
        <w:t>会展中心</w:t>
      </w:r>
      <w:r>
        <w:rPr>
          <w:rFonts w:hint="default" w:ascii="Times New Roman" w:hAnsi="Times New Roman" w:eastAsia="仿宋_GB2312" w:cs="Times New Roman"/>
          <w:snapToGrid/>
          <w:kern w:val="2"/>
          <w:sz w:val="32"/>
          <w:szCs w:val="32"/>
          <w:highlight w:val="none"/>
          <w:lang w:val="en-US" w:eastAsia="zh-CN" w:bidi="ar"/>
        </w:rPr>
        <w:t>8公里</w:t>
      </w:r>
      <w:r>
        <w:rPr>
          <w:rFonts w:hint="eastAsia" w:ascii="Times New Roman" w:hAnsi="Times New Roman" w:eastAsia="仿宋_GB2312" w:cs="Times New Roman"/>
          <w:snapToGrid/>
          <w:kern w:val="2"/>
          <w:sz w:val="32"/>
          <w:szCs w:val="32"/>
          <w:highlight w:val="none"/>
          <w:lang w:val="en-US" w:eastAsia="zh-CN" w:bidi="ar"/>
        </w:rPr>
        <w:t>，电话029-88073333</w:t>
      </w:r>
      <w:r>
        <w:rPr>
          <w:rFonts w:hint="default" w:ascii="Times New Roman" w:hAnsi="Times New Roman" w:eastAsia="仿宋_GB2312" w:cs="Times New Roman"/>
          <w:snapToGrid/>
          <w:kern w:val="2"/>
          <w:sz w:val="32"/>
          <w:szCs w:val="32"/>
          <w:highlight w:val="none"/>
          <w:lang w:val="en-US" w:eastAsia="zh-CN" w:bidi="ar"/>
        </w:rPr>
        <w:t>），往返安排大巴免费接送。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3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kern w:val="2"/>
          <w:sz w:val="32"/>
          <w:szCs w:val="32"/>
          <w:highlight w:val="none"/>
          <w:lang w:val="en-US" w:eastAsia="zh-CN"/>
        </w:rPr>
        <w:t>酒店开票信息说明：西安浐灞华邑酒店</w:t>
      </w:r>
      <w:r>
        <w:rPr>
          <w:rFonts w:hint="eastAsia"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val="en-US" w:eastAsia="zh-CN"/>
        </w:rPr>
        <w:t>西安浐灞假日酒店开票单位为西安浐灞商业运营管理有限公司酒店管理分公司，西安浐灞中铁建华美达酒店开票单位为西安鸿居华美达酒店管理有限公司，西安国际港务区智选假日酒店开票单位为西安国际陆港海漫酒店管理有限公司智选假日酒店分公司，西安天泽文化酒店开票单位为西安天泽影视文化发展有限责任公司天泽文化酒店。</w:t>
      </w:r>
      <w:r>
        <w:rPr>
          <w:rFonts w:hint="default" w:ascii="Times New Roman" w:hAnsi="Times New Roman" w:eastAsia="仿宋_GB2312" w:cs="Times New Roman"/>
          <w:kern w:val="2"/>
          <w:sz w:val="32"/>
          <w:szCs w:val="32"/>
          <w:highlight w:val="none"/>
        </w:rPr>
        <w:t xml:space="preserve">  </w:t>
      </w:r>
      <w:r>
        <w:rPr>
          <w:rFonts w:hint="default" w:ascii="Times New Roman" w:hAnsi="Times New Roman" w:eastAsia="仿宋_GB2312" w:cs="Times New Roman"/>
          <w:kern w:val="0"/>
          <w:sz w:val="32"/>
          <w:szCs w:val="32"/>
        </w:rPr>
        <w:t xml:space="preserve">              </w:t>
      </w:r>
    </w:p>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- 3 -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ED2D8"/>
    <w:multiLevelType w:val="multilevel"/>
    <w:tmpl w:val="857ED2D8"/>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394E5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styleId="7">
    <w:name w:val="Hyperlink"/>
    <w:basedOn w:val="6"/>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2022-08-11T08:09:52Z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40DB130515794774BD0436189401B441</vt:lpwstr>
  </property>
</Properties>
</file>