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sz w:val="32"/>
          <w:szCs w:val="32"/>
          <w:lang w:val="en-US" w:eastAsia="zh-CN"/>
        </w:rPr>
      </w:pPr>
      <w:r>
        <w:rPr>
          <w:rFonts w:hint="eastAsia" w:ascii="黑体" w:hAnsi="黑体" w:eastAsia="黑体" w:cs="黑体"/>
          <w:color w:val="auto"/>
          <w:sz w:val="32"/>
          <w:szCs w:val="32"/>
          <w:lang w:val="en-US" w:eastAsia="zh-CN"/>
        </w:rPr>
        <w:t>附件：</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内建协〔2022〕173号</w:t>
      </w:r>
    </w:p>
    <w:p>
      <w:pPr>
        <w:bidi w:val="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关于申报2022年度内蒙古自治区绿色施工工程评价的通知</w:t>
      </w:r>
    </w:p>
    <w:p>
      <w:pPr>
        <w:bidi w:val="0"/>
        <w:jc w:val="center"/>
        <w:rPr>
          <w:rFonts w:hint="eastAsia" w:ascii="仿宋_GB2312" w:hAnsi="仿宋_GB2312" w:eastAsia="仿宋_GB2312" w:cs="仿宋_GB2312"/>
          <w:sz w:val="32"/>
          <w:szCs w:val="32"/>
        </w:rPr>
      </w:pPr>
    </w:p>
    <w:p>
      <w:p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各盟市建筑业协会、会员单位：</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中国建筑业协会关于进一步深入推广绿色施工工作以及中国施工企业管理协会关于开展工程建设项目绿色建造施工水平评价有关文件精神，经研究，决定开展2022年度内蒙古自治区绿色施工工程评价工作，现将有关事项通知如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一、申请绿色施工工程评价条件</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1、符合《内蒙古自治区绿色施工工程评价管理办法》的申报条件；</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2、主体结构未完成的在建工程；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3、申报工程应投资到位，绿色施工的实施能得到建设、设计、监理等相关单位的支持和配合，且具备绿色施工的条件和环境；</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4、在创建绿色施工工程的过程中，能够结合工程特点，组织绿色施工技术攻关和创新。</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5、申报工程由各推荐单位自行负责本地区绿色施工评价活动申报和复查工作，内蒙古自治区建筑业协会组织专家对地区推荐项目按照一定比例进行抽选复查，抽查无异议后予以立项。</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6、工程满足条件后，将相关材料补充上报到我会，上会审定无异议后予以公布。</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二、申报流程</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1、网上申报及盟市复查时间：8月1日-9月1日；</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2、复查合格的工程需在复查结束后完成网上资料补充（附件3至附件7）提前上传视为无效。推荐单位于9月5日前将复查结果形成名单及推荐函报送至我会，并完成网上推荐审核。</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3、申报资料根据申报指南（附件8）进行申报。</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三、其他有关事项</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文件及附件请从我会网站文件公告栏下载。</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四、联系方式</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 系 人：岑元元 高鹏程 吴亚轩     </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联系电话：0471-6682144（兼传真）</w:t>
      </w:r>
    </w:p>
    <w:p>
      <w:pPr>
        <w:bidi w:val="0"/>
        <w:ind w:left="2240" w:leftChars="200" w:hanging="1600" w:hangingChars="5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联系地址：呼和浩特市新城区丝绸之路大道兴泰商务 广场T4号10层       </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编：010051</w:t>
      </w:r>
    </w:p>
    <w:p>
      <w:pPr>
        <w:bidi w:val="0"/>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邮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箱：nmjxzlaqb@163.com</w:t>
      </w:r>
    </w:p>
    <w:p>
      <w:pPr>
        <w:bidi w:val="0"/>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网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址：www.nmgjzyxh.com</w:t>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1200150" cy="1200150"/>
            <wp:effectExtent l="0" t="0" r="3810" b="381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1200150" cy="1200150"/>
                    </a:xfrm>
                    <a:prstGeom prst="rect">
                      <a:avLst/>
                    </a:prstGeom>
                    <a:noFill/>
                    <a:ln w="9525">
                      <a:noFill/>
                    </a:ln>
                  </pic:spPr>
                </pic:pic>
              </a:graphicData>
            </a:graphic>
          </wp:inline>
        </w:drawing>
      </w:r>
    </w:p>
    <w:p>
      <w:pPr>
        <w:bidi w:val="0"/>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微信公众号</w:t>
      </w:r>
    </w:p>
    <w:p>
      <w:pPr>
        <w:bidi w:val="0"/>
        <w:jc w:val="center"/>
        <w:rPr>
          <w:rFonts w:hint="eastAsia" w:ascii="仿宋_GB2312" w:hAnsi="仿宋_GB2312" w:eastAsia="仿宋_GB2312" w:cs="仿宋_GB2312"/>
          <w:sz w:val="32"/>
          <w:szCs w:val="32"/>
        </w:rPr>
      </w:pPr>
    </w:p>
    <w:p>
      <w:pPr>
        <w:tabs>
          <w:tab w:val="left" w:pos="1600"/>
        </w:tabs>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"http://build.site.hangxintong.cn/xiehuiweb/232269773/files/ueditor/jsp/upload/file/20220802/1659430204590074987.docx" \o "附件1：内蒙古自治区绿色施工工程评价管理办法.docx"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shd w:val="clear" w:color="auto" w:fill="auto"/>
        </w:rPr>
        <w:t>附件1：内蒙古自治区绿色施工工程评价管理办法</w:t>
      </w:r>
      <w:r>
        <w:rPr>
          <w:rFonts w:hint="eastAsia" w:ascii="仿宋_GB2312" w:hAnsi="仿宋_GB2312" w:eastAsia="仿宋_GB2312" w:cs="仿宋_GB2312"/>
          <w:color w:val="auto"/>
          <w:sz w:val="32"/>
          <w:szCs w:val="32"/>
          <w:shd w:val="clear" w:color="auto" w:fill="auto"/>
        </w:rPr>
        <w:fldChar w:fldCharType="end"/>
      </w:r>
    </w:p>
    <w:p>
      <w:pPr>
        <w:tabs>
          <w:tab w:val="left" w:pos="1600"/>
        </w:tabs>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"http://build.site.hangxintong.cn/xiehuiweb/232269773/files/ueditor/jsp/upload/file/20220802/1659430219592098635.docx" \o "附件2：2020年度内蒙古自治区绿色施工工程申报表.docx"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shd w:val="clear" w:color="auto" w:fill="auto"/>
        </w:rPr>
        <w:t>附件2：2020年度内蒙古自治区绿色施工工程申报表</w:t>
      </w:r>
      <w:r>
        <w:rPr>
          <w:rFonts w:hint="eastAsia" w:ascii="仿宋_GB2312" w:hAnsi="仿宋_GB2312" w:eastAsia="仿宋_GB2312" w:cs="仿宋_GB2312"/>
          <w:color w:val="auto"/>
          <w:sz w:val="32"/>
          <w:szCs w:val="32"/>
          <w:shd w:val="clear" w:color="auto" w:fill="auto"/>
        </w:rPr>
        <w:fldChar w:fldCharType="end"/>
      </w:r>
    </w:p>
    <w:p>
      <w:pPr>
        <w:tabs>
          <w:tab w:val="left" w:pos="1600"/>
        </w:tabs>
        <w:bidi w:val="0"/>
        <w:ind w:firstLine="640" w:firstLineChars="200"/>
        <w:rPr>
          <w:rStyle w:val="11"/>
          <w:rFonts w:hint="eastAsia" w:ascii="仿宋_GB2312" w:hAnsi="仿宋_GB2312" w:eastAsia="仿宋_GB2312" w:cs="仿宋_GB2312"/>
          <w:i w:val="0"/>
          <w:iCs w:val="0"/>
          <w:caps w:val="0"/>
          <w:color w:val="auto"/>
          <w:spacing w:val="0"/>
          <w:sz w:val="32"/>
          <w:szCs w:val="32"/>
          <w:u w:val="none"/>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"http://build.site.hangxintong.cn/xiehuiweb/232269773/files/ueditor/jsp/upload/file/20220802/1659430232579024236.docx" \o "附件3：内蒙古自治区绿色施工工程过程检查验收申请表.docx"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shd w:val="clear" w:color="auto" w:fill="auto"/>
        </w:rPr>
        <w:t>附件3：内蒙古自治区绿色施工工程过程检查验收申</w:t>
      </w:r>
    </w:p>
    <w:p>
      <w:pPr>
        <w:tabs>
          <w:tab w:val="left" w:pos="1600"/>
        </w:tabs>
        <w:bidi w:val="0"/>
        <w:ind w:firstLine="640" w:firstLineChars="200"/>
        <w:rPr>
          <w:rStyle w:val="11"/>
          <w:rFonts w:hint="default" w:ascii="仿宋_GB2312" w:hAnsi="仿宋_GB2312" w:eastAsia="仿宋_GB2312" w:cs="仿宋_GB2312"/>
          <w:i w:val="0"/>
          <w:iCs w:val="0"/>
          <w:caps w:val="0"/>
          <w:color w:val="auto"/>
          <w:spacing w:val="0"/>
          <w:sz w:val="32"/>
          <w:szCs w:val="32"/>
          <w:u w:val="none"/>
          <w:shd w:val="clear" w:color="auto" w:fill="auto"/>
          <w:lang w:val="en-US" w:eastAsia="zh-CN"/>
        </w:rPr>
      </w:pPr>
      <w:r>
        <w:rPr>
          <w:rStyle w:val="11"/>
          <w:rFonts w:hint="eastAsia" w:ascii="仿宋_GB2312" w:hAnsi="仿宋_GB2312" w:eastAsia="仿宋_GB2312" w:cs="仿宋_GB2312"/>
          <w:i w:val="0"/>
          <w:iCs w:val="0"/>
          <w:caps w:val="0"/>
          <w:color w:val="auto"/>
          <w:spacing w:val="0"/>
          <w:sz w:val="32"/>
          <w:szCs w:val="32"/>
          <w:u w:val="none"/>
          <w:shd w:val="clear" w:color="auto" w:fill="auto"/>
          <w:lang w:val="en-US" w:eastAsia="zh-CN"/>
        </w:rPr>
        <w:t xml:space="preserve">        </w:t>
      </w:r>
      <w:r>
        <w:rPr>
          <w:rStyle w:val="11"/>
          <w:rFonts w:hint="eastAsia" w:ascii="仿宋_GB2312" w:hAnsi="仿宋_GB2312" w:eastAsia="仿宋_GB2312" w:cs="仿宋_GB2312"/>
          <w:i w:val="0"/>
          <w:iCs w:val="0"/>
          <w:caps w:val="0"/>
          <w:color w:val="auto"/>
          <w:spacing w:val="0"/>
          <w:sz w:val="32"/>
          <w:szCs w:val="32"/>
          <w:u w:val="none"/>
          <w:shd w:val="clear" w:color="auto" w:fill="auto"/>
        </w:rPr>
        <w:t>请表</w:t>
      </w:r>
    </w:p>
    <w:p>
      <w:pPr>
        <w:tabs>
          <w:tab w:val="left" w:pos="1600"/>
        </w:tabs>
        <w:bidi w:val="0"/>
        <w:rPr>
          <w:rStyle w:val="11"/>
          <w:rFonts w:hint="eastAsia" w:ascii="仿宋_GB2312" w:hAnsi="仿宋_GB2312" w:eastAsia="仿宋_GB2312" w:cs="仿宋_GB2312"/>
          <w:i w:val="0"/>
          <w:iCs w:val="0"/>
          <w:caps w:val="0"/>
          <w:color w:val="auto"/>
          <w:spacing w:val="0"/>
          <w:sz w:val="32"/>
          <w:szCs w:val="32"/>
          <w:u w:val="none"/>
          <w:shd w:val="clear" w:color="auto" w:fill="auto"/>
        </w:rPr>
      </w:pPr>
      <w:r>
        <w:rPr>
          <w:rFonts w:hint="eastAsia" w:ascii="仿宋_GB2312" w:hAnsi="仿宋_GB2312" w:eastAsia="仿宋_GB2312" w:cs="仿宋_GB2312"/>
          <w:color w:val="auto"/>
          <w:sz w:val="32"/>
          <w:szCs w:val="32"/>
          <w:shd w:val="clear" w:color="auto" w:fill="auto"/>
        </w:rPr>
        <w:fldChar w:fldCharType="end"/>
      </w:r>
      <w:r>
        <w:rPr>
          <w:rFonts w:hint="eastAsia" w:ascii="仿宋_GB2312" w:hAnsi="仿宋_GB2312" w:eastAsia="仿宋_GB2312" w:cs="仿宋_GB2312"/>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"http://build.site.hangxintong.cn/xiehuiweb/232269773/files/ueditor/jsp/upload/file/20220802/1659430244331047241.docx" \o "附件4：内蒙古自治区绿色施工工程过程成果量化统计表.docx"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shd w:val="clear" w:color="auto" w:fill="auto"/>
        </w:rPr>
        <w:t>附件4：内蒙古自治区绿色施工工程过程成果量化统</w:t>
      </w:r>
    </w:p>
    <w:p>
      <w:pPr>
        <w:tabs>
          <w:tab w:val="left" w:pos="1600"/>
        </w:tabs>
        <w:bidi w:val="0"/>
        <w:ind w:firstLine="1920" w:firstLineChars="600"/>
        <w:rPr>
          <w:rFonts w:hint="eastAsia" w:ascii="仿宋_GB2312" w:hAnsi="仿宋_GB2312" w:eastAsia="仿宋_GB2312" w:cs="仿宋_GB2312"/>
          <w:color w:val="auto"/>
          <w:sz w:val="32"/>
          <w:szCs w:val="32"/>
          <w:shd w:val="clear" w:color="auto" w:fill="auto"/>
        </w:rPr>
      </w:pPr>
      <w:r>
        <w:rPr>
          <w:rStyle w:val="11"/>
          <w:rFonts w:hint="eastAsia" w:ascii="仿宋_GB2312" w:hAnsi="仿宋_GB2312" w:eastAsia="仿宋_GB2312" w:cs="仿宋_GB2312"/>
          <w:i w:val="0"/>
          <w:iCs w:val="0"/>
          <w:caps w:val="0"/>
          <w:color w:val="auto"/>
          <w:spacing w:val="0"/>
          <w:sz w:val="32"/>
          <w:szCs w:val="32"/>
          <w:u w:val="none"/>
          <w:shd w:val="clear" w:color="auto" w:fill="auto"/>
        </w:rPr>
        <w:t>计表</w:t>
      </w:r>
      <w:r>
        <w:rPr>
          <w:rFonts w:hint="eastAsia" w:ascii="仿宋_GB2312" w:hAnsi="仿宋_GB2312" w:eastAsia="仿宋_GB2312" w:cs="仿宋_GB2312"/>
          <w:color w:val="auto"/>
          <w:sz w:val="32"/>
          <w:szCs w:val="32"/>
          <w:shd w:val="clear" w:color="auto" w:fill="auto"/>
        </w:rPr>
        <w:fldChar w:fldCharType="end"/>
      </w:r>
    </w:p>
    <w:p>
      <w:pPr>
        <w:tabs>
          <w:tab w:val="left" w:pos="1600"/>
        </w:tabs>
        <w:bidi w:val="0"/>
        <w:ind w:left="1920" w:leftChars="200" w:hanging="1280" w:hangingChars="4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"http://build.site.hangxintong.cn/xiehuiweb/232269773/files/ueditor/jsp/upload/file/20220802/1659430254915040539.docx" \o "附件5：内蒙古自治区绿色施工工程过程检查验收评价表.docx"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shd w:val="clear" w:color="auto" w:fill="auto"/>
        </w:rPr>
        <w:t>附件5：内蒙古自治区绿色施工工程过程检查验收评</w:t>
      </w:r>
      <w:r>
        <w:rPr>
          <w:rStyle w:val="11"/>
          <w:rFonts w:hint="eastAsia" w:ascii="仿宋_GB2312" w:hAnsi="仿宋_GB2312" w:eastAsia="仿宋_GB2312" w:cs="仿宋_GB2312"/>
          <w:i w:val="0"/>
          <w:iCs w:val="0"/>
          <w:caps w:val="0"/>
          <w:color w:val="auto"/>
          <w:spacing w:val="0"/>
          <w:sz w:val="32"/>
          <w:szCs w:val="32"/>
          <w:u w:val="none"/>
          <w:shd w:val="clear" w:color="auto" w:fill="auto"/>
          <w:lang w:val="en-US" w:eastAsia="zh-CN"/>
        </w:rPr>
        <w:t xml:space="preserve">  </w:t>
      </w:r>
      <w:r>
        <w:rPr>
          <w:rStyle w:val="11"/>
          <w:rFonts w:hint="eastAsia" w:ascii="仿宋_GB2312" w:hAnsi="仿宋_GB2312" w:eastAsia="仿宋_GB2312" w:cs="仿宋_GB2312"/>
          <w:i w:val="0"/>
          <w:iCs w:val="0"/>
          <w:caps w:val="0"/>
          <w:color w:val="auto"/>
          <w:spacing w:val="0"/>
          <w:sz w:val="32"/>
          <w:szCs w:val="32"/>
          <w:u w:val="none"/>
          <w:shd w:val="clear" w:color="auto" w:fill="auto"/>
        </w:rPr>
        <w:t>价表</w:t>
      </w:r>
      <w:r>
        <w:rPr>
          <w:rFonts w:hint="eastAsia" w:ascii="仿宋_GB2312" w:hAnsi="仿宋_GB2312" w:eastAsia="仿宋_GB2312" w:cs="仿宋_GB2312"/>
          <w:color w:val="auto"/>
          <w:sz w:val="32"/>
          <w:szCs w:val="32"/>
          <w:shd w:val="clear" w:color="auto" w:fill="auto"/>
        </w:rPr>
        <w:fldChar w:fldCharType="end"/>
      </w:r>
    </w:p>
    <w:p>
      <w:pPr>
        <w:tabs>
          <w:tab w:val="left" w:pos="1600"/>
        </w:tabs>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"http://build.site.hangxintong.cn/xiehuiweb/232269773/files/ueditor/jsp/upload/file/20220802/1659430264552046926.docx" \o "附件6：内蒙古自治区绿色施工工程验收意见书.docx"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shd w:val="clear" w:color="auto" w:fill="auto"/>
        </w:rPr>
        <w:t>附件6：内蒙古自治区绿色施工工程验收意见书</w:t>
      </w:r>
      <w:r>
        <w:rPr>
          <w:rFonts w:hint="eastAsia" w:ascii="仿宋_GB2312" w:hAnsi="仿宋_GB2312" w:eastAsia="仿宋_GB2312" w:cs="仿宋_GB2312"/>
          <w:color w:val="auto"/>
          <w:sz w:val="32"/>
          <w:szCs w:val="32"/>
          <w:shd w:val="clear" w:color="auto" w:fill="auto"/>
        </w:rPr>
        <w:fldChar w:fldCharType="end"/>
      </w:r>
    </w:p>
    <w:p>
      <w:pPr>
        <w:tabs>
          <w:tab w:val="left" w:pos="1600"/>
        </w:tabs>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"http://build.site.hangxintong.cn/xiehuiweb/232269773/files/ueditor/jsp/upload/file/20220802/1659430275116021620.docx" \o "附件7：内蒙古自治区绿色施工工程要素过程记录表.docx"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shd w:val="clear" w:color="auto" w:fill="auto"/>
        </w:rPr>
        <w:t>附件7：内蒙古自治区绿色施工工程要素过程记录表</w:t>
      </w:r>
      <w:r>
        <w:rPr>
          <w:rFonts w:hint="eastAsia" w:ascii="仿宋_GB2312" w:hAnsi="仿宋_GB2312" w:eastAsia="仿宋_GB2312" w:cs="仿宋_GB2312"/>
          <w:color w:val="auto"/>
          <w:sz w:val="32"/>
          <w:szCs w:val="32"/>
          <w:shd w:val="clear" w:color="auto" w:fill="auto"/>
        </w:rPr>
        <w:fldChar w:fldCharType="end"/>
      </w:r>
    </w:p>
    <w:p>
      <w:pPr>
        <w:tabs>
          <w:tab w:val="left" w:pos="1600"/>
        </w:tabs>
        <w:bidi w:val="0"/>
        <w:ind w:firstLine="640" w:firstLineChars="200"/>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fldChar w:fldCharType="begin"/>
      </w:r>
      <w:r>
        <w:rPr>
          <w:rFonts w:hint="eastAsia" w:ascii="仿宋_GB2312" w:hAnsi="仿宋_GB2312" w:eastAsia="仿宋_GB2312" w:cs="仿宋_GB2312"/>
          <w:color w:val="auto"/>
          <w:sz w:val="32"/>
          <w:szCs w:val="32"/>
          <w:shd w:val="clear" w:color="auto" w:fill="auto"/>
        </w:rPr>
        <w:instrText xml:space="preserve"> HYPERLINK "http://build.site.hangxintong.cn/xiehuiweb/232269773/files/ueditor/jsp/upload/file/20220802/1659430285751025754.docx" \o "附件8：申报指南.docx" </w:instrText>
      </w:r>
      <w:r>
        <w:rPr>
          <w:rFonts w:hint="eastAsia" w:ascii="仿宋_GB2312" w:hAnsi="仿宋_GB2312" w:eastAsia="仿宋_GB2312" w:cs="仿宋_GB2312"/>
          <w:color w:val="auto"/>
          <w:sz w:val="32"/>
          <w:szCs w:val="32"/>
          <w:shd w:val="clear" w:color="auto" w:fill="auto"/>
        </w:rPr>
        <w:fldChar w:fldCharType="separate"/>
      </w:r>
      <w:r>
        <w:rPr>
          <w:rStyle w:val="11"/>
          <w:rFonts w:hint="eastAsia" w:ascii="仿宋_GB2312" w:hAnsi="仿宋_GB2312" w:eastAsia="仿宋_GB2312" w:cs="仿宋_GB2312"/>
          <w:i w:val="0"/>
          <w:iCs w:val="0"/>
          <w:caps w:val="0"/>
          <w:color w:val="auto"/>
          <w:spacing w:val="0"/>
          <w:sz w:val="32"/>
          <w:szCs w:val="32"/>
          <w:u w:val="none"/>
          <w:shd w:val="clear" w:color="auto" w:fill="auto"/>
        </w:rPr>
        <w:t>附件8：申报指南</w:t>
      </w:r>
      <w:r>
        <w:rPr>
          <w:rFonts w:hint="eastAsia" w:ascii="仿宋_GB2312" w:hAnsi="仿宋_GB2312" w:eastAsia="仿宋_GB2312" w:cs="仿宋_GB2312"/>
          <w:color w:val="auto"/>
          <w:sz w:val="32"/>
          <w:szCs w:val="32"/>
          <w:shd w:val="clear" w:color="auto" w:fill="auto"/>
        </w:rPr>
        <w:fldChar w:fldCharType="end"/>
      </w:r>
    </w:p>
    <w:p>
      <w:pPr>
        <w:bidi w:val="0"/>
        <w:rPr>
          <w:rFonts w:hint="eastAsia" w:ascii="仿宋_GB2312" w:hAnsi="仿宋_GB2312" w:eastAsia="仿宋_GB2312" w:cs="仿宋_GB2312"/>
          <w:sz w:val="32"/>
          <w:szCs w:val="32"/>
          <w:shd w:val="clear" w:color="auto" w:fill="auto"/>
        </w:rPr>
      </w:pPr>
      <w:r>
        <w:rPr>
          <w:rFonts w:hint="eastAsia" w:ascii="仿宋_GB2312" w:hAnsi="仿宋_GB2312" w:eastAsia="仿宋_GB2312" w:cs="仿宋_GB2312"/>
          <w:sz w:val="32"/>
          <w:szCs w:val="32"/>
          <w:shd w:val="clear" w:color="auto" w:fill="auto"/>
        </w:rPr>
        <w:t> </w:t>
      </w:r>
    </w:p>
    <w:p>
      <w:pPr>
        <w:bidi w:val="0"/>
        <w:rPr>
          <w:rFonts w:hint="eastAsia" w:ascii="仿宋_GB2312" w:hAnsi="仿宋_GB2312" w:eastAsia="仿宋_GB2312" w:cs="仿宋_GB2312"/>
          <w:sz w:val="32"/>
          <w:szCs w:val="32"/>
          <w:shd w:val="clear" w:color="auto" w:fill="auto"/>
        </w:rPr>
      </w:pPr>
    </w:p>
    <w:p>
      <w:pPr>
        <w:bidi w:val="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2022年7月29日</w:t>
      </w:r>
    </w:p>
    <w:p>
      <w:pPr>
        <w:rPr>
          <w:rFonts w:hint="eastAsia" w:ascii="黑体" w:hAnsi="黑体" w:eastAsia="黑体" w:cs="黑体"/>
          <w:color w:val="auto"/>
          <w:sz w:val="32"/>
          <w:szCs w:val="32"/>
          <w:lang w:val="en-US" w:eastAsia="zh-CN"/>
        </w:rPr>
        <w:sectPr>
          <w:footerReference r:id="rId3" w:type="default"/>
          <w:pgSz w:w="11906" w:h="16838"/>
          <w:pgMar w:top="1440" w:right="1800" w:bottom="1440" w:left="1800" w:header="851" w:footer="992" w:gutter="0"/>
          <w:pgNumType w:fmt="numberInDash" w:start="3"/>
          <w:cols w:space="425" w:num="1"/>
          <w:docGrid w:type="lines" w:linePitch="312" w:charSpace="0"/>
        </w:sect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附件1：</w:t>
      </w: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lang w:val="en-US" w:eastAsia="zh-CN"/>
        </w:rPr>
        <w:t>内蒙古自治区绿色施工工程评价管理办法</w:t>
      </w:r>
    </w:p>
    <w:p>
      <w:pPr>
        <w:jc w:val="center"/>
        <w:rPr>
          <w:rFonts w:hint="eastAsia" w:ascii="仿宋" w:hAnsi="仿宋" w:eastAsia="仿宋" w:cs="仿宋"/>
          <w:color w:val="auto"/>
          <w:lang w:val="en-US" w:eastAsia="zh-CN"/>
        </w:rPr>
      </w:pPr>
      <w:r>
        <w:rPr>
          <w:rFonts w:hint="eastAsia" w:ascii="仿宋" w:hAnsi="仿宋" w:eastAsia="仿宋" w:cs="仿宋"/>
          <w:color w:val="auto"/>
          <w:lang w:val="en-US" w:eastAsia="zh-CN"/>
        </w:rPr>
        <w:t>（试行）</w:t>
      </w:r>
    </w:p>
    <w:p>
      <w:pPr>
        <w:jc w:val="center"/>
        <w:rPr>
          <w:rFonts w:hint="eastAsia" w:ascii="仿宋" w:hAnsi="仿宋" w:eastAsia="仿宋" w:cs="仿宋"/>
          <w:b/>
          <w:bCs/>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第一章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总 则</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第一条</w:t>
      </w:r>
      <w:r>
        <w:rPr>
          <w:rFonts w:hint="eastAsia" w:ascii="仿宋" w:hAnsi="仿宋" w:eastAsia="仿宋" w:cs="仿宋"/>
          <w:color w:val="auto"/>
          <w:lang w:val="en-US" w:eastAsia="zh-CN"/>
        </w:rPr>
        <w:t xml:space="preserve">  为深入贯彻落实科学发展观，贯彻国家关于加强节能减排的发展战略，建设资源节约型、环境友好型社会，依据住房和城乡建设部《绿色施工导则》、《建筑工程绿色施工规范》（GB/T50905-2014）、《建筑工程绿色施工评价标准（GB/T 50640-2010），内蒙古自治区建筑业协会组织开展内蒙古自治区绿色施工工程评价活动，制定本办法。</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第二条</w:t>
      </w:r>
      <w:r>
        <w:rPr>
          <w:rFonts w:hint="eastAsia" w:ascii="仿宋" w:hAnsi="仿宋" w:eastAsia="仿宋" w:cs="仿宋"/>
          <w:color w:val="auto"/>
          <w:lang w:val="en-US" w:eastAsia="zh-CN"/>
        </w:rPr>
        <w:t xml:space="preserve">  本办法所称绿色施工工程是指在工程项目施工周期内严格进行过程管理，最大限度地节约资源（节材、节水、节能、节地）、保护环境和减少污染的工程。</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第三条</w:t>
      </w:r>
      <w:r>
        <w:rPr>
          <w:rFonts w:hint="eastAsia" w:ascii="仿宋" w:hAnsi="仿宋" w:eastAsia="仿宋" w:cs="仿宋"/>
          <w:color w:val="auto"/>
          <w:lang w:val="en-US" w:eastAsia="zh-CN"/>
        </w:rPr>
        <w:t xml:space="preserve">  开展绿色施工工程评价活动遵循行业推进、企业申报、严格过程监管与评价验收标准的原则。</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第二章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申报条件及程序</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第四条</w:t>
      </w:r>
      <w:r>
        <w:rPr>
          <w:rFonts w:hint="eastAsia" w:ascii="仿宋" w:hAnsi="仿宋" w:eastAsia="仿宋" w:cs="仿宋"/>
          <w:color w:val="auto"/>
          <w:lang w:val="en-US" w:eastAsia="zh-CN"/>
        </w:rPr>
        <w:t xml:space="preserve">  申报绿色施工工程评价的条件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1、申报的工程项目，房屋建筑工程面积不低于1万平方米，市政、交通等其他工程合同额不低于3000万元的在建工程。</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2、绿色施工工程的申报单位包括建设、勘察、设计、施工、监理和主要参建单位，主要参建单位是指承担工作量占总工作量的10%以上；</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申报时应由一个单位（或联合体）主申报，主申报单位可以是建设单位、工程总承包单位或施工单位，其他单位配合；在不违反国家有关法律、法规的情况下，鼓励联合体（以联合中标合同为准）申报，非联合中标不得联合申报。</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其他单位自愿参与申报，申报时应提交承担工作内容和拟完成工程绿色施工相关工作介绍的申报表、营业执照、资质证书、工程有关合同、文件等证明材料复印件。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3、工程开工手续齐全，绿色施工的实施能得到建设、 设计、施工、监理等相关单位的支持与配合，施工组织实施方案符合住房和城乡建设部《绿色施工导则》等相关文件规定。</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4、工程项目应能自始至终做好水、电、煤、油、各种 材料等各项资源、能源消耗数据的原始记录。</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第五条</w:t>
      </w:r>
      <w:r>
        <w:rPr>
          <w:rFonts w:hint="eastAsia" w:ascii="仿宋" w:hAnsi="仿宋" w:eastAsia="仿宋" w:cs="仿宋"/>
          <w:color w:val="auto"/>
          <w:lang w:val="en-US" w:eastAsia="zh-CN"/>
        </w:rPr>
        <w:t xml:space="preserve">  申报绿色施工工程评价的程序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1、申报单位将《内蒙古自治区绿色施工工程评价申报表》（附件二）、绿色施工组织设计和施工方案电子版扫描件上传至网上申报系统。</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2、各盟市建筑业协会（未成立协会地区由建设主管部门推荐）按申报条件对申报材料的真实性、完整性进行初审，并通过网上系统推荐至在内蒙古自治区建筑业协会。</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3、内蒙古自治区建筑业协会对盟市推荐的项目进行审查，符合条件列为自治区绿色施工工程，发文公布并监督实施，过程检查和验收评价人员由内蒙古自治区建筑业协会专家库抽选。</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第三章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组织与监管</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第六条</w:t>
      </w:r>
      <w:r>
        <w:rPr>
          <w:rFonts w:hint="eastAsia" w:ascii="仿宋" w:hAnsi="仿宋" w:eastAsia="仿宋" w:cs="仿宋"/>
          <w:color w:val="auto"/>
          <w:lang w:val="en-US" w:eastAsia="zh-CN"/>
        </w:rPr>
        <w:t xml:space="preserve">  内蒙古自治区建筑业协会负责自治区绿色施工工程的目标确定和实施过程的监管，以及应用成果的验收评价推广等工作，并组织专家对绿色施工工程进行不定期检查，施工单位项目经理、技术负责人、业主、监理及申报单位绿色施工负责人参加检查。</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第七条</w:t>
      </w:r>
      <w:r>
        <w:rPr>
          <w:rFonts w:hint="eastAsia" w:ascii="仿宋" w:hAnsi="仿宋" w:eastAsia="仿宋" w:cs="仿宋"/>
          <w:color w:val="auto"/>
          <w:lang w:val="en-US" w:eastAsia="zh-CN"/>
        </w:rPr>
        <w:t xml:space="preserve">  自治区绿色施工工程的推荐单位，要加强对绿色施工工程实施工作的组织指导，制定监管计划，至少每半年对绿色施工实施方案的内容检查总结一次。</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第八条</w:t>
      </w:r>
      <w:r>
        <w:rPr>
          <w:rFonts w:hint="eastAsia" w:ascii="仿宋" w:hAnsi="仿宋" w:eastAsia="仿宋" w:cs="仿宋"/>
          <w:color w:val="auto"/>
          <w:lang w:val="en-US" w:eastAsia="zh-CN"/>
        </w:rPr>
        <w:t xml:space="preserve">  承建绿色施工工程的项目部要认真落实绿色施工方案，强化过程管理，使其成为工程质量优、科技含量高、环境效益好的样板工程。</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第九条</w:t>
      </w:r>
      <w:r>
        <w:rPr>
          <w:rFonts w:hint="eastAsia" w:ascii="仿宋" w:hAnsi="仿宋" w:eastAsia="仿宋" w:cs="仿宋"/>
          <w:color w:val="auto"/>
          <w:lang w:val="en-US" w:eastAsia="zh-CN"/>
        </w:rPr>
        <w:t xml:space="preserve">  已被批准列为绿色施工工程的项目，有下列情况之一的，经与有关方面协商后，可以取消或更改：</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1、发生《生产安全事故报告和调查处理》（国务院令第493号）规定的较大事故以上等级的质量、安全事故；</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2、不符合国家和内蒙古自治区产业政策，使用国家和 内蒙古自治区主管部门或行业明令禁止使用或者淘汰的材 料、技术、工艺和设备；</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3、转包或者违法分包；</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4、违反建筑法律法规，被有关执法部门处罚。</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第四章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过程检查</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第十条</w:t>
      </w:r>
      <w:r>
        <w:rPr>
          <w:rFonts w:hint="eastAsia" w:ascii="仿宋" w:hAnsi="仿宋" w:eastAsia="仿宋" w:cs="仿宋"/>
          <w:color w:val="auto"/>
          <w:lang w:val="en-US" w:eastAsia="zh-CN"/>
        </w:rPr>
        <w:t xml:space="preserve">  绿色施工工程申请过程检查的条件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1、主体结构施工尚未完成的在建工程;</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2、申报单位向推荐单位提交《内蒙古自治区绿色施工工程过程检查申请表》（附件三），并填写《内蒙古自治区绿色施工工程过程成果量化统计表》（附件四）;</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3、过程检查按《建筑工程绿色施工评价标准》（GB/T50640-2010）进行。</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第十一条</w:t>
      </w:r>
      <w:r>
        <w:rPr>
          <w:rFonts w:hint="eastAsia" w:ascii="仿宋" w:hAnsi="仿宋" w:eastAsia="仿宋" w:cs="仿宋"/>
          <w:color w:val="auto"/>
          <w:lang w:val="en-US" w:eastAsia="zh-CN"/>
        </w:rPr>
        <w:t xml:space="preserve">  各盟市建筑业协会（推荐单位）应会同自治区建协统筹安排本地区(单位)的绿色施工工程检查计划(附件五附表6)。</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第十二条</w:t>
      </w:r>
      <w:r>
        <w:rPr>
          <w:rFonts w:hint="eastAsia" w:ascii="仿宋" w:hAnsi="仿宋" w:eastAsia="仿宋" w:cs="仿宋"/>
          <w:color w:val="auto"/>
          <w:lang w:val="en-US" w:eastAsia="zh-CN"/>
        </w:rPr>
        <w:t xml:space="preserve">  过程检查资料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1、绿色施工工程综合报告(PPT)，内容至少应包括工程进展情况、绿色施工策划及实施情况、企业和盟市检查情况、目标实现情况、创效与技术创新情况等;</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2、工程项目绿色施工影响因素分析资料;</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3、《内蒙古自治区绿色施工工程过程成果量化统计表》（附件四）;</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4、《内蒙古自治区绿色施工工程过程检查评价表》（附件五）；</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5、要素过程记录（附件七）及影像资料；</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6、绿色施工组织设计、绿色施工方案；</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第十三条</w:t>
      </w:r>
      <w:r>
        <w:rPr>
          <w:rFonts w:hint="eastAsia" w:ascii="仿宋" w:hAnsi="仿宋" w:eastAsia="仿宋" w:cs="仿宋"/>
          <w:color w:val="auto"/>
          <w:lang w:val="en-US" w:eastAsia="zh-CN"/>
        </w:rPr>
        <w:t xml:space="preserve">  现场检查流程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1、听取施工单位绿色施工工程实施情况的汇报;</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2、现场检查绿色施工工程实施情况;</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3、查验资料;</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4、与业主和监理座谈了解绿色施工情况;</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5、专家讲评;</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6、提交专家评价意见（过程检查意见书）。</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第十四条</w:t>
      </w:r>
      <w:r>
        <w:rPr>
          <w:rFonts w:hint="eastAsia" w:ascii="仿宋" w:hAnsi="仿宋" w:eastAsia="仿宋" w:cs="仿宋"/>
          <w:color w:val="auto"/>
          <w:lang w:val="en-US" w:eastAsia="zh-CN"/>
        </w:rPr>
        <w:t xml:space="preserve">  绿色施工工程过程检査未能通过的项目，限期整改，经复检仍不通过者取消绿色施工工程。</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第五章 验 收</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第十五条</w:t>
      </w:r>
      <w:r>
        <w:rPr>
          <w:rFonts w:hint="eastAsia" w:ascii="仿宋" w:hAnsi="仿宋" w:eastAsia="仿宋" w:cs="仿宋"/>
          <w:color w:val="auto"/>
          <w:lang w:val="en-US" w:eastAsia="zh-CN"/>
        </w:rPr>
        <w:t xml:space="preserve">  自治区绿色施工工程申请验收条件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1、房建工程主体结构完工（申报时包含装饰装修工程的应在申报工作量全部完成后申请验收），市政、交通等其他工程完成90%以上;</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2、验收除按《建筑工程绿色施工评价标准》（GB/T50640-2010）评价外，将一并对技术创新与创效情况进行验收;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3、申报单位向推荐单位提交《内蒙古自治区绿色施工工程验收申请表》（附件三），并填写《内蒙古自治区绿色施工工程验收成果量化统计表》（附件四）。</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第十六条</w:t>
      </w:r>
      <w:r>
        <w:rPr>
          <w:rFonts w:hint="eastAsia" w:ascii="仿宋" w:hAnsi="仿宋" w:eastAsia="仿宋" w:cs="仿宋"/>
          <w:color w:val="auto"/>
          <w:lang w:val="en-US" w:eastAsia="zh-CN"/>
        </w:rPr>
        <w:t xml:space="preserve">  绿色施工工程验收采用会议集中验收和现场抽査验收两种方式 </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1、会议集中验收：每年年底一次，由内蒙古自治区建筑业协会将初验结果 和申请验收材料汇总，组织专家对符合验收条件的工程进行验收。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2、现场验收：对过程检查中发现的较好和较差项目，内蒙古自治区建筑业协会组织现场抽查验收。 </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第十七条</w:t>
      </w:r>
      <w:r>
        <w:rPr>
          <w:rFonts w:hint="eastAsia" w:ascii="仿宋" w:hAnsi="仿宋" w:eastAsia="仿宋" w:cs="仿宋"/>
          <w:color w:val="auto"/>
          <w:lang w:val="en-US" w:eastAsia="zh-CN"/>
        </w:rPr>
        <w:t xml:space="preserve">   验收资料要求</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1、《内蒙古自治区绿色施工工程验收申请表》（附件三）;</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2、《内蒙古自治区绿色施工工程验收成果量化统计表》（附件四）</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3、《内蒙古自治区绿色施工工程过程检查意见书》（附件五表4）(复印件)。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4、建设单位、设计单位、监理单位会签的地基与基础工程、主体结构工程质量验收证明(复印件);</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5、绿色施工工程验收总结报告;</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6、技术创新与创效资料;</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7、绿色施工工程验收汇报资料 PPT（本项只提供电子版）;</w:t>
      </w:r>
    </w:p>
    <w:p>
      <w:pPr>
        <w:ind w:firstLine="640" w:firstLineChars="200"/>
        <w:rPr>
          <w:rFonts w:hint="eastAsia" w:ascii="仿宋" w:hAnsi="仿宋" w:eastAsia="仿宋" w:cs="仿宋"/>
          <w:color w:val="auto"/>
          <w:lang w:val="en-US" w:eastAsia="zh-CN"/>
        </w:rPr>
      </w:pPr>
      <w:r>
        <w:rPr>
          <w:rFonts w:hint="eastAsia" w:ascii="仿宋" w:hAnsi="仿宋" w:eastAsia="仿宋" w:cs="仿宋"/>
          <w:color w:val="auto"/>
          <w:lang w:val="en-US" w:eastAsia="zh-CN"/>
        </w:rPr>
        <w:t>以上材料扫描件通过绿色施工工程竣工验收网上申报系统，报内蒙古自治区建筑业协会。</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第十八条</w:t>
      </w:r>
      <w:r>
        <w:rPr>
          <w:rFonts w:hint="eastAsia" w:ascii="仿宋" w:hAnsi="仿宋" w:eastAsia="仿宋" w:cs="仿宋"/>
          <w:color w:val="auto"/>
          <w:lang w:val="en-US" w:eastAsia="zh-CN"/>
        </w:rPr>
        <w:t xml:space="preserve">  绿色施工工程项目评价按绿色施工综合得分分为优良、合格和不合格三个等级。</w:t>
      </w: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第六章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奖 罚</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第十九条</w:t>
      </w:r>
      <w:r>
        <w:rPr>
          <w:rFonts w:hint="eastAsia" w:ascii="仿宋" w:hAnsi="仿宋" w:eastAsia="仿宋" w:cs="仿宋"/>
          <w:color w:val="auto"/>
          <w:lang w:val="en-US" w:eastAsia="zh-CN"/>
        </w:rPr>
        <w:t xml:space="preserve">  内蒙古自治区建筑业协会适时召开表彰大会，向荣获“内蒙古自治区绿色施工工程”称号项目颁发证书，奖牌（杯）。</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第二十条</w:t>
      </w:r>
      <w:r>
        <w:rPr>
          <w:rFonts w:hint="eastAsia" w:ascii="仿宋" w:hAnsi="仿宋" w:eastAsia="仿宋" w:cs="仿宋"/>
          <w:color w:val="auto"/>
          <w:lang w:val="en-US" w:eastAsia="zh-CN"/>
        </w:rPr>
        <w:t xml:space="preserve">  “内蒙古自治区绿色施工工程” 荣誉称号，自公布之日生效。各盟市可予以获奖企业在企业 升级、增项、工程招投标活动中一次性政策鼓励或适当的物 质奖励。 </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第二十一条</w:t>
      </w:r>
      <w:r>
        <w:rPr>
          <w:rFonts w:hint="eastAsia" w:ascii="仿宋" w:hAnsi="仿宋" w:eastAsia="仿宋" w:cs="仿宋"/>
          <w:color w:val="auto"/>
          <w:lang w:val="en-US" w:eastAsia="zh-CN"/>
        </w:rPr>
        <w:t xml:space="preserve">  内蒙古自治区建筑业协会向中建协推荐申报国家级绿色施工工程，从近期列入自治区绿色施工工程项目中优选。</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第二十二条</w:t>
      </w:r>
      <w:r>
        <w:rPr>
          <w:rFonts w:hint="eastAsia" w:ascii="仿宋" w:hAnsi="仿宋" w:eastAsia="仿宋" w:cs="仿宋"/>
          <w:color w:val="auto"/>
          <w:lang w:val="en-US" w:eastAsia="zh-CN"/>
        </w:rPr>
        <w:t xml:space="preserve">  已被批准获得绿色施工工程的项目，发生《生产安全事故报告和调查处理》（国务院令第493号）规定的较大事故以上等级的质量、安全事故，经核实后取消其绿色施工工程称号，并予以公告。</w:t>
      </w:r>
    </w:p>
    <w:p>
      <w:pPr>
        <w:rPr>
          <w:rFonts w:hint="eastAsia" w:ascii="仿宋" w:hAnsi="仿宋" w:eastAsia="仿宋" w:cs="仿宋"/>
          <w:color w:val="auto"/>
          <w:lang w:val="en-US" w:eastAsia="zh-CN"/>
        </w:rPr>
      </w:pPr>
    </w:p>
    <w:p>
      <w:pPr>
        <w:rPr>
          <w:rFonts w:hint="eastAsia" w:ascii="仿宋" w:hAnsi="仿宋" w:eastAsia="仿宋" w:cs="仿宋"/>
          <w:color w:val="auto"/>
          <w:lang w:val="en-US" w:eastAsia="zh-CN"/>
        </w:rPr>
      </w:pPr>
    </w:p>
    <w:p>
      <w:pPr>
        <w:jc w:val="center"/>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第七章</w:t>
      </w:r>
      <w:r>
        <w:rPr>
          <w:rFonts w:hint="eastAsia" w:ascii="仿宋" w:hAnsi="仿宋" w:eastAsia="仿宋" w:cs="仿宋"/>
          <w:b/>
          <w:bCs/>
          <w:color w:val="auto"/>
          <w:lang w:val="en-US" w:eastAsia="zh-CN"/>
        </w:rPr>
        <w:tab/>
      </w:r>
      <w:r>
        <w:rPr>
          <w:rFonts w:hint="eastAsia" w:ascii="仿宋" w:hAnsi="仿宋" w:eastAsia="仿宋" w:cs="仿宋"/>
          <w:b/>
          <w:bCs/>
          <w:color w:val="auto"/>
          <w:lang w:val="en-US" w:eastAsia="zh-CN"/>
        </w:rPr>
        <w:t>附 则</w:t>
      </w:r>
    </w:p>
    <w:p>
      <w:pPr>
        <w:ind w:firstLine="643" w:firstLineChars="200"/>
        <w:rPr>
          <w:rFonts w:hint="eastAsia" w:ascii="仿宋" w:hAnsi="仿宋" w:eastAsia="仿宋" w:cs="仿宋"/>
          <w:color w:val="auto"/>
          <w:lang w:val="en-US" w:eastAsia="zh-CN"/>
        </w:rPr>
      </w:pPr>
      <w:r>
        <w:rPr>
          <w:rFonts w:hint="eastAsia" w:ascii="仿宋" w:hAnsi="仿宋" w:eastAsia="仿宋" w:cs="仿宋"/>
          <w:b/>
          <w:bCs/>
          <w:color w:val="auto"/>
          <w:lang w:val="en-US" w:eastAsia="zh-CN"/>
        </w:rPr>
        <w:t>第二十三条</w:t>
      </w:r>
      <w:r>
        <w:rPr>
          <w:rFonts w:hint="eastAsia" w:ascii="仿宋" w:hAnsi="仿宋" w:eastAsia="仿宋" w:cs="仿宋"/>
          <w:color w:val="auto"/>
          <w:lang w:val="en-US" w:eastAsia="zh-CN"/>
        </w:rPr>
        <w:t xml:space="preserve">  本办法由内蒙古自治区建筑业协会负责解释。</w:t>
      </w:r>
    </w:p>
    <w:p>
      <w:pPr>
        <w:ind w:firstLine="643" w:firstLineChars="200"/>
        <w:rPr>
          <w:rFonts w:hint="eastAsia" w:ascii="仿宋" w:hAnsi="仿宋" w:eastAsia="仿宋" w:cs="仿宋"/>
          <w:color w:val="auto"/>
          <w:lang w:eastAsia="zh-CN"/>
        </w:rPr>
        <w:sectPr>
          <w:pgSz w:w="11906" w:h="16838"/>
          <w:pgMar w:top="1440" w:right="1800" w:bottom="1440" w:left="1800" w:header="851" w:footer="992" w:gutter="0"/>
          <w:pgNumType w:fmt="numberInDash"/>
          <w:cols w:space="425" w:num="1"/>
          <w:docGrid w:type="lines" w:linePitch="312" w:charSpace="0"/>
        </w:sectPr>
      </w:pPr>
      <w:r>
        <w:rPr>
          <w:rFonts w:hint="eastAsia" w:ascii="仿宋" w:hAnsi="仿宋" w:eastAsia="仿宋" w:cs="仿宋"/>
          <w:b/>
          <w:bCs/>
          <w:color w:val="auto"/>
          <w:lang w:val="en-US" w:eastAsia="zh-CN"/>
        </w:rPr>
        <w:t>第二十四条</w:t>
      </w:r>
      <w:r>
        <w:rPr>
          <w:rFonts w:hint="eastAsia" w:ascii="仿宋" w:hAnsi="仿宋" w:eastAsia="仿宋" w:cs="仿宋"/>
          <w:color w:val="auto"/>
          <w:lang w:val="en-US" w:eastAsia="zh-CN"/>
        </w:rPr>
        <w:t xml:space="preserve">  本办法自发布之日起施行。2020年4月26日颁发的</w:t>
      </w:r>
      <w:r>
        <w:rPr>
          <w:rFonts w:hint="eastAsia" w:ascii="仿宋" w:hAnsi="仿宋" w:eastAsia="仿宋" w:cs="仿宋"/>
          <w:color w:val="auto"/>
        </w:rPr>
        <w:t>《内蒙古自治区建筑业绿色施工示范工程管理办法（试行）》</w:t>
      </w:r>
      <w:r>
        <w:rPr>
          <w:rFonts w:hint="eastAsia" w:ascii="仿宋" w:hAnsi="仿宋" w:eastAsia="仿宋" w:cs="仿宋"/>
          <w:color w:val="auto"/>
          <w:lang w:eastAsia="zh-CN"/>
        </w:rPr>
        <w:t>（</w:t>
      </w:r>
      <w:r>
        <w:rPr>
          <w:rFonts w:hint="eastAsia" w:ascii="仿宋" w:hAnsi="仿宋" w:eastAsia="仿宋" w:cs="仿宋"/>
          <w:color w:val="auto"/>
        </w:rPr>
        <w:t>内建协〔20</w:t>
      </w:r>
      <w:r>
        <w:rPr>
          <w:rFonts w:hint="eastAsia" w:ascii="仿宋" w:hAnsi="仿宋" w:eastAsia="仿宋" w:cs="仿宋"/>
          <w:color w:val="auto"/>
          <w:lang w:val="en-US" w:eastAsia="zh-CN"/>
        </w:rPr>
        <w:t>20</w:t>
      </w:r>
      <w:r>
        <w:rPr>
          <w:rFonts w:hint="eastAsia" w:ascii="仿宋" w:hAnsi="仿宋" w:eastAsia="仿宋" w:cs="仿宋"/>
          <w:color w:val="auto"/>
        </w:rPr>
        <w:t>〕</w:t>
      </w:r>
      <w:r>
        <w:rPr>
          <w:rFonts w:hint="eastAsia" w:ascii="仿宋" w:hAnsi="仿宋" w:eastAsia="仿宋" w:cs="仿宋"/>
          <w:color w:val="auto"/>
          <w:lang w:val="en-US" w:eastAsia="zh-CN"/>
        </w:rPr>
        <w:t>64</w:t>
      </w:r>
      <w:r>
        <w:rPr>
          <w:rFonts w:hint="eastAsia" w:ascii="仿宋" w:hAnsi="仿宋" w:eastAsia="仿宋" w:cs="仿宋"/>
          <w:color w:val="auto"/>
        </w:rPr>
        <w:t>号</w:t>
      </w:r>
      <w:r>
        <w:rPr>
          <w:rFonts w:hint="eastAsia" w:ascii="仿宋" w:hAnsi="仿宋" w:eastAsia="仿宋" w:cs="仿宋"/>
          <w:color w:val="auto"/>
          <w:lang w:eastAsia="zh-CN"/>
        </w:rPr>
        <w:t>）同时废止。</w:t>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附件2表1：</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主申报单位（公章）：</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tbl>
      <w:tblPr>
        <w:tblStyle w:val="8"/>
        <w:tblW w:w="83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8"/>
        <w:gridCol w:w="3095"/>
        <w:gridCol w:w="1494"/>
        <w:gridCol w:w="20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工程名称</w:t>
            </w:r>
          </w:p>
        </w:tc>
        <w:tc>
          <w:tcPr>
            <w:tcW w:w="6638" w:type="dxa"/>
            <w:gridSpan w:val="3"/>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工程地点</w:t>
            </w:r>
          </w:p>
        </w:tc>
        <w:tc>
          <w:tcPr>
            <w:tcW w:w="6638" w:type="dxa"/>
            <w:gridSpan w:val="3"/>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建筑面积</w:t>
            </w:r>
          </w:p>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（房屋建筑类）</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合同额</w:t>
            </w:r>
          </w:p>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（其他类）</w:t>
            </w:r>
          </w:p>
        </w:tc>
        <w:tc>
          <w:tcPr>
            <w:tcW w:w="2049" w:type="dxa"/>
            <w:tcBorders>
              <w:tl2br w:val="nil"/>
              <w:tr2bl w:val="nil"/>
            </w:tcBorders>
            <w:vAlign w:val="center"/>
          </w:tcPr>
          <w:p>
            <w:pP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施工许可证号</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结构形式</w:t>
            </w:r>
          </w:p>
        </w:tc>
        <w:tc>
          <w:tcPr>
            <w:tcW w:w="2049" w:type="dxa"/>
            <w:tcBorders>
              <w:tl2br w:val="nil"/>
              <w:tr2bl w:val="nil"/>
            </w:tcBorders>
            <w:vAlign w:val="center"/>
          </w:tcPr>
          <w:p>
            <w:pP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开工日期</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计划</w:t>
            </w:r>
          </w:p>
          <w:p>
            <w:pPr>
              <w:pStyle w:val="12"/>
              <w:spacing w:line="241" w:lineRule="auto"/>
              <w:ind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竣工日期</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建设单位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建设</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勘察</w:t>
            </w:r>
            <w:r>
              <w:rPr>
                <w:rFonts w:hint="eastAsia" w:ascii="仿宋" w:hAnsi="仿宋" w:eastAsia="仿宋" w:cs="仿宋"/>
                <w:color w:val="auto"/>
                <w:sz w:val="24"/>
                <w:szCs w:val="24"/>
              </w:rPr>
              <w:t>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勘察</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设计单位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设计</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承建</w:t>
            </w:r>
            <w:r>
              <w:rPr>
                <w:rFonts w:hint="eastAsia" w:ascii="仿宋" w:hAnsi="仿宋" w:eastAsia="仿宋" w:cs="仿宋"/>
                <w:color w:val="auto"/>
                <w:sz w:val="24"/>
                <w:szCs w:val="24"/>
              </w:rPr>
              <w:t>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联系人及手机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承建单位项目经理及身份证号</w:t>
            </w:r>
          </w:p>
        </w:tc>
        <w:tc>
          <w:tcPr>
            <w:tcW w:w="309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1" w:lineRule="auto"/>
              <w:ind w:left="0" w:leftChars="0" w:right="0" w:rightChars="0"/>
              <w:jc w:val="center"/>
              <w:textAlignment w:val="auto"/>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项目经理执业资格证书号</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监理单位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总监理工程师</w:t>
            </w:r>
          </w:p>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申报单位联系人</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联系人手机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邮箱</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主要参建单位</w:t>
            </w:r>
          </w:p>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（盖章）</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联系人及手机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参建的分部工程</w:t>
            </w:r>
          </w:p>
        </w:tc>
        <w:tc>
          <w:tcPr>
            <w:tcW w:w="3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p>
        </w:tc>
        <w:tc>
          <w:tcPr>
            <w:tcW w:w="1494" w:type="dxa"/>
            <w:tcBorders>
              <w:tl2br w:val="nil"/>
              <w:tr2bl w:val="nil"/>
            </w:tcBorders>
            <w:vAlign w:val="center"/>
          </w:tcPr>
          <w:p>
            <w:pPr>
              <w:widowControl/>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参建工程量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、造价及占比</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参建单位项目负责人及身份证号</w:t>
            </w:r>
          </w:p>
        </w:tc>
        <w:tc>
          <w:tcPr>
            <w:tcW w:w="3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eastAsia="zh-CN"/>
              </w:rPr>
              <w:t>参建单位项目负责人执业资格证书号</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2" w:hRule="exact"/>
          <w:jc w:val="center"/>
        </w:trPr>
        <w:tc>
          <w:tcPr>
            <w:tcW w:w="833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工程概况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4" w:hRule="exact"/>
          <w:jc w:val="center"/>
        </w:trPr>
        <w:tc>
          <w:tcPr>
            <w:tcW w:w="8336" w:type="dxa"/>
            <w:gridSpan w:val="4"/>
            <w:tcBorders>
              <w:tl2br w:val="nil"/>
              <w:tr2bl w:val="nil"/>
            </w:tcBorders>
            <w:vAlign w:val="top"/>
          </w:tcPr>
          <w:p>
            <w:pPr>
              <w:pStyle w:val="12"/>
              <w:spacing w:line="278" w:lineRule="exact"/>
              <w:ind w:left="93"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（可另附页）</w:t>
            </w: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3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61"/>
        <w:gridCol w:w="72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9" w:hRule="exact"/>
          <w:jc w:val="center"/>
        </w:trPr>
        <w:tc>
          <w:tcPr>
            <w:tcW w:w="8316" w:type="dxa"/>
            <w:gridSpan w:val="2"/>
            <w:tcBorders>
              <w:tl2br w:val="nil"/>
              <w:tr2bl w:val="nil"/>
            </w:tcBorders>
            <w:vAlign w:val="top"/>
          </w:tcPr>
          <w:p>
            <w:pPr>
              <w:pStyle w:val="12"/>
              <w:spacing w:before="91" w:line="240" w:lineRule="auto"/>
              <w:ind w:left="2707"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拟完成绿色施工主要指标情况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68" w:hRule="exact"/>
          <w:jc w:val="center"/>
        </w:trPr>
        <w:tc>
          <w:tcPr>
            <w:tcW w:w="1061" w:type="dxa"/>
            <w:tcBorders>
              <w:tl2br w:val="nil"/>
              <w:tr2bl w:val="nil"/>
            </w:tcBorders>
            <w:vAlign w:val="center"/>
          </w:tcPr>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环境</w:t>
            </w:r>
          </w:p>
          <w:p>
            <w:pPr>
              <w:pStyle w:val="12"/>
              <w:spacing w:line="413" w:lineRule="auto"/>
              <w:ind w:right="0"/>
              <w:jc w:val="center"/>
              <w:rPr>
                <w:rFonts w:hint="eastAsia" w:ascii="仿宋" w:hAnsi="仿宋" w:eastAsia="仿宋" w:cs="仿宋"/>
                <w:color w:val="auto"/>
                <w:sz w:val="24"/>
                <w:szCs w:val="24"/>
              </w:rPr>
            </w:pPr>
            <w:r>
              <w:rPr>
                <w:rFonts w:hint="eastAsia" w:ascii="仿宋" w:hAnsi="仿宋" w:eastAsia="仿宋" w:cs="仿宋"/>
                <w:color w:val="auto"/>
                <w:spacing w:val="-1"/>
                <w:sz w:val="24"/>
                <w:szCs w:val="24"/>
              </w:rPr>
              <w:t>保护</w:t>
            </w:r>
          </w:p>
        </w:tc>
        <w:tc>
          <w:tcPr>
            <w:tcW w:w="7255" w:type="dxa"/>
            <w:tcBorders>
              <w:tl2br w:val="nil"/>
              <w:tr2bl w:val="nil"/>
            </w:tcBorders>
            <w:vAlign w:val="top"/>
          </w:tcPr>
          <w:p>
            <w:pPr>
              <w:rPr>
                <w:rFonts w:hint="eastAsia" w:ascii="仿宋" w:hAnsi="仿宋" w:eastAsia="仿宋" w:cs="仿宋"/>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节材与</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材料资</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源利用</w:t>
            </w:r>
          </w:p>
        </w:tc>
        <w:tc>
          <w:tcPr>
            <w:tcW w:w="7255"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节水与</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水资源</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利用</w:t>
            </w:r>
          </w:p>
        </w:tc>
        <w:tc>
          <w:tcPr>
            <w:tcW w:w="7255"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536" w:hRule="exact"/>
          <w:jc w:val="center"/>
        </w:trPr>
        <w:tc>
          <w:tcPr>
            <w:tcW w:w="1061"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节能与</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能源</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利用</w:t>
            </w:r>
          </w:p>
        </w:tc>
        <w:tc>
          <w:tcPr>
            <w:tcW w:w="7255"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01" w:hRule="exact"/>
          <w:jc w:val="center"/>
        </w:trPr>
        <w:tc>
          <w:tcPr>
            <w:tcW w:w="1061"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节地与</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土地资</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源保护</w:t>
            </w:r>
          </w:p>
        </w:tc>
        <w:tc>
          <w:tcPr>
            <w:tcW w:w="7255"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3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9" w:hRule="exact"/>
          <w:jc w:val="center"/>
        </w:trPr>
        <w:tc>
          <w:tcPr>
            <w:tcW w:w="8336" w:type="dxa"/>
            <w:tcBorders>
              <w:tl2br w:val="nil"/>
              <w:tr2bl w:val="nil"/>
            </w:tcBorders>
            <w:vAlign w:val="top"/>
          </w:tcPr>
          <w:p>
            <w:pPr>
              <w:pStyle w:val="12"/>
              <w:spacing w:line="324" w:lineRule="exact"/>
              <w:ind w:left="93" w:right="0"/>
              <w:jc w:val="left"/>
              <w:rPr>
                <w:rFonts w:hint="eastAsia" w:ascii="仿宋" w:hAnsi="仿宋" w:eastAsia="仿宋" w:cs="仿宋"/>
                <w:color w:val="auto"/>
                <w:sz w:val="24"/>
                <w:szCs w:val="24"/>
              </w:rPr>
            </w:pPr>
            <w:r>
              <w:rPr>
                <w:rFonts w:hint="eastAsia" w:ascii="仿宋" w:hAnsi="仿宋" w:eastAsia="仿宋" w:cs="仿宋"/>
                <w:color w:val="auto"/>
                <w:spacing w:val="-1"/>
                <w:sz w:val="24"/>
                <w:szCs w:val="24"/>
              </w:rPr>
              <w:t>组</w:t>
            </w:r>
            <w:r>
              <w:rPr>
                <w:rFonts w:hint="eastAsia" w:ascii="仿宋" w:hAnsi="仿宋" w:eastAsia="仿宋" w:cs="仿宋"/>
                <w:color w:val="auto"/>
                <w:spacing w:val="-3"/>
                <w:sz w:val="24"/>
                <w:szCs w:val="24"/>
              </w:rPr>
              <w:t>织</w:t>
            </w:r>
            <w:r>
              <w:rPr>
                <w:rFonts w:hint="eastAsia" w:ascii="仿宋" w:hAnsi="仿宋" w:eastAsia="仿宋" w:cs="仿宋"/>
                <w:color w:val="auto"/>
                <w:spacing w:val="-1"/>
                <w:sz w:val="24"/>
                <w:szCs w:val="24"/>
              </w:rPr>
              <w:t>绿色</w:t>
            </w:r>
            <w:r>
              <w:rPr>
                <w:rFonts w:hint="eastAsia" w:ascii="仿宋" w:hAnsi="仿宋" w:eastAsia="仿宋" w:cs="仿宋"/>
                <w:color w:val="auto"/>
                <w:spacing w:val="-3"/>
                <w:sz w:val="24"/>
                <w:szCs w:val="24"/>
              </w:rPr>
              <w:t>施</w:t>
            </w:r>
            <w:r>
              <w:rPr>
                <w:rFonts w:hint="eastAsia" w:ascii="仿宋" w:hAnsi="仿宋" w:eastAsia="仿宋" w:cs="仿宋"/>
                <w:color w:val="auto"/>
                <w:spacing w:val="-1"/>
                <w:sz w:val="24"/>
                <w:szCs w:val="24"/>
              </w:rPr>
              <w:t>工技</w:t>
            </w:r>
            <w:r>
              <w:rPr>
                <w:rFonts w:hint="eastAsia" w:ascii="仿宋" w:hAnsi="仿宋" w:eastAsia="仿宋" w:cs="仿宋"/>
                <w:color w:val="auto"/>
                <w:spacing w:val="-3"/>
                <w:sz w:val="24"/>
                <w:szCs w:val="24"/>
              </w:rPr>
              <w:t>术</w:t>
            </w:r>
            <w:r>
              <w:rPr>
                <w:rFonts w:hint="eastAsia" w:ascii="仿宋" w:hAnsi="仿宋" w:eastAsia="仿宋" w:cs="仿宋"/>
                <w:color w:val="auto"/>
                <w:spacing w:val="-1"/>
                <w:sz w:val="24"/>
                <w:szCs w:val="24"/>
              </w:rPr>
              <w:t>攻关</w:t>
            </w:r>
            <w:r>
              <w:rPr>
                <w:rFonts w:hint="eastAsia" w:ascii="仿宋" w:hAnsi="仿宋" w:eastAsia="仿宋" w:cs="仿宋"/>
                <w:color w:val="auto"/>
                <w:spacing w:val="-3"/>
                <w:sz w:val="24"/>
                <w:szCs w:val="24"/>
              </w:rPr>
              <w:t>和</w:t>
            </w:r>
            <w:r>
              <w:rPr>
                <w:rFonts w:hint="eastAsia" w:ascii="仿宋" w:hAnsi="仿宋" w:eastAsia="仿宋" w:cs="仿宋"/>
                <w:color w:val="auto"/>
                <w:spacing w:val="-1"/>
                <w:sz w:val="24"/>
                <w:szCs w:val="24"/>
              </w:rPr>
              <w:t>创新</w:t>
            </w:r>
            <w:r>
              <w:rPr>
                <w:rFonts w:hint="eastAsia" w:ascii="仿宋" w:hAnsi="仿宋" w:eastAsia="仿宋" w:cs="仿宋"/>
                <w:color w:val="auto"/>
                <w:spacing w:val="-3"/>
                <w:sz w:val="24"/>
                <w:szCs w:val="24"/>
              </w:rPr>
              <w:t>的</w:t>
            </w:r>
            <w:r>
              <w:rPr>
                <w:rFonts w:hint="eastAsia" w:ascii="仿宋" w:hAnsi="仿宋" w:eastAsia="仿宋" w:cs="仿宋"/>
                <w:color w:val="auto"/>
                <w:spacing w:val="-1"/>
                <w:sz w:val="24"/>
                <w:szCs w:val="24"/>
              </w:rPr>
              <w:t>项目</w:t>
            </w:r>
            <w:r>
              <w:rPr>
                <w:rFonts w:hint="eastAsia" w:ascii="仿宋" w:hAnsi="仿宋" w:eastAsia="仿宋" w:cs="仿宋"/>
                <w:color w:val="auto"/>
                <w:spacing w:val="-3"/>
                <w:sz w:val="24"/>
                <w:szCs w:val="24"/>
              </w:rPr>
              <w:t>及</w:t>
            </w:r>
            <w:r>
              <w:rPr>
                <w:rFonts w:hint="eastAsia" w:ascii="仿宋" w:hAnsi="仿宋" w:eastAsia="仿宋" w:cs="仿宋"/>
                <w:color w:val="auto"/>
                <w:spacing w:val="-1"/>
                <w:sz w:val="24"/>
                <w:szCs w:val="24"/>
              </w:rPr>
              <w:t>内容</w:t>
            </w:r>
            <w:r>
              <w:rPr>
                <w:rFonts w:hint="eastAsia" w:ascii="仿宋" w:hAnsi="仿宋" w:eastAsia="仿宋" w:cs="仿宋"/>
                <w:color w:val="auto"/>
                <w:spacing w:val="-3"/>
                <w:sz w:val="24"/>
                <w:szCs w:val="24"/>
              </w:rPr>
              <w:t>（</w:t>
            </w:r>
            <w:r>
              <w:rPr>
                <w:rFonts w:hint="eastAsia" w:ascii="仿宋" w:hAnsi="仿宋" w:eastAsia="仿宋" w:cs="仿宋"/>
                <w:color w:val="auto"/>
                <w:spacing w:val="-1"/>
                <w:sz w:val="24"/>
                <w:szCs w:val="24"/>
              </w:rPr>
              <w:t>可</w:t>
            </w:r>
            <w:r>
              <w:rPr>
                <w:rFonts w:hint="eastAsia" w:ascii="仿宋" w:hAnsi="仿宋" w:eastAsia="仿宋" w:cs="仿宋"/>
                <w:color w:val="auto"/>
                <w:spacing w:val="-3"/>
                <w:sz w:val="24"/>
                <w:szCs w:val="24"/>
              </w:rPr>
              <w:t>另</w:t>
            </w:r>
            <w:r>
              <w:rPr>
                <w:rFonts w:hint="eastAsia" w:ascii="仿宋" w:hAnsi="仿宋" w:eastAsia="仿宋" w:cs="仿宋"/>
                <w:color w:val="auto"/>
                <w:spacing w:val="-1"/>
                <w:sz w:val="24"/>
                <w:szCs w:val="24"/>
              </w:rPr>
              <w:t>附页</w:t>
            </w:r>
            <w:r>
              <w:rPr>
                <w:rFonts w:hint="eastAsia" w:ascii="仿宋" w:hAnsi="仿宋" w:eastAsia="仿宋" w:cs="仿宋"/>
                <w:color w:val="auto"/>
                <w:spacing w:val="-142"/>
                <w:sz w:val="24"/>
                <w:szCs w:val="24"/>
              </w:rPr>
              <w:t>）</w:t>
            </w:r>
            <w:r>
              <w:rPr>
                <w:rFonts w:hint="eastAsia" w:ascii="仿宋" w:hAnsi="仿宋" w:eastAsia="仿宋" w:cs="仿宋"/>
                <w:color w:val="auto"/>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0" w:hRule="exact"/>
          <w:jc w:val="center"/>
        </w:trPr>
        <w:tc>
          <w:tcPr>
            <w:tcW w:w="8336" w:type="dxa"/>
            <w:tcBorders>
              <w:tl2br w:val="nil"/>
              <w:tr2bl w:val="nil"/>
            </w:tcBorders>
            <w:vAlign w:val="top"/>
          </w:tcPr>
          <w:p>
            <w:pPr>
              <w:pStyle w:val="12"/>
              <w:spacing w:before="105" w:line="240" w:lineRule="auto"/>
              <w:ind w:left="93"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工程进度计划：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8" w:hRule="exact"/>
          <w:jc w:val="center"/>
        </w:trPr>
        <w:tc>
          <w:tcPr>
            <w:tcW w:w="8336" w:type="dxa"/>
            <w:tcBorders>
              <w:tl2br w:val="nil"/>
              <w:tr2bl w:val="nil"/>
            </w:tcBorders>
            <w:vAlign w:val="top"/>
          </w:tcPr>
          <w:p>
            <w:pPr>
              <w:pStyle w:val="12"/>
              <w:spacing w:before="9" w:line="280" w:lineRule="exact"/>
              <w:ind w:right="0"/>
              <w:jc w:val="left"/>
              <w:rPr>
                <w:rFonts w:hint="eastAsia" w:ascii="仿宋" w:hAnsi="仿宋" w:eastAsia="仿宋" w:cs="仿宋"/>
                <w:color w:val="auto"/>
                <w:sz w:val="24"/>
                <w:szCs w:val="24"/>
              </w:rPr>
            </w:pPr>
          </w:p>
          <w:p>
            <w:pPr>
              <w:pStyle w:val="12"/>
              <w:spacing w:line="240" w:lineRule="auto"/>
              <w:ind w:left="93"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预期经济效益与社会效益：</w:t>
            </w: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建设单位意见: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勘察单位意见: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设计单位意见: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承建单位意见: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监理单位意见: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推荐单位意见: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年       月       日  </w:t>
            </w:r>
          </w:p>
        </w:tc>
      </w:tr>
    </w:tbl>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附件2表2：</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绿色施工工程建设单位</w:t>
      </w:r>
    </w:p>
    <w:p>
      <w:pPr>
        <w:rPr>
          <w:rFonts w:hint="default" w:ascii="仿宋_GB2312" w:hAnsi="仿宋_GB2312" w:eastAsia="仿宋_GB2312" w:cs="仿宋_GB2312"/>
          <w:color w:val="auto"/>
          <w:lang w:val="en-US" w:eastAsia="zh-CN"/>
        </w:rPr>
      </w:pPr>
    </w:p>
    <w:p>
      <w:pPr>
        <w:rPr>
          <w:rFonts w:hint="eastAsia" w:ascii="仿宋" w:hAnsi="仿宋" w:eastAsia="仿宋" w:cs="仿宋"/>
          <w:color w:val="auto"/>
          <w:lang w:val="en-US" w:eastAsia="zh-CN"/>
        </w:rPr>
      </w:pPr>
    </w:p>
    <w:p>
      <w:pPr>
        <w:rPr>
          <w:rFonts w:hint="eastAsia" w:ascii="仿宋" w:hAnsi="仿宋" w:eastAsia="仿宋" w:cs="仿宋"/>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建设单位（公章）：</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tbl>
      <w:tblPr>
        <w:tblStyle w:val="8"/>
        <w:tblW w:w="849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2701"/>
        <w:gridCol w:w="1767"/>
        <w:gridCol w:w="1403"/>
        <w:gridCol w:w="2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建设</w:t>
            </w:r>
            <w:r>
              <w:rPr>
                <w:rFonts w:hint="eastAsia" w:ascii="仿宋" w:hAnsi="仿宋" w:eastAsia="仿宋" w:cs="仿宋"/>
                <w:color w:val="auto"/>
                <w:kern w:val="0"/>
                <w:sz w:val="28"/>
                <w:szCs w:val="28"/>
              </w:rPr>
              <w:t>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建设</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身份证号码</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798" w:type="dxa"/>
            <w:gridSpan w:val="3"/>
            <w:tcBorders>
              <w:tl2br w:val="nil"/>
              <w:tr2bl w:val="nil"/>
            </w:tcBorders>
            <w:noWrap w:val="0"/>
            <w:vAlign w:val="center"/>
          </w:tcPr>
          <w:p>
            <w:pPr>
              <w:rPr>
                <w:rFonts w:hint="eastAsia" w:ascii="仿宋" w:hAnsi="仿宋" w:eastAsia="仿宋" w:cs="仿宋"/>
                <w:color w:val="auto"/>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676" w:hRule="atLeast"/>
        </w:trPr>
        <w:tc>
          <w:tcPr>
            <w:tcW w:w="8499" w:type="dxa"/>
            <w:gridSpan w:val="4"/>
            <w:tcBorders>
              <w:tl2br w:val="nil"/>
              <w:tr2bl w:val="nil"/>
            </w:tcBorders>
            <w:noWrap w:val="0"/>
            <w:vAlign w:val="top"/>
          </w:tcPr>
          <w:p>
            <w:pPr>
              <w:widowControl/>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承担工作内容和拟完成工程绿色施工相关工作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建设</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ind w:firstLine="3640" w:firstLineChars="1300"/>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798" w:type="dxa"/>
            <w:gridSpan w:val="3"/>
            <w:tcBorders>
              <w:tl2br w:val="nil"/>
              <w:tr2bl w:val="nil"/>
            </w:tcBorders>
            <w:noWrap w:val="0"/>
            <w:vAlign w:val="bottom"/>
          </w:tcPr>
          <w:p>
            <w:pPr>
              <w:widowControl/>
              <w:jc w:val="right"/>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附件2表3：</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hint="eastAsia" w:ascii="方正小标宋简体" w:hAnsi="方正小标宋简体" w:eastAsia="方正小标宋简体"/>
          <w:color w:val="auto"/>
          <w:position w:val="0"/>
          <w:sz w:val="52"/>
          <w:szCs w:val="52"/>
          <w:lang w:val="en-US" w:eastAsia="zh-CN"/>
        </w:rPr>
        <w:t>勘察</w:t>
      </w:r>
      <w:r>
        <w:rPr>
          <w:rFonts w:hint="eastAsia" w:ascii="方正小标宋简体" w:hAnsi="方正小标宋简体" w:eastAsia="方正小标宋简体"/>
          <w:color w:val="auto"/>
          <w:position w:val="0"/>
          <w:sz w:val="52"/>
          <w:szCs w:val="52"/>
          <w:lang w:eastAsia="zh-CN"/>
        </w:rPr>
        <w:t>单位</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 w:hAnsi="仿宋" w:eastAsia="仿宋" w:cs="仿宋"/>
          <w:b/>
          <w:bCs/>
          <w:color w:val="auto"/>
          <w:lang w:val="en-US" w:eastAsia="zh-CN"/>
        </w:rPr>
        <w:t>勘察单位（公章）：</w:t>
      </w:r>
    </w:p>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tbl>
      <w:tblPr>
        <w:tblStyle w:val="8"/>
        <w:tblW w:w="849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2701"/>
        <w:gridCol w:w="1767"/>
        <w:gridCol w:w="1403"/>
        <w:gridCol w:w="2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勘察</w:t>
            </w:r>
            <w:r>
              <w:rPr>
                <w:rFonts w:hint="eastAsia" w:ascii="仿宋" w:hAnsi="仿宋" w:eastAsia="仿宋" w:cs="仿宋"/>
                <w:color w:val="auto"/>
                <w:kern w:val="0"/>
                <w:sz w:val="28"/>
                <w:szCs w:val="28"/>
              </w:rPr>
              <w:t>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勘察</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身份证号码</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执业资格证书号</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798" w:type="dxa"/>
            <w:gridSpan w:val="3"/>
            <w:tcBorders>
              <w:tl2br w:val="nil"/>
              <w:tr2bl w:val="nil"/>
            </w:tcBorders>
            <w:noWrap w:val="0"/>
            <w:vAlign w:val="center"/>
          </w:tcPr>
          <w:p>
            <w:pPr>
              <w:rPr>
                <w:rFonts w:hint="eastAsia" w:ascii="仿宋" w:hAnsi="仿宋" w:eastAsia="仿宋" w:cs="仿宋"/>
                <w:color w:val="auto"/>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007" w:hRule="atLeast"/>
        </w:trPr>
        <w:tc>
          <w:tcPr>
            <w:tcW w:w="8499" w:type="dxa"/>
            <w:gridSpan w:val="4"/>
            <w:tcBorders>
              <w:tl2br w:val="nil"/>
              <w:tr2bl w:val="nil"/>
            </w:tcBorders>
            <w:noWrap w:val="0"/>
            <w:vAlign w:val="center"/>
          </w:tcPr>
          <w:p>
            <w:pPr>
              <w:widowControl/>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承担工作内容和拟完成工程绿色施工相关工作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勘察</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ind w:firstLine="3640" w:firstLineChars="1300"/>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798" w:type="dxa"/>
            <w:gridSpan w:val="3"/>
            <w:tcBorders>
              <w:tl2br w:val="nil"/>
              <w:tr2bl w:val="nil"/>
            </w:tcBorders>
            <w:noWrap w:val="0"/>
            <w:vAlign w:val="bottom"/>
          </w:tcPr>
          <w:p>
            <w:pPr>
              <w:widowControl/>
              <w:jc w:val="right"/>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附件2表4：</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hint="eastAsia" w:ascii="方正小标宋简体" w:hAnsi="方正小标宋简体" w:eastAsia="方正小标宋简体"/>
          <w:color w:val="auto"/>
          <w:position w:val="0"/>
          <w:sz w:val="52"/>
          <w:szCs w:val="52"/>
          <w:lang w:val="en-US" w:eastAsia="zh-CN"/>
        </w:rPr>
        <w:t>设计</w:t>
      </w:r>
      <w:r>
        <w:rPr>
          <w:rFonts w:hint="eastAsia" w:ascii="方正小标宋简体" w:hAnsi="方正小标宋简体" w:eastAsia="方正小标宋简体"/>
          <w:color w:val="auto"/>
          <w:position w:val="0"/>
          <w:sz w:val="52"/>
          <w:szCs w:val="52"/>
          <w:lang w:eastAsia="zh-CN"/>
        </w:rPr>
        <w:t>单位</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 w:hAnsi="仿宋" w:eastAsia="仿宋" w:cs="仿宋"/>
          <w:b/>
          <w:bCs/>
          <w:color w:val="auto"/>
          <w:lang w:val="en-US" w:eastAsia="zh-CN"/>
        </w:rPr>
        <w:t>设计单位（公章）：</w:t>
      </w:r>
    </w:p>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tbl>
      <w:tblPr>
        <w:tblStyle w:val="8"/>
        <w:tblW w:w="849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2701"/>
        <w:gridCol w:w="1767"/>
        <w:gridCol w:w="1403"/>
        <w:gridCol w:w="2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设计</w:t>
            </w:r>
            <w:r>
              <w:rPr>
                <w:rFonts w:hint="eastAsia" w:ascii="仿宋" w:hAnsi="仿宋" w:eastAsia="仿宋" w:cs="仿宋"/>
                <w:color w:val="auto"/>
                <w:kern w:val="0"/>
                <w:sz w:val="28"/>
                <w:szCs w:val="28"/>
              </w:rPr>
              <w:t>单位</w:t>
            </w:r>
          </w:p>
        </w:tc>
        <w:tc>
          <w:tcPr>
            <w:tcW w:w="5798"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设计</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项目负责</w:t>
            </w:r>
            <w:r>
              <w:rPr>
                <w:rFonts w:hint="eastAsia" w:ascii="仿宋" w:hAnsi="仿宋" w:eastAsia="仿宋" w:cs="仿宋"/>
                <w:color w:val="auto"/>
                <w:kern w:val="0"/>
                <w:sz w:val="28"/>
                <w:szCs w:val="28"/>
              </w:rPr>
              <w:t>人</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身份证号码</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执业资格证书号</w:t>
            </w:r>
          </w:p>
        </w:tc>
        <w:tc>
          <w:tcPr>
            <w:tcW w:w="5798"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767"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798" w:type="dxa"/>
            <w:gridSpan w:val="3"/>
            <w:tcBorders>
              <w:tl2br w:val="nil"/>
              <w:tr2bl w:val="nil"/>
            </w:tcBorders>
            <w:noWrap w:val="0"/>
            <w:vAlign w:val="center"/>
          </w:tcPr>
          <w:p>
            <w:pPr>
              <w:rPr>
                <w:rFonts w:hint="eastAsia" w:ascii="仿宋" w:hAnsi="仿宋" w:eastAsia="仿宋" w:cs="仿宋"/>
                <w:color w:val="auto"/>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6944" w:hRule="atLeast"/>
        </w:trPr>
        <w:tc>
          <w:tcPr>
            <w:tcW w:w="8499" w:type="dxa"/>
            <w:gridSpan w:val="4"/>
            <w:tcBorders>
              <w:tl2br w:val="nil"/>
              <w:tr2bl w:val="nil"/>
            </w:tcBorders>
            <w:noWrap w:val="0"/>
            <w:vAlign w:val="center"/>
          </w:tcPr>
          <w:p>
            <w:pPr>
              <w:widowControl/>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承担工作内容和拟完成工程绿色施工相关工作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p>
            <w:pPr>
              <w:widowControl/>
              <w:ind w:firstLine="3640" w:firstLineChars="1300"/>
              <w:textAlignment w:val="bottom"/>
              <w:rPr>
                <w:rFonts w:hint="eastAsia" w:ascii="仿宋" w:hAnsi="仿宋" w:eastAsia="仿宋" w:cs="仿宋"/>
                <w:color w:val="auto"/>
                <w:kern w:val="0"/>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设计</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ind w:firstLine="3640" w:firstLineChars="1300"/>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798"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701"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798" w:type="dxa"/>
            <w:gridSpan w:val="3"/>
            <w:tcBorders>
              <w:tl2br w:val="nil"/>
              <w:tr2bl w:val="nil"/>
            </w:tcBorders>
            <w:noWrap w:val="0"/>
            <w:vAlign w:val="bottom"/>
          </w:tcPr>
          <w:p>
            <w:pPr>
              <w:widowControl/>
              <w:jc w:val="right"/>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p>
      <w:pPr>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32"/>
          <w:szCs w:val="32"/>
          <w:lang w:val="en-US" w:eastAsia="zh-CN"/>
        </w:rPr>
        <w:t>附件2表5</w:t>
      </w:r>
      <w:r>
        <w:rPr>
          <w:rFonts w:hint="eastAsia" w:ascii="仿宋_GB2312" w:hAnsi="仿宋_GB2312" w:eastAsia="仿宋_GB2312" w:cs="仿宋_GB2312"/>
          <w:color w:val="auto"/>
          <w:sz w:val="28"/>
          <w:szCs w:val="28"/>
          <w:lang w:val="en-US" w:eastAsia="zh-CN"/>
        </w:rPr>
        <w:t>：</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hint="eastAsia" w:ascii="方正小标宋简体" w:hAnsi="方正小标宋简体" w:eastAsia="方正小标宋简体"/>
          <w:color w:val="auto"/>
          <w:position w:val="0"/>
          <w:sz w:val="52"/>
          <w:szCs w:val="52"/>
          <w:lang w:val="en-US" w:eastAsia="zh-CN"/>
        </w:rPr>
        <w:t>监理</w:t>
      </w:r>
      <w:r>
        <w:rPr>
          <w:rFonts w:hint="eastAsia" w:ascii="方正小标宋简体" w:hAnsi="方正小标宋简体" w:eastAsia="方正小标宋简体"/>
          <w:color w:val="auto"/>
          <w:position w:val="0"/>
          <w:sz w:val="52"/>
          <w:szCs w:val="52"/>
          <w:lang w:eastAsia="zh-CN"/>
        </w:rPr>
        <w:t>单位</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 w:hAnsi="仿宋" w:eastAsia="仿宋" w:cs="仿宋"/>
          <w:b/>
          <w:bCs/>
          <w:color w:val="auto"/>
          <w:lang w:val="en-US" w:eastAsia="zh-CN"/>
        </w:rPr>
        <w:t>监理单位（公章）：</w:t>
      </w:r>
    </w:p>
    <w:p>
      <w:pPr>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br w:type="page"/>
      </w:r>
    </w:p>
    <w:tbl>
      <w:tblPr>
        <w:tblStyle w:val="8"/>
        <w:tblW w:w="849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15" w:type="dxa"/>
          <w:left w:w="15" w:type="dxa"/>
          <w:bottom w:w="15" w:type="dxa"/>
          <w:right w:w="15" w:type="dxa"/>
        </w:tblCellMar>
      </w:tblPr>
      <w:tblGrid>
        <w:gridCol w:w="2868"/>
        <w:gridCol w:w="1600"/>
        <w:gridCol w:w="1403"/>
        <w:gridCol w:w="2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工程名称</w:t>
            </w:r>
          </w:p>
        </w:tc>
        <w:tc>
          <w:tcPr>
            <w:tcW w:w="5631"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承建单位</w:t>
            </w:r>
          </w:p>
        </w:tc>
        <w:tc>
          <w:tcPr>
            <w:tcW w:w="5631"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承建单位项目负责</w:t>
            </w:r>
            <w:r>
              <w:rPr>
                <w:rFonts w:hint="eastAsia" w:ascii="仿宋" w:hAnsi="仿宋" w:eastAsia="仿宋" w:cs="仿宋"/>
                <w:color w:val="auto"/>
                <w:kern w:val="0"/>
                <w:sz w:val="28"/>
                <w:szCs w:val="28"/>
              </w:rPr>
              <w:t>人</w:t>
            </w:r>
          </w:p>
        </w:tc>
        <w:tc>
          <w:tcPr>
            <w:tcW w:w="1600"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监理</w:t>
            </w:r>
            <w:r>
              <w:rPr>
                <w:rFonts w:hint="eastAsia" w:ascii="仿宋" w:hAnsi="仿宋" w:eastAsia="仿宋" w:cs="仿宋"/>
                <w:color w:val="auto"/>
                <w:kern w:val="0"/>
                <w:sz w:val="28"/>
                <w:szCs w:val="28"/>
              </w:rPr>
              <w:t>单位</w:t>
            </w:r>
          </w:p>
        </w:tc>
        <w:tc>
          <w:tcPr>
            <w:tcW w:w="5631" w:type="dxa"/>
            <w:gridSpan w:val="3"/>
            <w:tcBorders>
              <w:tl2br w:val="nil"/>
              <w:tr2bl w:val="nil"/>
            </w:tcBorders>
            <w:noWrap w:val="0"/>
            <w:vAlign w:val="center"/>
          </w:tcPr>
          <w:p>
            <w:pPr>
              <w:rPr>
                <w:rFonts w:hint="eastAsia"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监理</w:t>
            </w:r>
            <w:r>
              <w:rPr>
                <w:rFonts w:hint="eastAsia" w:ascii="仿宋" w:hAnsi="仿宋" w:eastAsia="仿宋" w:cs="仿宋"/>
                <w:color w:val="auto"/>
                <w:kern w:val="0"/>
                <w:sz w:val="28"/>
                <w:szCs w:val="28"/>
              </w:rPr>
              <w:t>单位</w:t>
            </w:r>
            <w:r>
              <w:rPr>
                <w:rFonts w:hint="eastAsia" w:ascii="仿宋" w:hAnsi="仿宋" w:eastAsia="仿宋" w:cs="仿宋"/>
                <w:color w:val="auto"/>
                <w:kern w:val="0"/>
                <w:sz w:val="28"/>
                <w:szCs w:val="28"/>
                <w:lang w:eastAsia="zh-CN"/>
              </w:rPr>
              <w:t>总监理工程师</w:t>
            </w:r>
          </w:p>
        </w:tc>
        <w:tc>
          <w:tcPr>
            <w:tcW w:w="1600"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lang w:eastAsia="zh-CN"/>
              </w:rPr>
              <w:t>手机号码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身份证号码</w:t>
            </w:r>
          </w:p>
        </w:tc>
        <w:tc>
          <w:tcPr>
            <w:tcW w:w="5631"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8"/>
                <w:szCs w:val="28"/>
              </w:rPr>
            </w:pPr>
            <w:r>
              <w:rPr>
                <w:rFonts w:hint="eastAsia" w:ascii="仿宋" w:hAnsi="仿宋" w:eastAsia="仿宋" w:cs="仿宋"/>
                <w:color w:val="auto"/>
                <w:kern w:val="0"/>
                <w:sz w:val="28"/>
                <w:szCs w:val="28"/>
                <w:lang w:eastAsia="zh-CN"/>
              </w:rPr>
              <w:t>执业资格证书号</w:t>
            </w:r>
          </w:p>
        </w:tc>
        <w:tc>
          <w:tcPr>
            <w:tcW w:w="5631" w:type="dxa"/>
            <w:gridSpan w:val="3"/>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电子邮箱</w:t>
            </w:r>
          </w:p>
        </w:tc>
        <w:tc>
          <w:tcPr>
            <w:tcW w:w="1600"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c>
          <w:tcPr>
            <w:tcW w:w="1403" w:type="dxa"/>
            <w:tcBorders>
              <w:tl2br w:val="nil"/>
              <w:tr2bl w:val="nil"/>
            </w:tcBorders>
            <w:noWrap w:val="0"/>
            <w:vAlign w:val="center"/>
          </w:tcPr>
          <w:p>
            <w:pPr>
              <w:widowControl/>
              <w:jc w:val="center"/>
              <w:textAlignment w:val="center"/>
              <w:rPr>
                <w:rFonts w:hint="eastAsia" w:ascii="仿宋" w:hAnsi="仿宋" w:eastAsia="仿宋" w:cs="仿宋"/>
                <w:color w:val="auto"/>
                <w:kern w:val="0"/>
                <w:sz w:val="28"/>
                <w:szCs w:val="28"/>
                <w:lang w:eastAsia="zh-CN"/>
              </w:rPr>
            </w:pPr>
            <w:r>
              <w:rPr>
                <w:rFonts w:hint="eastAsia" w:ascii="仿宋" w:hAnsi="仿宋" w:eastAsia="仿宋" w:cs="仿宋"/>
                <w:color w:val="auto"/>
                <w:kern w:val="0"/>
                <w:sz w:val="28"/>
                <w:szCs w:val="28"/>
              </w:rPr>
              <w:t>邮政编码</w:t>
            </w:r>
          </w:p>
        </w:tc>
        <w:tc>
          <w:tcPr>
            <w:tcW w:w="2628" w:type="dxa"/>
            <w:tcBorders>
              <w:tl2br w:val="nil"/>
              <w:tr2bl w:val="nil"/>
            </w:tcBorders>
            <w:noWrap w:val="0"/>
            <w:vAlign w:val="center"/>
          </w:tcPr>
          <w:p>
            <w:pPr>
              <w:widowControl/>
              <w:jc w:val="right"/>
              <w:textAlignment w:val="center"/>
              <w:rPr>
                <w:rFonts w:hint="eastAsia" w:ascii="仿宋" w:hAnsi="仿宋" w:eastAsia="仿宋" w:cs="仿宋"/>
                <w:color w:val="auto"/>
                <w:kern w:val="0"/>
                <w:sz w:val="28"/>
                <w:szCs w:val="28"/>
                <w:lang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737" w:hRule="exac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通信地址</w:t>
            </w:r>
          </w:p>
        </w:tc>
        <w:tc>
          <w:tcPr>
            <w:tcW w:w="5631" w:type="dxa"/>
            <w:gridSpan w:val="3"/>
            <w:tcBorders>
              <w:tl2br w:val="nil"/>
              <w:tr2bl w:val="nil"/>
            </w:tcBorders>
            <w:noWrap w:val="0"/>
            <w:vAlign w:val="center"/>
          </w:tcPr>
          <w:p>
            <w:pPr>
              <w:rPr>
                <w:rFonts w:hint="eastAsia" w:ascii="仿宋" w:hAnsi="仿宋" w:eastAsia="仿宋" w:cs="仿宋"/>
                <w:color w:val="auto"/>
                <w:sz w:val="28"/>
                <w:szCs w:val="28"/>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6806" w:hRule="atLeast"/>
        </w:trPr>
        <w:tc>
          <w:tcPr>
            <w:tcW w:w="8499" w:type="dxa"/>
            <w:gridSpan w:val="4"/>
            <w:tcBorders>
              <w:tl2br w:val="nil"/>
              <w:tr2bl w:val="nil"/>
            </w:tcBorders>
            <w:noWrap w:val="0"/>
            <w:vAlign w:val="center"/>
          </w:tcPr>
          <w:p>
            <w:pPr>
              <w:widowControl/>
              <w:tabs>
                <w:tab w:val="left" w:pos="719"/>
              </w:tabs>
              <w:spacing w:line="360" w:lineRule="auto"/>
              <w:jc w:val="left"/>
              <w:textAlignment w:val="bottom"/>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承担工作内容和拟完成工程绿色施工相关工作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2000字左右，</w:t>
            </w:r>
            <w:r>
              <w:rPr>
                <w:rFonts w:hint="eastAsia" w:ascii="仿宋" w:hAnsi="仿宋" w:eastAsia="仿宋" w:cs="仿宋"/>
                <w:color w:val="auto"/>
                <w:sz w:val="24"/>
                <w:szCs w:val="24"/>
                <w:lang w:eastAsia="zh-CN"/>
              </w:rPr>
              <w:t>可另附页）：</w:t>
            </w: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eastAsia="zh-CN"/>
              </w:rPr>
            </w:pPr>
          </w:p>
          <w:p>
            <w:pPr>
              <w:widowControl/>
              <w:tabs>
                <w:tab w:val="left" w:pos="719"/>
              </w:tabs>
              <w:spacing w:line="360" w:lineRule="auto"/>
              <w:jc w:val="left"/>
              <w:textAlignment w:val="bottom"/>
              <w:rPr>
                <w:rFonts w:hint="eastAsia" w:ascii="仿宋" w:hAnsi="仿宋" w:eastAsia="仿宋" w:cs="仿宋"/>
                <w:color w:val="auto"/>
                <w:sz w:val="24"/>
                <w:szCs w:val="24"/>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监理</w:t>
            </w:r>
            <w:r>
              <w:rPr>
                <w:rFonts w:hint="eastAsia" w:ascii="仿宋" w:hAnsi="仿宋" w:eastAsia="仿宋" w:cs="仿宋"/>
                <w:color w:val="auto"/>
                <w:kern w:val="0"/>
                <w:sz w:val="28"/>
                <w:szCs w:val="28"/>
              </w:rPr>
              <w:t>单位意见</w:t>
            </w:r>
          </w:p>
        </w:tc>
        <w:tc>
          <w:tcPr>
            <w:tcW w:w="5631"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535" w:hRule="atLeas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lang w:eastAsia="zh-CN"/>
              </w:rPr>
              <w:t>承建</w:t>
            </w:r>
            <w:r>
              <w:rPr>
                <w:rFonts w:hint="eastAsia" w:ascii="仿宋" w:hAnsi="仿宋" w:eastAsia="仿宋" w:cs="仿宋"/>
                <w:color w:val="auto"/>
                <w:kern w:val="0"/>
                <w:sz w:val="28"/>
                <w:szCs w:val="28"/>
              </w:rPr>
              <w:t>单位意见</w:t>
            </w:r>
          </w:p>
        </w:tc>
        <w:tc>
          <w:tcPr>
            <w:tcW w:w="5631" w:type="dxa"/>
            <w:gridSpan w:val="3"/>
            <w:tcBorders>
              <w:tl2br w:val="nil"/>
              <w:tr2bl w:val="nil"/>
            </w:tcBorders>
            <w:noWrap w:val="0"/>
            <w:vAlign w:val="bottom"/>
          </w:tcPr>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15" w:type="dxa"/>
            <w:left w:w="15" w:type="dxa"/>
            <w:bottom w:w="15" w:type="dxa"/>
            <w:right w:w="15" w:type="dxa"/>
          </w:tblCellMar>
        </w:tblPrEx>
        <w:trPr>
          <w:trHeight w:val="4220" w:hRule="atLeast"/>
        </w:trPr>
        <w:tc>
          <w:tcPr>
            <w:tcW w:w="2868" w:type="dxa"/>
            <w:tcBorders>
              <w:tl2br w:val="nil"/>
              <w:tr2bl w:val="nil"/>
            </w:tcBorders>
            <w:noWrap w:val="0"/>
            <w:vAlign w:val="center"/>
          </w:tcPr>
          <w:p>
            <w:pPr>
              <w:widowControl/>
              <w:jc w:val="center"/>
              <w:textAlignment w:val="center"/>
              <w:rPr>
                <w:rFonts w:hint="eastAsia" w:ascii="仿宋" w:hAnsi="仿宋" w:eastAsia="仿宋" w:cs="仿宋"/>
                <w:color w:val="auto"/>
                <w:sz w:val="28"/>
                <w:szCs w:val="28"/>
              </w:rPr>
            </w:pPr>
            <w:r>
              <w:rPr>
                <w:rFonts w:hint="eastAsia" w:ascii="仿宋" w:hAnsi="仿宋" w:eastAsia="仿宋" w:cs="仿宋"/>
                <w:color w:val="auto"/>
                <w:kern w:val="0"/>
                <w:sz w:val="28"/>
                <w:szCs w:val="28"/>
              </w:rPr>
              <w:t>推荐单位意见</w:t>
            </w:r>
          </w:p>
        </w:tc>
        <w:tc>
          <w:tcPr>
            <w:tcW w:w="5631" w:type="dxa"/>
            <w:gridSpan w:val="3"/>
            <w:tcBorders>
              <w:tl2br w:val="nil"/>
              <w:tr2bl w:val="nil"/>
            </w:tcBorders>
            <w:noWrap w:val="0"/>
            <w:vAlign w:val="bottom"/>
          </w:tcPr>
          <w:p>
            <w:pPr>
              <w:widowControl/>
              <w:jc w:val="right"/>
              <w:textAlignment w:val="bottom"/>
              <w:rPr>
                <w:rFonts w:hint="eastAsia" w:ascii="仿宋" w:hAnsi="仿宋" w:eastAsia="仿宋" w:cs="仿宋"/>
                <w:color w:val="auto"/>
                <w:kern w:val="0"/>
                <w:sz w:val="28"/>
                <w:szCs w:val="28"/>
              </w:rPr>
            </w:pPr>
          </w:p>
          <w:p>
            <w:pPr>
              <w:widowControl/>
              <w:ind w:firstLine="3920" w:firstLineChars="1400"/>
              <w:textAlignment w:val="bottom"/>
              <w:rPr>
                <w:rFonts w:hint="eastAsia" w:ascii="仿宋" w:hAnsi="仿宋" w:eastAsia="仿宋" w:cs="仿宋"/>
                <w:color w:val="auto"/>
                <w:kern w:val="0"/>
                <w:sz w:val="28"/>
                <w:szCs w:val="28"/>
              </w:rPr>
            </w:pPr>
            <w:r>
              <w:rPr>
                <w:rFonts w:hint="eastAsia" w:ascii="仿宋" w:hAnsi="仿宋" w:eastAsia="仿宋" w:cs="仿宋"/>
                <w:color w:val="auto"/>
                <w:kern w:val="0"/>
                <w:sz w:val="28"/>
                <w:szCs w:val="28"/>
              </w:rPr>
              <w:t>（</w:t>
            </w:r>
            <w:r>
              <w:rPr>
                <w:rFonts w:hint="eastAsia" w:ascii="仿宋" w:hAnsi="仿宋" w:eastAsia="仿宋" w:cs="仿宋"/>
                <w:color w:val="auto"/>
                <w:kern w:val="0"/>
                <w:sz w:val="28"/>
                <w:szCs w:val="28"/>
                <w:lang w:eastAsia="zh-CN"/>
              </w:rPr>
              <w:t>公</w:t>
            </w:r>
            <w:r>
              <w:rPr>
                <w:rFonts w:hint="eastAsia" w:ascii="仿宋" w:hAnsi="仿宋" w:eastAsia="仿宋" w:cs="仿宋"/>
                <w:color w:val="auto"/>
                <w:kern w:val="0"/>
                <w:sz w:val="28"/>
                <w:szCs w:val="28"/>
              </w:rPr>
              <w:t>章）</w:t>
            </w:r>
          </w:p>
          <w:p>
            <w:pPr>
              <w:widowControl/>
              <w:jc w:val="center"/>
              <w:textAlignment w:val="bottom"/>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年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月 </w:t>
            </w:r>
            <w:r>
              <w:rPr>
                <w:rFonts w:hint="eastAsia" w:ascii="仿宋" w:hAnsi="仿宋" w:eastAsia="仿宋" w:cs="仿宋"/>
                <w:color w:val="auto"/>
                <w:kern w:val="0"/>
                <w:sz w:val="28"/>
                <w:szCs w:val="28"/>
                <w:lang w:val="en-US" w:eastAsia="zh-CN"/>
              </w:rPr>
              <w:t xml:space="preserve"> </w:t>
            </w:r>
            <w:r>
              <w:rPr>
                <w:rFonts w:hint="eastAsia" w:ascii="仿宋" w:hAnsi="仿宋" w:eastAsia="仿宋" w:cs="仿宋"/>
                <w:color w:val="auto"/>
                <w:kern w:val="0"/>
                <w:sz w:val="28"/>
                <w:szCs w:val="28"/>
              </w:rPr>
              <w:t xml:space="preserve">  日</w:t>
            </w:r>
          </w:p>
        </w:tc>
      </w:tr>
    </w:tbl>
    <w:p>
      <w:pPr>
        <w:rPr>
          <w:rFonts w:hint="eastAsia" w:ascii="仿宋" w:hAnsi="仿宋" w:eastAsia="仿宋" w:cs="仿宋"/>
          <w:color w:val="auto"/>
          <w:lang w:eastAsia="zh-CN"/>
        </w:rPr>
        <w:sectPr>
          <w:pgSz w:w="11906" w:h="16838"/>
          <w:pgMar w:top="1440" w:right="1800" w:bottom="1440" w:left="1800" w:header="851" w:footer="992" w:gutter="0"/>
          <w:pgNumType w:fmt="numberInDash"/>
          <w:cols w:space="425" w:num="1"/>
          <w:docGrid w:type="lines" w:linePitch="312" w:charSpace="0"/>
        </w:sect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附件3：</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ascii="方正小标宋简体" w:hAnsi="方正小标宋简体" w:eastAsia="方正小标宋简体" w:cs="方正小标宋简体"/>
          <w:color w:val="auto"/>
          <w:spacing w:val="-3"/>
          <w:sz w:val="52"/>
          <w:szCs w:val="52"/>
        </w:rPr>
        <w:t>（过</w:t>
      </w:r>
      <w:r>
        <w:rPr>
          <w:rFonts w:ascii="方正小标宋简体" w:hAnsi="方正小标宋简体" w:eastAsia="方正小标宋简体" w:cs="方正小标宋简体"/>
          <w:color w:val="auto"/>
          <w:spacing w:val="-1"/>
          <w:sz w:val="52"/>
          <w:szCs w:val="52"/>
        </w:rPr>
        <w:t>程检</w:t>
      </w:r>
      <w:r>
        <w:rPr>
          <w:rFonts w:ascii="方正小标宋简体" w:hAnsi="方正小标宋简体" w:eastAsia="方正小标宋简体" w:cs="方正小标宋简体"/>
          <w:color w:val="auto"/>
          <w:sz w:val="52"/>
          <w:szCs w:val="52"/>
        </w:rPr>
        <w:t>查/</w:t>
      </w:r>
      <w:r>
        <w:rPr>
          <w:rFonts w:ascii="方正小标宋简体" w:hAnsi="方正小标宋简体" w:eastAsia="方正小标宋简体" w:cs="方正小标宋简体"/>
          <w:color w:val="auto"/>
          <w:spacing w:val="-1"/>
          <w:sz w:val="52"/>
          <w:szCs w:val="52"/>
        </w:rPr>
        <w:t>验</w:t>
      </w:r>
      <w:r>
        <w:rPr>
          <w:rFonts w:ascii="方正小标宋简体" w:hAnsi="方正小标宋简体" w:eastAsia="方正小标宋简体" w:cs="方正小标宋简体"/>
          <w:color w:val="auto"/>
          <w:spacing w:val="-3"/>
          <w:sz w:val="52"/>
          <w:szCs w:val="52"/>
        </w:rPr>
        <w:t>收</w:t>
      </w:r>
      <w:r>
        <w:rPr>
          <w:rFonts w:ascii="方正小标宋简体" w:hAnsi="方正小标宋简体" w:eastAsia="方正小标宋简体" w:cs="方正小标宋简体"/>
          <w:color w:val="auto"/>
          <w:sz w:val="52"/>
          <w:szCs w:val="52"/>
        </w:rPr>
        <w:t>）</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申</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报</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default" w:ascii="仿宋_GB2312" w:hAnsi="仿宋_GB2312" w:eastAsia="仿宋_GB2312" w:cs="仿宋_GB2312"/>
          <w:b/>
          <w:bCs/>
          <w:color w:val="auto"/>
          <w:lang w:val="en-US" w:eastAsia="zh-CN"/>
        </w:rPr>
        <w:t>工程名称：</w:t>
      </w:r>
    </w:p>
    <w:p>
      <w:pPr>
        <w:rPr>
          <w:rFonts w:hint="default" w:ascii="仿宋_GB2312" w:hAnsi="仿宋_GB2312" w:eastAsia="仿宋_GB2312" w:cs="仿宋_GB2312"/>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主</w:t>
      </w:r>
      <w:r>
        <w:rPr>
          <w:rFonts w:hint="default" w:ascii="仿宋_GB2312" w:hAnsi="仿宋_GB2312" w:eastAsia="仿宋_GB2312" w:cs="仿宋_GB2312"/>
          <w:b/>
          <w:bCs/>
          <w:color w:val="auto"/>
          <w:lang w:val="en-US" w:eastAsia="zh-CN"/>
        </w:rPr>
        <w:t>申报单位（公章）：</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tbl>
      <w:tblPr>
        <w:tblStyle w:val="8"/>
        <w:tblW w:w="83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98"/>
        <w:gridCol w:w="3095"/>
        <w:gridCol w:w="1494"/>
        <w:gridCol w:w="20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工程名称</w:t>
            </w:r>
          </w:p>
        </w:tc>
        <w:tc>
          <w:tcPr>
            <w:tcW w:w="6638" w:type="dxa"/>
            <w:gridSpan w:val="3"/>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工程地点</w:t>
            </w:r>
          </w:p>
        </w:tc>
        <w:tc>
          <w:tcPr>
            <w:tcW w:w="6638" w:type="dxa"/>
            <w:gridSpan w:val="3"/>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建筑面积</w:t>
            </w:r>
          </w:p>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（房屋建筑类）</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合同额</w:t>
            </w:r>
          </w:p>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（其他类）</w:t>
            </w:r>
          </w:p>
        </w:tc>
        <w:tc>
          <w:tcPr>
            <w:tcW w:w="2049" w:type="dxa"/>
            <w:tcBorders>
              <w:tl2br w:val="nil"/>
              <w:tr2bl w:val="nil"/>
            </w:tcBorders>
            <w:vAlign w:val="center"/>
          </w:tcPr>
          <w:p>
            <w:pP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施工许可证号</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结构形式</w:t>
            </w:r>
          </w:p>
        </w:tc>
        <w:tc>
          <w:tcPr>
            <w:tcW w:w="2049" w:type="dxa"/>
            <w:tcBorders>
              <w:tl2br w:val="nil"/>
              <w:tr2bl w:val="nil"/>
            </w:tcBorders>
            <w:vAlign w:val="center"/>
          </w:tcPr>
          <w:p>
            <w:pP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07" w:hRule="atLeast"/>
          <w:jc w:val="center"/>
        </w:trPr>
        <w:tc>
          <w:tcPr>
            <w:tcW w:w="1698"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开工日期</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计划</w:t>
            </w:r>
          </w:p>
          <w:p>
            <w:pPr>
              <w:pStyle w:val="12"/>
              <w:spacing w:line="241" w:lineRule="auto"/>
              <w:ind w:right="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竣工日期</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建设单位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建设</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勘察</w:t>
            </w:r>
            <w:r>
              <w:rPr>
                <w:rFonts w:hint="eastAsia" w:ascii="仿宋" w:hAnsi="仿宋" w:eastAsia="仿宋" w:cs="仿宋"/>
                <w:color w:val="auto"/>
                <w:sz w:val="24"/>
                <w:szCs w:val="24"/>
              </w:rPr>
              <w:t>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勘察</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设计单位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设计</w:t>
            </w:r>
            <w:r>
              <w:rPr>
                <w:rFonts w:hint="eastAsia" w:ascii="仿宋" w:hAnsi="仿宋" w:eastAsia="仿宋" w:cs="仿宋"/>
                <w:color w:val="auto"/>
                <w:sz w:val="24"/>
                <w:szCs w:val="24"/>
              </w:rPr>
              <w:t>单位</w:t>
            </w:r>
            <w:r>
              <w:rPr>
                <w:rFonts w:hint="eastAsia" w:ascii="仿宋" w:hAnsi="仿宋" w:eastAsia="仿宋" w:cs="仿宋"/>
                <w:color w:val="auto"/>
                <w:sz w:val="24"/>
                <w:szCs w:val="24"/>
                <w:lang w:eastAsia="zh-CN"/>
              </w:rPr>
              <w:t>项目负责人及手机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承建</w:t>
            </w:r>
            <w:r>
              <w:rPr>
                <w:rFonts w:hint="eastAsia" w:ascii="仿宋" w:hAnsi="仿宋" w:eastAsia="仿宋" w:cs="仿宋"/>
                <w:color w:val="auto"/>
                <w:sz w:val="24"/>
                <w:szCs w:val="24"/>
              </w:rPr>
              <w:t>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联系人及手机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承建单位项目经理及身份证号</w:t>
            </w:r>
          </w:p>
        </w:tc>
        <w:tc>
          <w:tcPr>
            <w:tcW w:w="3095"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1" w:lineRule="auto"/>
              <w:ind w:left="0" w:leftChars="0" w:right="0" w:rightChars="0"/>
              <w:jc w:val="center"/>
              <w:textAlignment w:val="auto"/>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项目经理执业资格证书号</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监理单位</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总监理工程师</w:t>
            </w:r>
          </w:p>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申报单位联系人</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联系人手机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邮箱</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主要参建单位</w:t>
            </w:r>
          </w:p>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（盖章）</w:t>
            </w:r>
          </w:p>
        </w:tc>
        <w:tc>
          <w:tcPr>
            <w:tcW w:w="3095"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联系人及手机</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参建的分部工程</w:t>
            </w:r>
          </w:p>
        </w:tc>
        <w:tc>
          <w:tcPr>
            <w:tcW w:w="3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p>
        </w:tc>
        <w:tc>
          <w:tcPr>
            <w:tcW w:w="1494" w:type="dxa"/>
            <w:tcBorders>
              <w:tl2br w:val="nil"/>
              <w:tr2bl w:val="nil"/>
            </w:tcBorders>
            <w:vAlign w:val="center"/>
          </w:tcPr>
          <w:p>
            <w:pPr>
              <w:widowControl/>
              <w:jc w:val="center"/>
              <w:textAlignment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参建工程量</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kern w:val="0"/>
                <w:sz w:val="24"/>
                <w:szCs w:val="24"/>
                <w:lang w:eastAsia="zh-CN"/>
              </w:rPr>
              <w:t>、造价及占比</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7" w:hRule="atLeast"/>
          <w:jc w:val="center"/>
        </w:trPr>
        <w:tc>
          <w:tcPr>
            <w:tcW w:w="16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参建单位项目负责人及身份证号</w:t>
            </w:r>
          </w:p>
        </w:tc>
        <w:tc>
          <w:tcPr>
            <w:tcW w:w="309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160" w:leftChars="-50" w:right="-160" w:rightChars="-50" w:firstLine="0" w:firstLineChars="0"/>
              <w:jc w:val="center"/>
              <w:textAlignment w:val="auto"/>
              <w:outlineLvl w:val="9"/>
              <w:rPr>
                <w:rFonts w:hint="eastAsia" w:ascii="仿宋" w:hAnsi="仿宋" w:eastAsia="仿宋" w:cs="仿宋"/>
                <w:color w:val="auto"/>
                <w:sz w:val="24"/>
                <w:szCs w:val="24"/>
                <w:lang w:eastAsia="zh-CN"/>
              </w:rPr>
            </w:pPr>
          </w:p>
        </w:tc>
        <w:tc>
          <w:tcPr>
            <w:tcW w:w="14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kern w:val="0"/>
                <w:sz w:val="24"/>
                <w:szCs w:val="24"/>
                <w:lang w:eastAsia="zh-CN"/>
              </w:rPr>
            </w:pPr>
            <w:r>
              <w:rPr>
                <w:rFonts w:hint="eastAsia" w:ascii="仿宋" w:hAnsi="仿宋" w:eastAsia="仿宋" w:cs="仿宋"/>
                <w:color w:val="auto"/>
                <w:sz w:val="24"/>
                <w:szCs w:val="24"/>
                <w:lang w:eastAsia="zh-CN"/>
              </w:rPr>
              <w:t>参建单位项目负责人执业资格证书号</w:t>
            </w:r>
          </w:p>
        </w:tc>
        <w:tc>
          <w:tcPr>
            <w:tcW w:w="2049" w:type="dxa"/>
            <w:tcBorders>
              <w:tl2br w:val="nil"/>
              <w:tr2bl w:val="nil"/>
            </w:tcBorders>
            <w:vAlign w:val="center"/>
          </w:tcPr>
          <w:p>
            <w:pPr>
              <w:pStyle w:val="12"/>
              <w:spacing w:line="241" w:lineRule="auto"/>
              <w:ind w:right="0"/>
              <w:jc w:val="center"/>
              <w:rPr>
                <w:rFonts w:hint="eastAsia" w:ascii="仿宋" w:hAnsi="仿宋" w:eastAsia="仿宋" w:cs="仿宋"/>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2" w:hRule="exact"/>
          <w:jc w:val="center"/>
        </w:trPr>
        <w:tc>
          <w:tcPr>
            <w:tcW w:w="8336"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工程概况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164" w:hRule="exact"/>
          <w:jc w:val="center"/>
        </w:trPr>
        <w:tc>
          <w:tcPr>
            <w:tcW w:w="8336" w:type="dxa"/>
            <w:gridSpan w:val="4"/>
            <w:tcBorders>
              <w:tl2br w:val="nil"/>
              <w:tr2bl w:val="nil"/>
            </w:tcBorders>
            <w:vAlign w:val="top"/>
          </w:tcPr>
          <w:p>
            <w:pPr>
              <w:pStyle w:val="12"/>
              <w:spacing w:line="278" w:lineRule="exact"/>
              <w:ind w:left="93"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（可另附页）</w:t>
            </w: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31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61"/>
        <w:gridCol w:w="725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9" w:hRule="exact"/>
          <w:jc w:val="center"/>
        </w:trPr>
        <w:tc>
          <w:tcPr>
            <w:tcW w:w="8316" w:type="dxa"/>
            <w:gridSpan w:val="2"/>
            <w:tcBorders>
              <w:tl2br w:val="nil"/>
              <w:tr2bl w:val="nil"/>
            </w:tcBorders>
            <w:vAlign w:val="top"/>
          </w:tcPr>
          <w:p>
            <w:pPr>
              <w:pStyle w:val="12"/>
              <w:spacing w:before="91" w:line="240" w:lineRule="auto"/>
              <w:ind w:left="2707"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完成绿色施工主要指标情况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68" w:hRule="exact"/>
          <w:jc w:val="center"/>
        </w:trPr>
        <w:tc>
          <w:tcPr>
            <w:tcW w:w="1061" w:type="dxa"/>
            <w:tcBorders>
              <w:tl2br w:val="nil"/>
              <w:tr2bl w:val="nil"/>
            </w:tcBorders>
            <w:vAlign w:val="center"/>
          </w:tcPr>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环境</w:t>
            </w:r>
          </w:p>
          <w:p>
            <w:pPr>
              <w:pStyle w:val="12"/>
              <w:spacing w:line="413" w:lineRule="auto"/>
              <w:ind w:right="0"/>
              <w:jc w:val="center"/>
              <w:rPr>
                <w:rFonts w:hint="eastAsia" w:ascii="仿宋" w:hAnsi="仿宋" w:eastAsia="仿宋" w:cs="仿宋"/>
                <w:color w:val="auto"/>
                <w:sz w:val="24"/>
                <w:szCs w:val="24"/>
              </w:rPr>
            </w:pPr>
            <w:r>
              <w:rPr>
                <w:rFonts w:hint="eastAsia" w:ascii="仿宋" w:hAnsi="仿宋" w:eastAsia="仿宋" w:cs="仿宋"/>
                <w:color w:val="auto"/>
                <w:spacing w:val="-1"/>
                <w:sz w:val="24"/>
                <w:szCs w:val="24"/>
              </w:rPr>
              <w:t>保护</w:t>
            </w:r>
          </w:p>
        </w:tc>
        <w:tc>
          <w:tcPr>
            <w:tcW w:w="7255" w:type="dxa"/>
            <w:tcBorders>
              <w:tl2br w:val="nil"/>
              <w:tr2bl w:val="nil"/>
            </w:tcBorders>
            <w:vAlign w:val="top"/>
          </w:tcPr>
          <w:p>
            <w:pPr>
              <w:rPr>
                <w:rFonts w:hint="eastAsia" w:ascii="仿宋" w:hAnsi="仿宋" w:eastAsia="仿宋" w:cs="仿宋"/>
                <w:color w:val="auto"/>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节材与</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材料资</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源利用</w:t>
            </w:r>
          </w:p>
        </w:tc>
        <w:tc>
          <w:tcPr>
            <w:tcW w:w="7255"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节水与</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水资源</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利用</w:t>
            </w:r>
          </w:p>
        </w:tc>
        <w:tc>
          <w:tcPr>
            <w:tcW w:w="7255"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536" w:hRule="exact"/>
          <w:jc w:val="center"/>
        </w:trPr>
        <w:tc>
          <w:tcPr>
            <w:tcW w:w="1061"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节能与</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能源</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利用</w:t>
            </w:r>
          </w:p>
        </w:tc>
        <w:tc>
          <w:tcPr>
            <w:tcW w:w="7255"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2701" w:hRule="exact"/>
          <w:jc w:val="center"/>
        </w:trPr>
        <w:tc>
          <w:tcPr>
            <w:tcW w:w="1061"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节地与</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土地资</w:t>
            </w:r>
          </w:p>
          <w:p>
            <w:pPr>
              <w:pStyle w:val="12"/>
              <w:spacing w:line="413" w:lineRule="auto"/>
              <w:ind w:right="0"/>
              <w:jc w:val="center"/>
              <w:rPr>
                <w:rFonts w:hint="eastAsia" w:ascii="仿宋" w:hAnsi="仿宋" w:eastAsia="仿宋" w:cs="仿宋"/>
                <w:color w:val="auto"/>
                <w:spacing w:val="-1"/>
                <w:sz w:val="24"/>
                <w:szCs w:val="24"/>
              </w:rPr>
            </w:pPr>
            <w:r>
              <w:rPr>
                <w:rFonts w:hint="eastAsia" w:ascii="仿宋" w:hAnsi="仿宋" w:eastAsia="仿宋" w:cs="仿宋"/>
                <w:color w:val="auto"/>
                <w:spacing w:val="-1"/>
                <w:sz w:val="24"/>
                <w:szCs w:val="24"/>
              </w:rPr>
              <w:t>源保护</w:t>
            </w:r>
          </w:p>
        </w:tc>
        <w:tc>
          <w:tcPr>
            <w:tcW w:w="7255" w:type="dxa"/>
            <w:tcBorders>
              <w:tl2br w:val="nil"/>
              <w:tr2bl w:val="nil"/>
            </w:tcBorders>
            <w:vAlign w:val="top"/>
          </w:tcPr>
          <w:p>
            <w:pPr>
              <w:pStyle w:val="12"/>
              <w:spacing w:line="413" w:lineRule="auto"/>
              <w:ind w:right="0"/>
              <w:jc w:val="center"/>
              <w:rPr>
                <w:rFonts w:hint="eastAsia" w:ascii="仿宋" w:hAnsi="仿宋" w:eastAsia="仿宋" w:cs="仿宋"/>
                <w:color w:val="auto"/>
                <w:spacing w:val="-1"/>
                <w:sz w:val="24"/>
                <w:szCs w:val="24"/>
              </w:rPr>
            </w:pP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33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3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59" w:hRule="exact"/>
          <w:jc w:val="center"/>
        </w:trPr>
        <w:tc>
          <w:tcPr>
            <w:tcW w:w="8336" w:type="dxa"/>
            <w:tcBorders>
              <w:tl2br w:val="nil"/>
              <w:tr2bl w:val="nil"/>
            </w:tcBorders>
            <w:vAlign w:val="top"/>
          </w:tcPr>
          <w:p>
            <w:pPr>
              <w:pStyle w:val="12"/>
              <w:spacing w:line="324" w:lineRule="exact"/>
              <w:ind w:left="93" w:right="0"/>
              <w:jc w:val="left"/>
              <w:rPr>
                <w:rFonts w:hint="eastAsia" w:ascii="仿宋" w:hAnsi="仿宋" w:eastAsia="仿宋" w:cs="仿宋"/>
                <w:color w:val="auto"/>
                <w:sz w:val="24"/>
                <w:szCs w:val="24"/>
              </w:rPr>
            </w:pPr>
            <w:r>
              <w:rPr>
                <w:rFonts w:hint="eastAsia" w:ascii="仿宋" w:hAnsi="仿宋" w:eastAsia="仿宋" w:cs="仿宋"/>
                <w:color w:val="auto"/>
                <w:spacing w:val="-1"/>
                <w:sz w:val="24"/>
                <w:szCs w:val="24"/>
              </w:rPr>
              <w:t>组</w:t>
            </w:r>
            <w:r>
              <w:rPr>
                <w:rFonts w:hint="eastAsia" w:ascii="仿宋" w:hAnsi="仿宋" w:eastAsia="仿宋" w:cs="仿宋"/>
                <w:color w:val="auto"/>
                <w:spacing w:val="-3"/>
                <w:sz w:val="24"/>
                <w:szCs w:val="24"/>
              </w:rPr>
              <w:t>织</w:t>
            </w:r>
            <w:r>
              <w:rPr>
                <w:rFonts w:hint="eastAsia" w:ascii="仿宋" w:hAnsi="仿宋" w:eastAsia="仿宋" w:cs="仿宋"/>
                <w:color w:val="auto"/>
                <w:spacing w:val="-1"/>
                <w:sz w:val="24"/>
                <w:szCs w:val="24"/>
              </w:rPr>
              <w:t>绿色</w:t>
            </w:r>
            <w:r>
              <w:rPr>
                <w:rFonts w:hint="eastAsia" w:ascii="仿宋" w:hAnsi="仿宋" w:eastAsia="仿宋" w:cs="仿宋"/>
                <w:color w:val="auto"/>
                <w:spacing w:val="-3"/>
                <w:sz w:val="24"/>
                <w:szCs w:val="24"/>
              </w:rPr>
              <w:t>施</w:t>
            </w:r>
            <w:r>
              <w:rPr>
                <w:rFonts w:hint="eastAsia" w:ascii="仿宋" w:hAnsi="仿宋" w:eastAsia="仿宋" w:cs="仿宋"/>
                <w:color w:val="auto"/>
                <w:spacing w:val="-1"/>
                <w:sz w:val="24"/>
                <w:szCs w:val="24"/>
              </w:rPr>
              <w:t>工技</w:t>
            </w:r>
            <w:r>
              <w:rPr>
                <w:rFonts w:hint="eastAsia" w:ascii="仿宋" w:hAnsi="仿宋" w:eastAsia="仿宋" w:cs="仿宋"/>
                <w:color w:val="auto"/>
                <w:spacing w:val="-3"/>
                <w:sz w:val="24"/>
                <w:szCs w:val="24"/>
              </w:rPr>
              <w:t>术</w:t>
            </w:r>
            <w:r>
              <w:rPr>
                <w:rFonts w:hint="eastAsia" w:ascii="仿宋" w:hAnsi="仿宋" w:eastAsia="仿宋" w:cs="仿宋"/>
                <w:color w:val="auto"/>
                <w:spacing w:val="-1"/>
                <w:sz w:val="24"/>
                <w:szCs w:val="24"/>
              </w:rPr>
              <w:t>攻关</w:t>
            </w:r>
            <w:r>
              <w:rPr>
                <w:rFonts w:hint="eastAsia" w:ascii="仿宋" w:hAnsi="仿宋" w:eastAsia="仿宋" w:cs="仿宋"/>
                <w:color w:val="auto"/>
                <w:spacing w:val="-3"/>
                <w:sz w:val="24"/>
                <w:szCs w:val="24"/>
              </w:rPr>
              <w:t>和</w:t>
            </w:r>
            <w:r>
              <w:rPr>
                <w:rFonts w:hint="eastAsia" w:ascii="仿宋" w:hAnsi="仿宋" w:eastAsia="仿宋" w:cs="仿宋"/>
                <w:color w:val="auto"/>
                <w:spacing w:val="-1"/>
                <w:sz w:val="24"/>
                <w:szCs w:val="24"/>
              </w:rPr>
              <w:t>创新</w:t>
            </w:r>
            <w:r>
              <w:rPr>
                <w:rFonts w:hint="eastAsia" w:ascii="仿宋" w:hAnsi="仿宋" w:eastAsia="仿宋" w:cs="仿宋"/>
                <w:color w:val="auto"/>
                <w:spacing w:val="-3"/>
                <w:sz w:val="24"/>
                <w:szCs w:val="24"/>
              </w:rPr>
              <w:t>的</w:t>
            </w:r>
            <w:r>
              <w:rPr>
                <w:rFonts w:hint="eastAsia" w:ascii="仿宋" w:hAnsi="仿宋" w:eastAsia="仿宋" w:cs="仿宋"/>
                <w:color w:val="auto"/>
                <w:spacing w:val="-1"/>
                <w:sz w:val="24"/>
                <w:szCs w:val="24"/>
              </w:rPr>
              <w:t>项目</w:t>
            </w:r>
            <w:r>
              <w:rPr>
                <w:rFonts w:hint="eastAsia" w:ascii="仿宋" w:hAnsi="仿宋" w:eastAsia="仿宋" w:cs="仿宋"/>
                <w:color w:val="auto"/>
                <w:spacing w:val="-3"/>
                <w:sz w:val="24"/>
                <w:szCs w:val="24"/>
              </w:rPr>
              <w:t>及</w:t>
            </w:r>
            <w:r>
              <w:rPr>
                <w:rFonts w:hint="eastAsia" w:ascii="仿宋" w:hAnsi="仿宋" w:eastAsia="仿宋" w:cs="仿宋"/>
                <w:color w:val="auto"/>
                <w:spacing w:val="-1"/>
                <w:sz w:val="24"/>
                <w:szCs w:val="24"/>
              </w:rPr>
              <w:t>内容</w:t>
            </w:r>
            <w:r>
              <w:rPr>
                <w:rFonts w:hint="eastAsia" w:ascii="仿宋" w:hAnsi="仿宋" w:eastAsia="仿宋" w:cs="仿宋"/>
                <w:color w:val="auto"/>
                <w:spacing w:val="-3"/>
                <w:sz w:val="24"/>
                <w:szCs w:val="24"/>
              </w:rPr>
              <w:t>（</w:t>
            </w:r>
            <w:r>
              <w:rPr>
                <w:rFonts w:hint="eastAsia" w:ascii="仿宋" w:hAnsi="仿宋" w:eastAsia="仿宋" w:cs="仿宋"/>
                <w:color w:val="auto"/>
                <w:spacing w:val="-1"/>
                <w:sz w:val="24"/>
                <w:szCs w:val="24"/>
              </w:rPr>
              <w:t>可</w:t>
            </w:r>
            <w:r>
              <w:rPr>
                <w:rFonts w:hint="eastAsia" w:ascii="仿宋" w:hAnsi="仿宋" w:eastAsia="仿宋" w:cs="仿宋"/>
                <w:color w:val="auto"/>
                <w:spacing w:val="-3"/>
                <w:sz w:val="24"/>
                <w:szCs w:val="24"/>
              </w:rPr>
              <w:t>另</w:t>
            </w:r>
            <w:r>
              <w:rPr>
                <w:rFonts w:hint="eastAsia" w:ascii="仿宋" w:hAnsi="仿宋" w:eastAsia="仿宋" w:cs="仿宋"/>
                <w:color w:val="auto"/>
                <w:spacing w:val="-1"/>
                <w:sz w:val="24"/>
                <w:szCs w:val="24"/>
              </w:rPr>
              <w:t>附页</w:t>
            </w:r>
            <w:r>
              <w:rPr>
                <w:rFonts w:hint="eastAsia" w:ascii="仿宋" w:hAnsi="仿宋" w:eastAsia="仿宋" w:cs="仿宋"/>
                <w:color w:val="auto"/>
                <w:spacing w:val="-142"/>
                <w:sz w:val="24"/>
                <w:szCs w:val="24"/>
              </w:rPr>
              <w:t>）</w:t>
            </w:r>
            <w:r>
              <w:rPr>
                <w:rFonts w:hint="eastAsia" w:ascii="仿宋" w:hAnsi="仿宋" w:eastAsia="仿宋" w:cs="仿宋"/>
                <w:color w:val="auto"/>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50" w:hRule="exact"/>
          <w:jc w:val="center"/>
        </w:trPr>
        <w:tc>
          <w:tcPr>
            <w:tcW w:w="8336" w:type="dxa"/>
            <w:tcBorders>
              <w:tl2br w:val="nil"/>
              <w:tr2bl w:val="nil"/>
            </w:tcBorders>
            <w:vAlign w:val="top"/>
          </w:tcPr>
          <w:p>
            <w:pPr>
              <w:pStyle w:val="12"/>
              <w:spacing w:before="105" w:line="240" w:lineRule="auto"/>
              <w:ind w:left="93"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工程进度计划：</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48" w:hRule="exact"/>
          <w:jc w:val="center"/>
        </w:trPr>
        <w:tc>
          <w:tcPr>
            <w:tcW w:w="8336" w:type="dxa"/>
            <w:tcBorders>
              <w:tl2br w:val="nil"/>
              <w:tr2bl w:val="nil"/>
            </w:tcBorders>
            <w:vAlign w:val="top"/>
          </w:tcPr>
          <w:p>
            <w:pPr>
              <w:pStyle w:val="12"/>
              <w:spacing w:before="9" w:line="280" w:lineRule="exact"/>
              <w:ind w:right="0"/>
              <w:jc w:val="left"/>
              <w:rPr>
                <w:rFonts w:hint="eastAsia" w:ascii="仿宋" w:hAnsi="仿宋" w:eastAsia="仿宋" w:cs="仿宋"/>
                <w:color w:val="auto"/>
                <w:sz w:val="24"/>
                <w:szCs w:val="24"/>
              </w:rPr>
            </w:pPr>
          </w:p>
          <w:p>
            <w:pPr>
              <w:pStyle w:val="12"/>
              <w:spacing w:line="240" w:lineRule="auto"/>
              <w:ind w:left="93" w:right="0"/>
              <w:jc w:val="left"/>
              <w:rPr>
                <w:rFonts w:hint="eastAsia" w:ascii="仿宋" w:hAnsi="仿宋" w:eastAsia="仿宋" w:cs="仿宋"/>
                <w:color w:val="auto"/>
                <w:sz w:val="24"/>
                <w:szCs w:val="24"/>
              </w:rPr>
            </w:pPr>
            <w:r>
              <w:rPr>
                <w:rFonts w:hint="eastAsia" w:ascii="仿宋" w:hAnsi="仿宋" w:eastAsia="仿宋" w:cs="仿宋"/>
                <w:color w:val="auto"/>
                <w:spacing w:val="-2"/>
                <w:sz w:val="24"/>
                <w:szCs w:val="24"/>
              </w:rPr>
              <w:t>预期经济效益与社会效益：</w:t>
            </w:r>
          </w:p>
        </w:tc>
      </w:tr>
    </w:tbl>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tbl>
      <w:tblPr>
        <w:tblStyle w:val="8"/>
        <w:tblW w:w="852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5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建设单位意见: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勘察单位意见: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设计单位意见: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承建单位意见: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268"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监理单位意见: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年       月       日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2172" w:hRule="atLeast"/>
        </w:trPr>
        <w:tc>
          <w:tcPr>
            <w:tcW w:w="8522" w:type="dxa"/>
            <w:tcBorders>
              <w:tl2br w:val="nil"/>
              <w:tr2bl w:val="nil"/>
            </w:tcBorders>
            <w:noWrap w:val="0"/>
            <w:vAlign w:val="center"/>
          </w:tcPr>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推荐单位意见:  </w:t>
            </w:r>
          </w:p>
          <w:p>
            <w:pPr>
              <w:spacing w:line="360" w:lineRule="auto"/>
              <w:rPr>
                <w:rFonts w:hint="eastAsia" w:ascii="仿宋" w:hAnsi="仿宋" w:eastAsia="仿宋" w:cs="仿宋"/>
                <w:b/>
                <w:bCs/>
                <w:color w:val="auto"/>
                <w:sz w:val="24"/>
                <w:szCs w:val="24"/>
                <w:lang w:val="en-US" w:eastAsia="zh-CN"/>
              </w:rPr>
            </w:pPr>
          </w:p>
          <w:p>
            <w:pPr>
              <w:spacing w:line="360" w:lineRule="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(公 章)  </w:t>
            </w:r>
          </w:p>
          <w:p>
            <w:pPr>
              <w:spacing w:line="360" w:lineRule="auto"/>
              <w:jc w:val="center"/>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 xml:space="preserve">                                           年       月       日  </w:t>
            </w:r>
          </w:p>
        </w:tc>
      </w:tr>
    </w:tbl>
    <w:p>
      <w:pPr>
        <w:spacing w:before="0" w:line="355" w:lineRule="exact"/>
        <w:ind w:left="120" w:right="0" w:firstLine="0"/>
        <w:jc w:val="left"/>
        <w:rPr>
          <w:rFonts w:hint="eastAsia" w:ascii="仿宋_GB2312" w:hAnsi="仿宋_GB2312" w:eastAsia="仿宋_GB2312" w:cs="仿宋_GB2312"/>
          <w:color w:val="auto"/>
          <w:spacing w:val="-2"/>
          <w:sz w:val="32"/>
          <w:szCs w:val="32"/>
        </w:rPr>
      </w:pPr>
      <w:r>
        <w:rPr>
          <w:rFonts w:hint="eastAsia" w:ascii="仿宋_GB2312" w:hAnsi="仿宋_GB2312" w:eastAsia="仿宋_GB2312" w:cs="仿宋_GB2312"/>
          <w:color w:val="auto"/>
          <w:spacing w:val="-2"/>
          <w:sz w:val="32"/>
          <w:szCs w:val="32"/>
        </w:rPr>
        <w:t>附件</w:t>
      </w:r>
      <w:r>
        <w:rPr>
          <w:rFonts w:hint="eastAsia" w:ascii="仿宋_GB2312" w:hAnsi="仿宋_GB2312" w:eastAsia="仿宋_GB2312" w:cs="仿宋_GB2312"/>
          <w:color w:val="auto"/>
          <w:spacing w:val="-2"/>
          <w:sz w:val="32"/>
          <w:szCs w:val="32"/>
          <w:lang w:val="en-US" w:eastAsia="zh-CN"/>
        </w:rPr>
        <w:t>4</w:t>
      </w:r>
      <w:r>
        <w:rPr>
          <w:rFonts w:hint="eastAsia" w:ascii="仿宋_GB2312" w:hAnsi="仿宋_GB2312" w:eastAsia="仿宋_GB2312" w:cs="仿宋_GB2312"/>
          <w:color w:val="auto"/>
          <w:spacing w:val="-2"/>
          <w:sz w:val="32"/>
          <w:szCs w:val="32"/>
        </w:rPr>
        <w:t>：</w:t>
      </w:r>
    </w:p>
    <w:p>
      <w:pPr>
        <w:spacing w:before="0" w:line="355" w:lineRule="exact"/>
        <w:ind w:left="120" w:right="0" w:firstLine="0"/>
        <w:jc w:val="left"/>
        <w:rPr>
          <w:rFonts w:ascii="仿宋_GB2312" w:hAnsi="仿宋_GB2312" w:eastAsia="仿宋_GB2312" w:cs="仿宋_GB2312"/>
          <w:color w:val="auto"/>
          <w:spacing w:val="-2"/>
          <w:sz w:val="28"/>
          <w:szCs w:val="28"/>
        </w:rPr>
      </w:pP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内蒙古自治区绿色施工工程</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（过程/验收）成果量化统计表</w:t>
      </w:r>
    </w:p>
    <w:p>
      <w:pPr>
        <w:spacing w:before="0" w:line="440" w:lineRule="exact"/>
        <w:rPr>
          <w:color w:val="auto"/>
          <w:sz w:val="44"/>
          <w:szCs w:val="44"/>
        </w:rPr>
      </w:pPr>
    </w:p>
    <w:p>
      <w:pPr>
        <w:spacing w:before="0"/>
        <w:ind w:left="225" w:right="0" w:firstLine="0"/>
        <w:jc w:val="left"/>
        <w:rPr>
          <w:rFonts w:hint="eastAsia" w:ascii="仿宋" w:hAnsi="仿宋" w:eastAsia="仿宋" w:cs="仿宋"/>
          <w:color w:val="auto"/>
          <w:sz w:val="28"/>
          <w:szCs w:val="28"/>
        </w:rPr>
      </w:pPr>
      <w:r>
        <w:rPr>
          <w:rFonts w:hint="eastAsia" w:ascii="仿宋" w:hAnsi="仿宋" w:eastAsia="仿宋" w:cs="仿宋"/>
          <w:b/>
          <w:bCs/>
          <w:color w:val="auto"/>
          <w:spacing w:val="-1"/>
          <w:sz w:val="28"/>
          <w:szCs w:val="28"/>
        </w:rPr>
        <w:t>1.基本情况</w:t>
      </w:r>
    </w:p>
    <w:p>
      <w:pPr>
        <w:spacing w:before="11" w:line="160" w:lineRule="exact"/>
        <w:rPr>
          <w:rFonts w:hint="eastAsia" w:ascii="仿宋" w:hAnsi="仿宋" w:eastAsia="仿宋" w:cs="仿宋"/>
          <w:color w:val="auto"/>
          <w:sz w:val="16"/>
          <w:szCs w:val="16"/>
        </w:rPr>
      </w:pPr>
    </w:p>
    <w:tbl>
      <w:tblPr>
        <w:tblStyle w:val="8"/>
        <w:tblW w:w="9050" w:type="dxa"/>
        <w:jc w:val="center"/>
        <w:tblLayout w:type="fixed"/>
        <w:tblCellMar>
          <w:top w:w="0" w:type="dxa"/>
          <w:left w:w="0" w:type="dxa"/>
          <w:bottom w:w="0" w:type="dxa"/>
          <w:right w:w="0" w:type="dxa"/>
        </w:tblCellMar>
      </w:tblPr>
      <w:tblGrid>
        <w:gridCol w:w="1805"/>
        <w:gridCol w:w="1541"/>
        <w:gridCol w:w="1400"/>
        <w:gridCol w:w="1450"/>
        <w:gridCol w:w="1400"/>
        <w:gridCol w:w="1454"/>
      </w:tblGrid>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2"/>
              <w:spacing w:before="94" w:line="240" w:lineRule="auto"/>
              <w:ind w:left="41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工程名称</w:t>
            </w:r>
          </w:p>
        </w:tc>
        <w:tc>
          <w:tcPr>
            <w:tcW w:w="7245" w:type="dxa"/>
            <w:gridSpan w:val="5"/>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2"/>
              <w:spacing w:before="94" w:line="240" w:lineRule="auto"/>
              <w:ind w:right="0"/>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主申报单位</w:t>
            </w:r>
          </w:p>
        </w:tc>
        <w:tc>
          <w:tcPr>
            <w:tcW w:w="7245" w:type="dxa"/>
            <w:gridSpan w:val="5"/>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2"/>
              <w:spacing w:before="93" w:line="240" w:lineRule="auto"/>
              <w:ind w:left="29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总承包单位</w:t>
            </w:r>
          </w:p>
        </w:tc>
        <w:tc>
          <w:tcPr>
            <w:tcW w:w="7245" w:type="dxa"/>
            <w:gridSpan w:val="5"/>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2"/>
              <w:spacing w:before="94" w:line="240" w:lineRule="auto"/>
              <w:ind w:left="29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工程所在地</w:t>
            </w:r>
          </w:p>
        </w:tc>
        <w:tc>
          <w:tcPr>
            <w:tcW w:w="7245" w:type="dxa"/>
            <w:gridSpan w:val="5"/>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2"/>
              <w:spacing w:before="93" w:line="240" w:lineRule="auto"/>
              <w:ind w:left="249"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总建筑面积(m</w:t>
            </w:r>
            <w:r>
              <w:rPr>
                <w:rFonts w:hint="eastAsia" w:ascii="仿宋" w:hAnsi="仿宋" w:eastAsia="仿宋" w:cs="仿宋"/>
                <w:b/>
                <w:bCs/>
                <w:color w:val="auto"/>
                <w:spacing w:val="2"/>
                <w:w w:val="75"/>
                <w:position w:val="12"/>
                <w:sz w:val="12"/>
                <w:szCs w:val="12"/>
              </w:rPr>
              <w:t>2</w:t>
            </w:r>
            <w:r>
              <w:rPr>
                <w:rFonts w:hint="eastAsia" w:ascii="仿宋" w:hAnsi="仿宋" w:eastAsia="仿宋" w:cs="仿宋"/>
                <w:b/>
                <w:bCs/>
                <w:color w:val="auto"/>
                <w:spacing w:val="2"/>
                <w:w w:val="75"/>
                <w:sz w:val="24"/>
                <w:szCs w:val="24"/>
              </w:rPr>
              <w:t>)</w:t>
            </w:r>
          </w:p>
        </w:tc>
        <w:tc>
          <w:tcPr>
            <w:tcW w:w="154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0" w:type="dxa"/>
            <w:tcBorders>
              <w:top w:val="single" w:color="000000" w:sz="4" w:space="0"/>
              <w:left w:val="single" w:color="000000" w:sz="4" w:space="0"/>
              <w:bottom w:val="single" w:color="000000" w:sz="4" w:space="0"/>
              <w:right w:val="single" w:color="000000" w:sz="4" w:space="0"/>
            </w:tcBorders>
            <w:vAlign w:val="top"/>
          </w:tcPr>
          <w:p>
            <w:pPr>
              <w:pStyle w:val="12"/>
              <w:spacing w:before="93" w:line="240" w:lineRule="auto"/>
              <w:ind w:left="167"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建筑高度(m)</w:t>
            </w:r>
          </w:p>
        </w:tc>
        <w:tc>
          <w:tcPr>
            <w:tcW w:w="1450"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0" w:type="dxa"/>
            <w:tcBorders>
              <w:top w:val="single" w:color="000000" w:sz="4" w:space="0"/>
              <w:left w:val="single" w:color="000000" w:sz="4" w:space="0"/>
              <w:bottom w:val="single" w:color="000000" w:sz="4" w:space="0"/>
              <w:right w:val="single" w:color="000000" w:sz="4" w:space="0"/>
            </w:tcBorders>
            <w:vAlign w:val="top"/>
          </w:tcPr>
          <w:p>
            <w:pPr>
              <w:pStyle w:val="12"/>
              <w:spacing w:before="93" w:line="240" w:lineRule="auto"/>
              <w:ind w:left="358"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跨度(m)</w:t>
            </w:r>
          </w:p>
        </w:tc>
        <w:tc>
          <w:tcPr>
            <w:tcW w:w="145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78" w:hRule="exact"/>
          <w:jc w:val="center"/>
        </w:trPr>
        <w:tc>
          <w:tcPr>
            <w:tcW w:w="1805" w:type="dxa"/>
            <w:tcBorders>
              <w:top w:val="single" w:color="000000" w:sz="4" w:space="0"/>
              <w:left w:val="single" w:color="000000" w:sz="4" w:space="0"/>
              <w:bottom w:val="single" w:color="000000" w:sz="4" w:space="0"/>
              <w:right w:val="single" w:color="000000" w:sz="4" w:space="0"/>
            </w:tcBorders>
            <w:vAlign w:val="top"/>
          </w:tcPr>
          <w:p>
            <w:pPr>
              <w:pStyle w:val="12"/>
              <w:spacing w:before="95" w:line="240" w:lineRule="auto"/>
              <w:ind w:left="513"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结构类型</w:t>
            </w:r>
          </w:p>
        </w:tc>
        <w:tc>
          <w:tcPr>
            <w:tcW w:w="154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0" w:type="dxa"/>
            <w:tcBorders>
              <w:top w:val="single" w:color="000000" w:sz="4" w:space="0"/>
              <w:left w:val="single" w:color="000000" w:sz="4" w:space="0"/>
              <w:bottom w:val="single" w:color="000000" w:sz="4" w:space="0"/>
              <w:right w:val="single" w:color="000000" w:sz="4" w:space="0"/>
            </w:tcBorders>
            <w:vAlign w:val="top"/>
          </w:tcPr>
          <w:p>
            <w:pPr>
              <w:pStyle w:val="12"/>
              <w:spacing w:before="95" w:line="240" w:lineRule="auto"/>
              <w:ind w:left="311"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建筑类型</w:t>
            </w:r>
          </w:p>
        </w:tc>
        <w:tc>
          <w:tcPr>
            <w:tcW w:w="1450"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0" w:type="dxa"/>
            <w:tcBorders>
              <w:top w:val="single" w:color="000000" w:sz="4" w:space="0"/>
              <w:left w:val="single" w:color="000000" w:sz="4" w:space="0"/>
              <w:bottom w:val="single" w:color="000000" w:sz="4" w:space="0"/>
              <w:right w:val="single" w:color="000000" w:sz="4" w:space="0"/>
            </w:tcBorders>
            <w:vAlign w:val="top"/>
          </w:tcPr>
          <w:p>
            <w:pPr>
              <w:pStyle w:val="12"/>
              <w:spacing w:before="95" w:line="240" w:lineRule="auto"/>
              <w:ind w:left="166" w:right="0"/>
              <w:jc w:val="left"/>
              <w:rPr>
                <w:rFonts w:hint="eastAsia" w:ascii="仿宋" w:hAnsi="仿宋" w:eastAsia="仿宋" w:cs="仿宋"/>
                <w:color w:val="auto"/>
                <w:sz w:val="24"/>
                <w:szCs w:val="24"/>
              </w:rPr>
            </w:pPr>
            <w:r>
              <w:rPr>
                <w:rFonts w:hint="eastAsia" w:ascii="仿宋" w:hAnsi="仿宋" w:eastAsia="仿宋" w:cs="仿宋"/>
                <w:b/>
                <w:bCs/>
                <w:color w:val="auto"/>
                <w:spacing w:val="2"/>
                <w:w w:val="75"/>
                <w:sz w:val="24"/>
                <w:szCs w:val="24"/>
              </w:rPr>
              <w:t>基坑深度(m)</w:t>
            </w:r>
          </w:p>
        </w:tc>
        <w:tc>
          <w:tcPr>
            <w:tcW w:w="145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7" w:lineRule="exact"/>
        <w:ind w:left="225" w:right="1465" w:hanging="106"/>
        <w:jc w:val="left"/>
        <w:rPr>
          <w:rFonts w:hint="eastAsia" w:ascii="仿宋" w:hAnsi="仿宋" w:eastAsia="仿宋" w:cs="仿宋"/>
          <w:color w:val="auto"/>
          <w:sz w:val="24"/>
          <w:szCs w:val="24"/>
        </w:rPr>
      </w:pPr>
      <w:r>
        <w:rPr>
          <w:rFonts w:hint="eastAsia" w:ascii="仿宋" w:hAnsi="仿宋" w:eastAsia="仿宋" w:cs="仿宋"/>
          <w:color w:val="auto"/>
          <w:sz w:val="24"/>
          <w:szCs w:val="24"/>
        </w:rPr>
        <w:t>注：市政、土木工程和工业建设项目总建筑面积改为总产值填写</w:t>
      </w:r>
    </w:p>
    <w:p>
      <w:pPr>
        <w:spacing w:before="8" w:line="190" w:lineRule="exact"/>
        <w:rPr>
          <w:rFonts w:hint="eastAsia" w:ascii="仿宋" w:hAnsi="仿宋" w:eastAsia="仿宋" w:cs="仿宋"/>
          <w:color w:val="auto"/>
          <w:sz w:val="19"/>
          <w:szCs w:val="19"/>
        </w:rPr>
      </w:pPr>
    </w:p>
    <w:p>
      <w:pPr>
        <w:spacing w:before="0" w:line="240" w:lineRule="exact"/>
        <w:rPr>
          <w:rFonts w:hint="eastAsia" w:ascii="仿宋" w:hAnsi="仿宋" w:eastAsia="仿宋" w:cs="仿宋"/>
          <w:color w:val="auto"/>
          <w:sz w:val="24"/>
          <w:szCs w:val="24"/>
        </w:rPr>
      </w:pPr>
    </w:p>
    <w:p>
      <w:pPr>
        <w:spacing w:before="0" w:line="240" w:lineRule="exact"/>
        <w:rPr>
          <w:rFonts w:hint="eastAsia" w:ascii="仿宋" w:hAnsi="仿宋" w:eastAsia="仿宋" w:cs="仿宋"/>
          <w:color w:val="auto"/>
          <w:sz w:val="24"/>
          <w:szCs w:val="24"/>
        </w:rPr>
      </w:pPr>
    </w:p>
    <w:p>
      <w:pPr>
        <w:spacing w:before="0"/>
        <w:ind w:left="225" w:right="0" w:firstLine="0"/>
        <w:jc w:val="left"/>
        <w:rPr>
          <w:rFonts w:hint="eastAsia" w:ascii="仿宋" w:hAnsi="仿宋" w:eastAsia="仿宋" w:cs="仿宋"/>
          <w:color w:val="auto"/>
          <w:sz w:val="28"/>
          <w:szCs w:val="28"/>
        </w:rPr>
      </w:pPr>
      <w:r>
        <w:rPr>
          <w:rFonts w:hint="eastAsia" w:ascii="仿宋" w:hAnsi="仿宋" w:eastAsia="仿宋" w:cs="仿宋"/>
          <w:b/>
          <w:bCs/>
          <w:color w:val="auto"/>
          <w:spacing w:val="-1"/>
          <w:sz w:val="28"/>
          <w:szCs w:val="28"/>
        </w:rPr>
        <w:t>2.环境保护</w:t>
      </w:r>
    </w:p>
    <w:p>
      <w:pPr>
        <w:spacing w:before="11" w:line="160" w:lineRule="exact"/>
        <w:rPr>
          <w:rFonts w:hint="eastAsia" w:ascii="仿宋" w:hAnsi="仿宋" w:eastAsia="仿宋" w:cs="仿宋"/>
          <w:color w:val="auto"/>
          <w:sz w:val="16"/>
          <w:szCs w:val="16"/>
        </w:rPr>
      </w:pPr>
    </w:p>
    <w:tbl>
      <w:tblPr>
        <w:tblStyle w:val="8"/>
        <w:tblW w:w="9050" w:type="dxa"/>
        <w:jc w:val="center"/>
        <w:tblLayout w:type="fixed"/>
        <w:tblCellMar>
          <w:top w:w="0" w:type="dxa"/>
          <w:left w:w="0" w:type="dxa"/>
          <w:bottom w:w="0" w:type="dxa"/>
          <w:right w:w="0" w:type="dxa"/>
        </w:tblCellMar>
      </w:tblPr>
      <w:tblGrid>
        <w:gridCol w:w="463"/>
        <w:gridCol w:w="1467"/>
        <w:gridCol w:w="2300"/>
        <w:gridCol w:w="2183"/>
        <w:gridCol w:w="2637"/>
      </w:tblGrid>
      <w:tr>
        <w:tblPrEx>
          <w:tblCellMar>
            <w:top w:w="0" w:type="dxa"/>
            <w:left w:w="0" w:type="dxa"/>
            <w:bottom w:w="0" w:type="dxa"/>
            <w:right w:w="0" w:type="dxa"/>
          </w:tblCellMar>
        </w:tblPrEx>
        <w:trPr>
          <w:trHeight w:val="634" w:hRule="exact"/>
          <w:jc w:val="center"/>
        </w:trPr>
        <w:tc>
          <w:tcPr>
            <w:tcW w:w="463"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05"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w:t>
            </w:r>
          </w:p>
          <w:p>
            <w:pPr>
              <w:pStyle w:val="12"/>
              <w:spacing w:before="1" w:line="240" w:lineRule="auto"/>
              <w:ind w:left="105"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号</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24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主要指标</w:t>
            </w:r>
          </w:p>
        </w:tc>
        <w:tc>
          <w:tcPr>
            <w:tcW w:w="2300"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1" w:right="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目标值</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486"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实际完成值</w:t>
            </w:r>
          </w:p>
        </w:tc>
        <w:tc>
          <w:tcPr>
            <w:tcW w:w="2637"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71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317" w:hRule="exact"/>
          <w:jc w:val="center"/>
        </w:trPr>
        <w:tc>
          <w:tcPr>
            <w:tcW w:w="463" w:type="dxa"/>
            <w:vMerge w:val="restart"/>
            <w:tcBorders>
              <w:top w:val="single" w:color="000000" w:sz="4" w:space="0"/>
              <w:left w:val="single" w:color="000000" w:sz="4" w:space="0"/>
              <w:right w:val="single" w:color="000000" w:sz="4" w:space="0"/>
            </w:tcBorders>
            <w:vAlign w:val="top"/>
          </w:tcPr>
          <w:p>
            <w:pPr>
              <w:pStyle w:val="12"/>
              <w:spacing w:before="18" w:line="260" w:lineRule="exact"/>
              <w:ind w:right="0"/>
              <w:jc w:val="left"/>
              <w:rPr>
                <w:rFonts w:hint="eastAsia" w:ascii="仿宋" w:hAnsi="仿宋" w:eastAsia="仿宋" w:cs="仿宋"/>
                <w:color w:val="auto"/>
                <w:sz w:val="26"/>
                <w:szCs w:val="26"/>
              </w:rPr>
            </w:pPr>
          </w:p>
          <w:p>
            <w:pPr>
              <w:pStyle w:val="12"/>
              <w:spacing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467" w:type="dxa"/>
            <w:vMerge w:val="restart"/>
            <w:tcBorders>
              <w:top w:val="single" w:color="000000" w:sz="4" w:space="0"/>
              <w:left w:val="single" w:color="000000" w:sz="4" w:space="0"/>
              <w:right w:val="single" w:color="000000" w:sz="4" w:space="0"/>
            </w:tcBorders>
            <w:vAlign w:val="top"/>
          </w:tcPr>
          <w:p>
            <w:pPr>
              <w:pStyle w:val="12"/>
              <w:spacing w:before="18" w:line="260" w:lineRule="exact"/>
              <w:ind w:right="0"/>
              <w:jc w:val="left"/>
              <w:rPr>
                <w:rFonts w:hint="eastAsia" w:ascii="仿宋" w:hAnsi="仿宋" w:eastAsia="仿宋" w:cs="仿宋"/>
                <w:color w:val="auto"/>
                <w:sz w:val="26"/>
                <w:szCs w:val="26"/>
              </w:rPr>
            </w:pPr>
          </w:p>
          <w:p>
            <w:pPr>
              <w:pStyle w:val="12"/>
              <w:spacing w:line="240" w:lineRule="auto"/>
              <w:ind w:left="24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建筑垃圾</w:t>
            </w:r>
          </w:p>
        </w:tc>
        <w:tc>
          <w:tcPr>
            <w:tcW w:w="2300" w:type="dxa"/>
            <w:tcBorders>
              <w:top w:val="single" w:color="000000" w:sz="4" w:space="0"/>
              <w:left w:val="single" w:color="000000" w:sz="4" w:space="0"/>
              <w:bottom w:val="nil"/>
              <w:right w:val="single" w:color="000000" w:sz="4" w:space="0"/>
            </w:tcBorders>
            <w:vAlign w:val="top"/>
          </w:tcPr>
          <w:p>
            <w:pPr>
              <w:pStyle w:val="12"/>
              <w:spacing w:line="276" w:lineRule="exact"/>
              <w:ind w:left="18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产生量小于…吨，</w:t>
            </w:r>
          </w:p>
        </w:tc>
        <w:tc>
          <w:tcPr>
            <w:tcW w:w="2183" w:type="dxa"/>
            <w:tcBorders>
              <w:top w:val="single" w:color="000000" w:sz="4" w:space="0"/>
              <w:left w:val="single" w:color="000000" w:sz="4" w:space="0"/>
              <w:bottom w:val="nil"/>
              <w:right w:val="single" w:color="000000" w:sz="4" w:space="0"/>
            </w:tcBorders>
            <w:vAlign w:val="top"/>
          </w:tcPr>
          <w:p>
            <w:pPr>
              <w:pStyle w:val="12"/>
              <w:spacing w:line="276" w:lineRule="exact"/>
              <w:ind w:left="1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产生量小于…吨，</w:t>
            </w:r>
          </w:p>
        </w:tc>
        <w:tc>
          <w:tcPr>
            <w:tcW w:w="2637" w:type="dxa"/>
            <w:vMerge w:val="restart"/>
            <w:tcBorders>
              <w:top w:val="single" w:color="000000" w:sz="4" w:space="0"/>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2" w:hRule="exact"/>
          <w:jc w:val="center"/>
        </w:trPr>
        <w:tc>
          <w:tcPr>
            <w:tcW w:w="46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6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300" w:type="dxa"/>
            <w:tcBorders>
              <w:top w:val="nil"/>
              <w:left w:val="single" w:color="000000" w:sz="4" w:space="0"/>
              <w:bottom w:val="nil"/>
              <w:right w:val="single" w:color="000000" w:sz="4" w:space="0"/>
            </w:tcBorders>
            <w:vAlign w:val="top"/>
          </w:tcPr>
          <w:p>
            <w:pPr>
              <w:pStyle w:val="12"/>
              <w:spacing w:line="276" w:lineRule="exact"/>
              <w:ind w:left="18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再利用率和回收率</w:t>
            </w:r>
          </w:p>
        </w:tc>
        <w:tc>
          <w:tcPr>
            <w:tcW w:w="2183" w:type="dxa"/>
            <w:tcBorders>
              <w:top w:val="nil"/>
              <w:left w:val="single" w:color="000000" w:sz="4" w:space="0"/>
              <w:bottom w:val="nil"/>
              <w:right w:val="single" w:color="000000" w:sz="4" w:space="0"/>
            </w:tcBorders>
            <w:vAlign w:val="top"/>
          </w:tcPr>
          <w:p>
            <w:pPr>
              <w:pStyle w:val="12"/>
              <w:spacing w:line="276" w:lineRule="exact"/>
              <w:ind w:left="1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再利用率和回收率</w:t>
            </w:r>
          </w:p>
        </w:tc>
        <w:tc>
          <w:tcPr>
            <w:tcW w:w="263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7" w:hRule="exact"/>
          <w:jc w:val="center"/>
        </w:trPr>
        <w:tc>
          <w:tcPr>
            <w:tcW w:w="463"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6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300" w:type="dxa"/>
            <w:tcBorders>
              <w:top w:val="nil"/>
              <w:left w:val="single" w:color="000000" w:sz="4" w:space="0"/>
              <w:bottom w:val="single" w:color="000000" w:sz="4" w:space="0"/>
              <w:right w:val="single" w:color="000000" w:sz="4" w:space="0"/>
            </w:tcBorders>
            <w:vAlign w:val="top"/>
          </w:tcPr>
          <w:p>
            <w:pPr>
              <w:pStyle w:val="12"/>
              <w:spacing w:line="276" w:lineRule="exact"/>
              <w:ind w:left="72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达到…%</w:t>
            </w:r>
          </w:p>
        </w:tc>
        <w:tc>
          <w:tcPr>
            <w:tcW w:w="2183" w:type="dxa"/>
            <w:tcBorders>
              <w:top w:val="nil"/>
              <w:left w:val="single" w:color="000000" w:sz="4" w:space="0"/>
              <w:bottom w:val="single" w:color="000000" w:sz="4" w:space="0"/>
              <w:right w:val="single" w:color="000000" w:sz="4" w:space="0"/>
            </w:tcBorders>
            <w:vAlign w:val="top"/>
          </w:tcPr>
          <w:p>
            <w:pPr>
              <w:pStyle w:val="12"/>
              <w:spacing w:line="276" w:lineRule="exact"/>
              <w:ind w:left="66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达到…%</w:t>
            </w:r>
          </w:p>
        </w:tc>
        <w:tc>
          <w:tcPr>
            <w:tcW w:w="263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463" w:type="dxa"/>
            <w:tcBorders>
              <w:top w:val="single" w:color="000000" w:sz="4" w:space="0"/>
              <w:left w:val="single" w:color="000000" w:sz="4" w:space="0"/>
              <w:bottom w:val="single" w:color="000000" w:sz="4" w:space="0"/>
              <w:right w:val="single" w:color="000000" w:sz="4" w:space="0"/>
            </w:tcBorders>
            <w:vAlign w:val="top"/>
          </w:tcPr>
          <w:p>
            <w:pPr>
              <w:pStyle w:val="12"/>
              <w:spacing w:before="124"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before="124" w:line="240" w:lineRule="auto"/>
              <w:ind w:left="24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噪声控制</w:t>
            </w:r>
          </w:p>
        </w:tc>
        <w:tc>
          <w:tcPr>
            <w:tcW w:w="2300" w:type="dxa"/>
            <w:tcBorders>
              <w:top w:val="single" w:color="000000" w:sz="4" w:space="0"/>
              <w:left w:val="single" w:color="000000" w:sz="4" w:space="0"/>
              <w:bottom w:val="single" w:color="000000" w:sz="4" w:space="0"/>
              <w:right w:val="single" w:color="000000" w:sz="4" w:space="0"/>
            </w:tcBorders>
            <w:vAlign w:val="top"/>
          </w:tcPr>
          <w:p>
            <w:pPr>
              <w:pStyle w:val="12"/>
              <w:spacing w:line="278" w:lineRule="exact"/>
              <w:ind w:left="544" w:right="0" w:hanging="60"/>
              <w:jc w:val="left"/>
              <w:rPr>
                <w:rFonts w:hint="eastAsia" w:ascii="仿宋" w:hAnsi="仿宋" w:eastAsia="仿宋" w:cs="仿宋"/>
                <w:color w:val="auto"/>
                <w:sz w:val="24"/>
                <w:szCs w:val="24"/>
              </w:rPr>
            </w:pPr>
            <w:r>
              <w:rPr>
                <w:rFonts w:hint="eastAsia" w:ascii="仿宋" w:hAnsi="仿宋" w:eastAsia="仿宋" w:cs="仿宋"/>
                <w:color w:val="auto"/>
                <w:sz w:val="24"/>
                <w:szCs w:val="24"/>
              </w:rPr>
              <w:t>昼间≤…dB,</w:t>
            </w:r>
          </w:p>
          <w:p>
            <w:pPr>
              <w:pStyle w:val="12"/>
              <w:spacing w:before="1" w:line="240" w:lineRule="auto"/>
              <w:ind w:left="54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夜间≤…dB</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2"/>
              <w:spacing w:line="278" w:lineRule="exact"/>
              <w:ind w:left="486" w:right="0" w:hanging="60"/>
              <w:jc w:val="left"/>
              <w:rPr>
                <w:rFonts w:hint="eastAsia" w:ascii="仿宋" w:hAnsi="仿宋" w:eastAsia="仿宋" w:cs="仿宋"/>
                <w:color w:val="auto"/>
                <w:sz w:val="24"/>
                <w:szCs w:val="24"/>
              </w:rPr>
            </w:pPr>
            <w:r>
              <w:rPr>
                <w:rFonts w:hint="eastAsia" w:ascii="仿宋" w:hAnsi="仿宋" w:eastAsia="仿宋" w:cs="仿宋"/>
                <w:color w:val="auto"/>
                <w:sz w:val="24"/>
                <w:szCs w:val="24"/>
              </w:rPr>
              <w:t>昼间≤…dB,</w:t>
            </w:r>
          </w:p>
          <w:p>
            <w:pPr>
              <w:pStyle w:val="12"/>
              <w:spacing w:before="1" w:line="240" w:lineRule="auto"/>
              <w:ind w:left="48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夜间≤…dB</w:t>
            </w:r>
          </w:p>
        </w:tc>
        <w:tc>
          <w:tcPr>
            <w:tcW w:w="2637"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463"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2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水污染控制</w:t>
            </w:r>
          </w:p>
        </w:tc>
        <w:tc>
          <w:tcPr>
            <w:tcW w:w="230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51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PH</w:t>
            </w:r>
            <w:r>
              <w:rPr>
                <w:rFonts w:hint="eastAsia" w:ascii="仿宋" w:hAnsi="仿宋" w:eastAsia="仿宋" w:cs="仿宋"/>
                <w:color w:val="auto"/>
                <w:spacing w:val="-60"/>
                <w:sz w:val="24"/>
                <w:szCs w:val="24"/>
              </w:rPr>
              <w:t xml:space="preserve"> </w:t>
            </w:r>
            <w:r>
              <w:rPr>
                <w:rFonts w:hint="eastAsia" w:ascii="仿宋" w:hAnsi="仿宋" w:eastAsia="仿宋" w:cs="仿宋"/>
                <w:color w:val="auto"/>
                <w:sz w:val="24"/>
                <w:szCs w:val="24"/>
              </w:rPr>
              <w:t>值达到…</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45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PH</w:t>
            </w:r>
            <w:r>
              <w:rPr>
                <w:rFonts w:hint="eastAsia" w:ascii="仿宋" w:hAnsi="仿宋" w:eastAsia="仿宋" w:cs="仿宋"/>
                <w:color w:val="auto"/>
                <w:spacing w:val="-60"/>
                <w:sz w:val="24"/>
                <w:szCs w:val="24"/>
              </w:rPr>
              <w:t xml:space="preserve"> </w:t>
            </w:r>
            <w:r>
              <w:rPr>
                <w:rFonts w:hint="eastAsia" w:ascii="仿宋" w:hAnsi="仿宋" w:eastAsia="仿宋" w:cs="仿宋"/>
                <w:color w:val="auto"/>
                <w:sz w:val="24"/>
                <w:szCs w:val="24"/>
              </w:rPr>
              <w:t>值达到…</w:t>
            </w:r>
          </w:p>
        </w:tc>
        <w:tc>
          <w:tcPr>
            <w:tcW w:w="2637"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7" w:hRule="exact"/>
          <w:jc w:val="center"/>
        </w:trPr>
        <w:tc>
          <w:tcPr>
            <w:tcW w:w="463" w:type="dxa"/>
            <w:vMerge w:val="restart"/>
            <w:tcBorders>
              <w:top w:val="single" w:color="000000" w:sz="4" w:space="0"/>
              <w:left w:val="single" w:color="000000" w:sz="4" w:space="0"/>
              <w:right w:val="single" w:color="000000" w:sz="4" w:space="0"/>
            </w:tcBorders>
            <w:vAlign w:val="top"/>
          </w:tcPr>
          <w:p>
            <w:pPr>
              <w:pStyle w:val="12"/>
              <w:spacing w:before="18" w:line="260" w:lineRule="exact"/>
              <w:ind w:right="0"/>
              <w:jc w:val="left"/>
              <w:rPr>
                <w:rFonts w:hint="eastAsia" w:ascii="仿宋" w:hAnsi="仿宋" w:eastAsia="仿宋" w:cs="仿宋"/>
                <w:color w:val="auto"/>
                <w:sz w:val="26"/>
                <w:szCs w:val="26"/>
              </w:rPr>
            </w:pPr>
          </w:p>
          <w:p>
            <w:pPr>
              <w:pStyle w:val="12"/>
              <w:spacing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1467" w:type="dxa"/>
            <w:vMerge w:val="restart"/>
            <w:tcBorders>
              <w:top w:val="single" w:color="000000" w:sz="4" w:space="0"/>
              <w:left w:val="single" w:color="000000" w:sz="4" w:space="0"/>
              <w:right w:val="single" w:color="000000" w:sz="4" w:space="0"/>
            </w:tcBorders>
            <w:vAlign w:val="top"/>
          </w:tcPr>
          <w:p>
            <w:pPr>
              <w:pStyle w:val="12"/>
              <w:spacing w:before="18" w:line="260" w:lineRule="exact"/>
              <w:ind w:right="0"/>
              <w:jc w:val="left"/>
              <w:rPr>
                <w:rFonts w:hint="eastAsia" w:ascii="仿宋" w:hAnsi="仿宋" w:eastAsia="仿宋" w:cs="仿宋"/>
                <w:color w:val="auto"/>
                <w:sz w:val="26"/>
                <w:szCs w:val="26"/>
              </w:rPr>
            </w:pPr>
          </w:p>
          <w:p>
            <w:pPr>
              <w:pStyle w:val="12"/>
              <w:spacing w:line="240" w:lineRule="auto"/>
              <w:ind w:left="24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抑尘措施</w:t>
            </w:r>
          </w:p>
        </w:tc>
        <w:tc>
          <w:tcPr>
            <w:tcW w:w="2300" w:type="dxa"/>
            <w:tcBorders>
              <w:top w:val="single" w:color="000000" w:sz="4" w:space="0"/>
              <w:left w:val="single" w:color="000000" w:sz="4" w:space="0"/>
              <w:bottom w:val="nil"/>
              <w:right w:val="single" w:color="000000" w:sz="4" w:space="0"/>
            </w:tcBorders>
            <w:vAlign w:val="top"/>
          </w:tcPr>
          <w:p>
            <w:pPr>
              <w:pStyle w:val="12"/>
              <w:spacing w:line="276" w:lineRule="exact"/>
              <w:ind w:left="18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结构施工扬尘高度</w:t>
            </w:r>
          </w:p>
        </w:tc>
        <w:tc>
          <w:tcPr>
            <w:tcW w:w="2183" w:type="dxa"/>
            <w:tcBorders>
              <w:top w:val="single" w:color="000000" w:sz="4" w:space="0"/>
              <w:left w:val="single" w:color="000000" w:sz="4" w:space="0"/>
              <w:bottom w:val="nil"/>
              <w:right w:val="single" w:color="000000" w:sz="4" w:space="0"/>
            </w:tcBorders>
            <w:vAlign w:val="top"/>
          </w:tcPr>
          <w:p>
            <w:pPr>
              <w:pStyle w:val="12"/>
              <w:spacing w:line="276" w:lineRule="exact"/>
              <w:ind w:left="1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结构施工扬尘高度</w:t>
            </w:r>
          </w:p>
        </w:tc>
        <w:tc>
          <w:tcPr>
            <w:tcW w:w="2637" w:type="dxa"/>
            <w:vMerge w:val="restart"/>
            <w:tcBorders>
              <w:top w:val="single" w:color="000000" w:sz="4" w:space="0"/>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2" w:hRule="exact"/>
          <w:jc w:val="center"/>
        </w:trPr>
        <w:tc>
          <w:tcPr>
            <w:tcW w:w="46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6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300" w:type="dxa"/>
            <w:tcBorders>
              <w:top w:val="nil"/>
              <w:left w:val="single" w:color="000000" w:sz="4" w:space="0"/>
              <w:bottom w:val="nil"/>
              <w:right w:val="single" w:color="000000" w:sz="4" w:space="0"/>
            </w:tcBorders>
            <w:vAlign w:val="top"/>
          </w:tcPr>
          <w:p>
            <w:pPr>
              <w:pStyle w:val="12"/>
              <w:spacing w:line="276" w:lineRule="exact"/>
              <w:ind w:left="12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≤…米,基础施工扬</w:t>
            </w:r>
          </w:p>
        </w:tc>
        <w:tc>
          <w:tcPr>
            <w:tcW w:w="2183" w:type="dxa"/>
            <w:tcBorders>
              <w:top w:val="nil"/>
              <w:left w:val="single" w:color="000000" w:sz="4" w:space="0"/>
              <w:bottom w:val="nil"/>
              <w:right w:val="single" w:color="000000" w:sz="4" w:space="0"/>
            </w:tcBorders>
            <w:vAlign w:val="top"/>
          </w:tcPr>
          <w:p>
            <w:pPr>
              <w:pStyle w:val="12"/>
              <w:spacing w:line="276" w:lineRule="exact"/>
              <w:ind w:left="18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≤…米,基础施工</w:t>
            </w:r>
          </w:p>
        </w:tc>
        <w:tc>
          <w:tcPr>
            <w:tcW w:w="263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17" w:hRule="exact"/>
          <w:jc w:val="center"/>
        </w:trPr>
        <w:tc>
          <w:tcPr>
            <w:tcW w:w="463"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6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300" w:type="dxa"/>
            <w:tcBorders>
              <w:top w:val="nil"/>
              <w:left w:val="single" w:color="000000" w:sz="4" w:space="0"/>
              <w:bottom w:val="single" w:color="000000" w:sz="4" w:space="0"/>
              <w:right w:val="single" w:color="000000" w:sz="4" w:space="0"/>
            </w:tcBorders>
            <w:vAlign w:val="top"/>
          </w:tcPr>
          <w:p>
            <w:pPr>
              <w:pStyle w:val="12"/>
              <w:spacing w:line="276" w:lineRule="exact"/>
              <w:ind w:left="42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尘高度≤…米</w:t>
            </w:r>
          </w:p>
        </w:tc>
        <w:tc>
          <w:tcPr>
            <w:tcW w:w="2183" w:type="dxa"/>
            <w:tcBorders>
              <w:top w:val="nil"/>
              <w:left w:val="single" w:color="000000" w:sz="4" w:space="0"/>
              <w:bottom w:val="single" w:color="000000" w:sz="4" w:space="0"/>
              <w:right w:val="single" w:color="000000" w:sz="4" w:space="0"/>
            </w:tcBorders>
            <w:vAlign w:val="top"/>
          </w:tcPr>
          <w:p>
            <w:pPr>
              <w:pStyle w:val="12"/>
              <w:spacing w:line="276" w:lineRule="exact"/>
              <w:ind w:left="24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扬尘高度≤…米</w:t>
            </w:r>
          </w:p>
        </w:tc>
        <w:tc>
          <w:tcPr>
            <w:tcW w:w="263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463"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46" w:right="147"/>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24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光源控制</w:t>
            </w:r>
          </w:p>
        </w:tc>
        <w:tc>
          <w:tcPr>
            <w:tcW w:w="230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8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达到环保部门规定</w:t>
            </w:r>
          </w:p>
        </w:tc>
        <w:tc>
          <w:tcPr>
            <w:tcW w:w="2183"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达到环保部门规定</w:t>
            </w:r>
          </w:p>
        </w:tc>
        <w:tc>
          <w:tcPr>
            <w:tcW w:w="2637"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rPr>
          <w:rFonts w:hint="eastAsia" w:ascii="仿宋" w:hAnsi="仿宋" w:eastAsia="仿宋" w:cs="仿宋"/>
          <w:color w:val="auto"/>
          <w:lang w:val="en-US" w:eastAsia="zh-CN"/>
        </w:rPr>
      </w:pPr>
    </w:p>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p>
      <w:pPr>
        <w:spacing w:before="0" w:line="355" w:lineRule="exact"/>
        <w:ind w:left="120" w:right="0" w:firstLine="0"/>
        <w:jc w:val="left"/>
        <w:rPr>
          <w:rFonts w:hint="eastAsia" w:ascii="仿宋" w:hAnsi="仿宋" w:eastAsia="仿宋" w:cs="仿宋"/>
          <w:color w:val="auto"/>
          <w:sz w:val="28"/>
          <w:szCs w:val="28"/>
        </w:rPr>
      </w:pPr>
      <w:r>
        <w:rPr>
          <w:rFonts w:hint="eastAsia" w:ascii="仿宋" w:hAnsi="仿宋" w:eastAsia="仿宋" w:cs="仿宋"/>
          <w:b/>
          <w:bCs/>
          <w:color w:val="auto"/>
          <w:sz w:val="28"/>
          <w:szCs w:val="28"/>
        </w:rPr>
        <w:t>3.</w:t>
      </w:r>
      <w:r>
        <w:rPr>
          <w:rFonts w:hint="eastAsia" w:ascii="仿宋" w:hAnsi="仿宋" w:eastAsia="仿宋" w:cs="仿宋"/>
          <w:b/>
          <w:bCs/>
          <w:color w:val="auto"/>
          <w:spacing w:val="-30"/>
          <w:sz w:val="28"/>
          <w:szCs w:val="28"/>
        </w:rPr>
        <w:t xml:space="preserve"> </w:t>
      </w:r>
      <w:r>
        <w:rPr>
          <w:rFonts w:hint="eastAsia" w:ascii="仿宋" w:hAnsi="仿宋" w:eastAsia="仿宋" w:cs="仿宋"/>
          <w:b/>
          <w:bCs/>
          <w:color w:val="auto"/>
          <w:spacing w:val="-1"/>
          <w:sz w:val="28"/>
          <w:szCs w:val="28"/>
        </w:rPr>
        <w:t>节材与材料资源利用</w:t>
      </w:r>
    </w:p>
    <w:p>
      <w:pPr>
        <w:spacing w:before="11" w:line="160" w:lineRule="exact"/>
        <w:rPr>
          <w:rFonts w:hint="eastAsia" w:ascii="仿宋" w:hAnsi="仿宋" w:eastAsia="仿宋" w:cs="仿宋"/>
          <w:color w:val="auto"/>
          <w:sz w:val="16"/>
          <w:szCs w:val="16"/>
        </w:rPr>
      </w:pPr>
    </w:p>
    <w:tbl>
      <w:tblPr>
        <w:tblStyle w:val="8"/>
        <w:tblW w:w="9050" w:type="dxa"/>
        <w:jc w:val="center"/>
        <w:tblLayout w:type="fixed"/>
        <w:tblCellMar>
          <w:top w:w="0" w:type="dxa"/>
          <w:left w:w="0" w:type="dxa"/>
          <w:bottom w:w="0" w:type="dxa"/>
          <w:right w:w="0" w:type="dxa"/>
        </w:tblCellMar>
      </w:tblPr>
      <w:tblGrid>
        <w:gridCol w:w="516"/>
        <w:gridCol w:w="1467"/>
        <w:gridCol w:w="1483"/>
        <w:gridCol w:w="1567"/>
        <w:gridCol w:w="1833"/>
        <w:gridCol w:w="2184"/>
      </w:tblGrid>
      <w:tr>
        <w:tblPrEx>
          <w:tblCellMar>
            <w:top w:w="0" w:type="dxa"/>
            <w:left w:w="0" w:type="dxa"/>
            <w:bottom w:w="0" w:type="dxa"/>
            <w:right w:w="0" w:type="dxa"/>
          </w:tblCellMar>
        </w:tblPrEx>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3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w:t>
            </w:r>
          </w:p>
          <w:p>
            <w:pPr>
              <w:pStyle w:val="12"/>
              <w:spacing w:before="1" w:line="240" w:lineRule="auto"/>
              <w:ind w:left="13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号</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24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主材名称</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136"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预算损耗值</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17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实际损耗值</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91" w:right="0" w:hanging="6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实际损耗值/总</w:t>
            </w:r>
          </w:p>
          <w:p>
            <w:pPr>
              <w:pStyle w:val="12"/>
              <w:spacing w:before="1" w:line="240" w:lineRule="auto"/>
              <w:ind w:left="191"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建筑面积比值</w:t>
            </w:r>
          </w:p>
        </w:tc>
        <w:tc>
          <w:tcPr>
            <w:tcW w:w="2184"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487"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549"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钢材</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…吨</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…吨</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36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商品砼</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15" w:right="117"/>
              <w:jc w:val="center"/>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58" w:right="158"/>
              <w:jc w:val="center"/>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木材</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15" w:right="117"/>
              <w:jc w:val="center"/>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58" w:right="158"/>
              <w:jc w:val="center"/>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模板</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平均周转次</w:t>
            </w:r>
          </w:p>
          <w:p>
            <w:pPr>
              <w:pStyle w:val="12"/>
              <w:spacing w:before="1" w:line="240" w:lineRule="auto"/>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数为…次</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平均周转次</w:t>
            </w:r>
          </w:p>
          <w:p>
            <w:pPr>
              <w:pStyle w:val="12"/>
              <w:spacing w:before="1" w:line="240" w:lineRule="auto"/>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数为…次</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2"/>
              <w:spacing w:before="124"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line="278" w:lineRule="exact"/>
              <w:ind w:left="12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围挡等周转</w:t>
            </w:r>
          </w:p>
          <w:p>
            <w:pPr>
              <w:pStyle w:val="12"/>
              <w:spacing w:before="1" w:line="240" w:lineRule="auto"/>
              <w:ind w:left="12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设备（料）</w:t>
            </w:r>
          </w:p>
        </w:tc>
        <w:tc>
          <w:tcPr>
            <w:tcW w:w="1483" w:type="dxa"/>
            <w:tcBorders>
              <w:top w:val="single" w:color="000000" w:sz="4" w:space="0"/>
              <w:left w:val="single" w:color="000000" w:sz="4" w:space="0"/>
              <w:bottom w:val="single" w:color="000000" w:sz="4" w:space="0"/>
              <w:right w:val="single" w:color="000000" w:sz="4" w:space="0"/>
            </w:tcBorders>
            <w:vAlign w:val="top"/>
          </w:tcPr>
          <w:p>
            <w:pPr>
              <w:pStyle w:val="12"/>
              <w:spacing w:line="278" w:lineRule="exact"/>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重复使用率</w:t>
            </w:r>
          </w:p>
          <w:p>
            <w:pPr>
              <w:pStyle w:val="12"/>
              <w:spacing w:before="1" w:line="240" w:lineRule="auto"/>
              <w:ind w:left="117" w:right="117"/>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567" w:type="dxa"/>
            <w:tcBorders>
              <w:top w:val="single" w:color="000000" w:sz="4" w:space="0"/>
              <w:left w:val="single" w:color="000000" w:sz="4" w:space="0"/>
              <w:bottom w:val="single" w:color="000000" w:sz="4" w:space="0"/>
              <w:right w:val="single" w:color="000000" w:sz="4" w:space="0"/>
            </w:tcBorders>
            <w:vAlign w:val="top"/>
          </w:tcPr>
          <w:p>
            <w:pPr>
              <w:pStyle w:val="12"/>
              <w:spacing w:line="278" w:lineRule="exact"/>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重复使用率</w:t>
            </w:r>
          </w:p>
          <w:p>
            <w:pPr>
              <w:pStyle w:val="12"/>
              <w:spacing w:before="1" w:line="240" w:lineRule="auto"/>
              <w:ind w:left="158"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833" w:type="dxa"/>
            <w:tcBorders>
              <w:top w:val="single" w:color="000000" w:sz="4" w:space="0"/>
              <w:left w:val="single" w:color="000000" w:sz="4" w:space="0"/>
              <w:bottom w:val="single" w:color="000000" w:sz="4" w:space="0"/>
              <w:right w:val="single" w:color="000000" w:sz="4" w:space="0"/>
            </w:tcBorders>
            <w:vAlign w:val="top"/>
          </w:tcPr>
          <w:p>
            <w:pPr>
              <w:pStyle w:val="12"/>
              <w:spacing w:before="124" w:line="240" w:lineRule="auto"/>
              <w:ind w:left="772" w:right="772"/>
              <w:jc w:val="center"/>
              <w:rPr>
                <w:rFonts w:hint="eastAsia" w:ascii="仿宋" w:hAnsi="仿宋" w:eastAsia="仿宋" w:cs="仿宋"/>
                <w:color w:val="auto"/>
                <w:sz w:val="24"/>
                <w:szCs w:val="24"/>
              </w:rPr>
            </w:pPr>
            <w:r>
              <w:rPr>
                <w:rFonts w:hint="eastAsia" w:ascii="仿宋" w:hAnsi="仿宋" w:eastAsia="仿宋" w:cs="仿宋"/>
                <w:color w:val="auto"/>
                <w:sz w:val="24"/>
              </w:rPr>
              <w:t>-</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6</w:t>
            </w:r>
          </w:p>
        </w:tc>
        <w:tc>
          <w:tcPr>
            <w:tcW w:w="1467" w:type="dxa"/>
            <w:tcBorders>
              <w:top w:val="single" w:color="000000" w:sz="4" w:space="0"/>
              <w:left w:val="single" w:color="000000" w:sz="4" w:space="0"/>
              <w:bottom w:val="single" w:color="000000" w:sz="4" w:space="0"/>
              <w:right w:val="single" w:color="000000" w:sz="4" w:space="0"/>
            </w:tcBorders>
            <w:vAlign w:val="top"/>
          </w:tcPr>
          <w:p>
            <w:pPr>
              <w:pStyle w:val="12"/>
              <w:spacing w:line="278" w:lineRule="exact"/>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其他主要建</w:t>
            </w:r>
          </w:p>
          <w:p>
            <w:pPr>
              <w:pStyle w:val="12"/>
              <w:spacing w:before="1" w:line="240" w:lineRule="auto"/>
              <w:ind w:left="108" w:right="110"/>
              <w:jc w:val="center"/>
              <w:rPr>
                <w:rFonts w:hint="eastAsia" w:ascii="仿宋" w:hAnsi="仿宋" w:eastAsia="仿宋" w:cs="仿宋"/>
                <w:color w:val="auto"/>
                <w:sz w:val="24"/>
                <w:szCs w:val="24"/>
              </w:rPr>
            </w:pPr>
            <w:r>
              <w:rPr>
                <w:rFonts w:hint="eastAsia" w:ascii="仿宋" w:hAnsi="仿宋" w:eastAsia="仿宋" w:cs="仿宋"/>
                <w:color w:val="auto"/>
                <w:sz w:val="24"/>
                <w:szCs w:val="24"/>
              </w:rPr>
              <w:t>筑材料</w:t>
            </w:r>
          </w:p>
        </w:tc>
        <w:tc>
          <w:tcPr>
            <w:tcW w:w="1483"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567"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833"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7</w:t>
            </w:r>
          </w:p>
        </w:tc>
        <w:tc>
          <w:tcPr>
            <w:tcW w:w="6350" w:type="dxa"/>
            <w:gridSpan w:val="4"/>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099"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就地取材≤500</w:t>
            </w:r>
            <w:r>
              <w:rPr>
                <w:rFonts w:hint="eastAsia" w:ascii="仿宋" w:hAnsi="仿宋" w:eastAsia="仿宋" w:cs="仿宋"/>
                <w:color w:val="auto"/>
                <w:spacing w:val="-60"/>
                <w:sz w:val="24"/>
                <w:szCs w:val="24"/>
              </w:rPr>
              <w:t xml:space="preserve"> </w:t>
            </w:r>
            <w:r>
              <w:rPr>
                <w:rFonts w:hint="eastAsia" w:ascii="仿宋" w:hAnsi="仿宋" w:eastAsia="仿宋" w:cs="仿宋"/>
                <w:color w:val="auto"/>
                <w:sz w:val="24"/>
                <w:szCs w:val="24"/>
              </w:rPr>
              <w:t>公里以内的占总量的…%</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516"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173" w:right="174"/>
              <w:jc w:val="center"/>
              <w:rPr>
                <w:rFonts w:hint="eastAsia" w:ascii="仿宋" w:hAnsi="仿宋" w:eastAsia="仿宋" w:cs="仿宋"/>
                <w:color w:val="auto"/>
                <w:sz w:val="24"/>
                <w:szCs w:val="24"/>
              </w:rPr>
            </w:pPr>
            <w:r>
              <w:rPr>
                <w:rFonts w:hint="eastAsia" w:ascii="仿宋" w:hAnsi="仿宋" w:eastAsia="仿宋" w:cs="仿宋"/>
                <w:color w:val="auto"/>
                <w:sz w:val="24"/>
              </w:rPr>
              <w:t>8</w:t>
            </w:r>
          </w:p>
        </w:tc>
        <w:tc>
          <w:tcPr>
            <w:tcW w:w="6350" w:type="dxa"/>
            <w:gridSpan w:val="4"/>
            <w:tcBorders>
              <w:top w:val="single" w:color="000000" w:sz="4" w:space="0"/>
              <w:left w:val="single" w:color="000000" w:sz="4" w:space="0"/>
              <w:bottom w:val="single" w:color="000000" w:sz="4" w:space="0"/>
              <w:right w:val="single" w:color="000000" w:sz="4" w:space="0"/>
            </w:tcBorders>
            <w:vAlign w:val="top"/>
          </w:tcPr>
          <w:p>
            <w:pPr>
              <w:pStyle w:val="12"/>
              <w:spacing w:line="278" w:lineRule="exact"/>
              <w:ind w:left="83" w:right="83"/>
              <w:jc w:val="center"/>
              <w:rPr>
                <w:rFonts w:hint="eastAsia" w:ascii="仿宋" w:hAnsi="仿宋" w:eastAsia="仿宋" w:cs="仿宋"/>
                <w:color w:val="auto"/>
                <w:sz w:val="24"/>
                <w:szCs w:val="24"/>
              </w:rPr>
            </w:pPr>
            <w:r>
              <w:rPr>
                <w:rFonts w:hint="eastAsia" w:ascii="仿宋" w:hAnsi="仿宋" w:eastAsia="仿宋" w:cs="仿宋"/>
                <w:color w:val="auto"/>
                <w:sz w:val="24"/>
                <w:szCs w:val="24"/>
              </w:rPr>
              <w:t>回收利用率为…%</w:t>
            </w:r>
          </w:p>
          <w:p>
            <w:pPr>
              <w:pStyle w:val="12"/>
              <w:spacing w:before="1" w:line="240" w:lineRule="auto"/>
              <w:ind w:left="88" w:right="83"/>
              <w:jc w:val="center"/>
              <w:rPr>
                <w:rFonts w:hint="eastAsia" w:ascii="仿宋" w:hAnsi="仿宋" w:eastAsia="仿宋" w:cs="仿宋"/>
                <w:color w:val="auto"/>
                <w:sz w:val="24"/>
                <w:szCs w:val="24"/>
              </w:rPr>
            </w:pPr>
            <w:r>
              <w:rPr>
                <w:rFonts w:hint="eastAsia" w:ascii="仿宋" w:hAnsi="仿宋" w:eastAsia="仿宋" w:cs="仿宋"/>
                <w:color w:val="auto"/>
                <w:w w:val="80"/>
                <w:sz w:val="24"/>
                <w:szCs w:val="24"/>
              </w:rPr>
              <w:t>(回</w:t>
            </w:r>
            <w:r>
              <w:rPr>
                <w:rFonts w:hint="eastAsia" w:ascii="仿宋" w:hAnsi="仿宋" w:eastAsia="仿宋" w:cs="仿宋"/>
                <w:color w:val="auto"/>
                <w:spacing w:val="-3"/>
                <w:w w:val="80"/>
                <w:sz w:val="24"/>
                <w:szCs w:val="24"/>
              </w:rPr>
              <w:t>收</w:t>
            </w:r>
            <w:r>
              <w:rPr>
                <w:rFonts w:hint="eastAsia" w:ascii="仿宋" w:hAnsi="仿宋" w:eastAsia="仿宋" w:cs="仿宋"/>
                <w:color w:val="auto"/>
                <w:w w:val="80"/>
                <w:sz w:val="24"/>
                <w:szCs w:val="24"/>
              </w:rPr>
              <w:t>利用</w:t>
            </w:r>
            <w:r>
              <w:rPr>
                <w:rFonts w:hint="eastAsia" w:ascii="仿宋" w:hAnsi="仿宋" w:eastAsia="仿宋" w:cs="仿宋"/>
                <w:color w:val="auto"/>
                <w:spacing w:val="-3"/>
                <w:w w:val="80"/>
                <w:sz w:val="24"/>
                <w:szCs w:val="24"/>
              </w:rPr>
              <w:t>率</w:t>
            </w:r>
            <w:r>
              <w:rPr>
                <w:rFonts w:hint="eastAsia" w:ascii="仿宋" w:hAnsi="仿宋" w:eastAsia="仿宋" w:cs="仿宋"/>
                <w:color w:val="auto"/>
                <w:w w:val="80"/>
                <w:sz w:val="24"/>
                <w:szCs w:val="24"/>
              </w:rPr>
              <w:t>=施</w:t>
            </w:r>
            <w:r>
              <w:rPr>
                <w:rFonts w:hint="eastAsia" w:ascii="仿宋" w:hAnsi="仿宋" w:eastAsia="仿宋" w:cs="仿宋"/>
                <w:color w:val="auto"/>
                <w:spacing w:val="-3"/>
                <w:w w:val="80"/>
                <w:sz w:val="24"/>
                <w:szCs w:val="24"/>
              </w:rPr>
              <w:t>工</w:t>
            </w:r>
            <w:r>
              <w:rPr>
                <w:rFonts w:hint="eastAsia" w:ascii="仿宋" w:hAnsi="仿宋" w:eastAsia="仿宋" w:cs="仿宋"/>
                <w:color w:val="auto"/>
                <w:w w:val="80"/>
                <w:sz w:val="24"/>
                <w:szCs w:val="24"/>
              </w:rPr>
              <w:t>废弃</w:t>
            </w:r>
            <w:r>
              <w:rPr>
                <w:rFonts w:hint="eastAsia" w:ascii="仿宋" w:hAnsi="仿宋" w:eastAsia="仿宋" w:cs="仿宋"/>
                <w:color w:val="auto"/>
                <w:spacing w:val="-3"/>
                <w:w w:val="80"/>
                <w:sz w:val="24"/>
                <w:szCs w:val="24"/>
              </w:rPr>
              <w:t>物</w:t>
            </w:r>
            <w:r>
              <w:rPr>
                <w:rFonts w:hint="eastAsia" w:ascii="仿宋" w:hAnsi="仿宋" w:eastAsia="仿宋" w:cs="仿宋"/>
                <w:color w:val="auto"/>
                <w:w w:val="80"/>
                <w:sz w:val="24"/>
                <w:szCs w:val="24"/>
              </w:rPr>
              <w:t>实际</w:t>
            </w:r>
            <w:r>
              <w:rPr>
                <w:rFonts w:hint="eastAsia" w:ascii="仿宋" w:hAnsi="仿宋" w:eastAsia="仿宋" w:cs="仿宋"/>
                <w:color w:val="auto"/>
                <w:spacing w:val="-3"/>
                <w:w w:val="80"/>
                <w:sz w:val="24"/>
                <w:szCs w:val="24"/>
              </w:rPr>
              <w:t>回</w:t>
            </w:r>
            <w:r>
              <w:rPr>
                <w:rFonts w:hint="eastAsia" w:ascii="仿宋" w:hAnsi="仿宋" w:eastAsia="仿宋" w:cs="仿宋"/>
                <w:color w:val="auto"/>
                <w:w w:val="80"/>
                <w:sz w:val="24"/>
                <w:szCs w:val="24"/>
              </w:rPr>
              <w:t>收利用量(t)/施</w:t>
            </w:r>
            <w:r>
              <w:rPr>
                <w:rFonts w:hint="eastAsia" w:ascii="仿宋" w:hAnsi="仿宋" w:eastAsia="仿宋" w:cs="仿宋"/>
                <w:color w:val="auto"/>
                <w:spacing w:val="-3"/>
                <w:w w:val="80"/>
                <w:sz w:val="24"/>
                <w:szCs w:val="24"/>
              </w:rPr>
              <w:t>工</w:t>
            </w:r>
            <w:r>
              <w:rPr>
                <w:rFonts w:hint="eastAsia" w:ascii="仿宋" w:hAnsi="仿宋" w:eastAsia="仿宋" w:cs="仿宋"/>
                <w:color w:val="auto"/>
                <w:w w:val="80"/>
                <w:sz w:val="24"/>
                <w:szCs w:val="24"/>
              </w:rPr>
              <w:t>废弃</w:t>
            </w:r>
            <w:r>
              <w:rPr>
                <w:rFonts w:hint="eastAsia" w:ascii="仿宋" w:hAnsi="仿宋" w:eastAsia="仿宋" w:cs="仿宋"/>
                <w:color w:val="auto"/>
                <w:spacing w:val="-3"/>
                <w:w w:val="80"/>
                <w:sz w:val="24"/>
                <w:szCs w:val="24"/>
              </w:rPr>
              <w:t>物</w:t>
            </w:r>
            <w:r>
              <w:rPr>
                <w:rFonts w:hint="eastAsia" w:ascii="仿宋" w:hAnsi="仿宋" w:eastAsia="仿宋" w:cs="仿宋"/>
                <w:color w:val="auto"/>
                <w:w w:val="80"/>
                <w:sz w:val="24"/>
                <w:szCs w:val="24"/>
              </w:rPr>
              <w:t>总</w:t>
            </w:r>
            <w:r>
              <w:rPr>
                <w:rFonts w:hint="eastAsia" w:ascii="仿宋" w:hAnsi="仿宋" w:eastAsia="仿宋" w:cs="仿宋"/>
                <w:color w:val="auto"/>
                <w:spacing w:val="-94"/>
                <w:w w:val="80"/>
                <w:sz w:val="24"/>
                <w:szCs w:val="24"/>
              </w:rPr>
              <w:t>量</w:t>
            </w:r>
            <w:r>
              <w:rPr>
                <w:rFonts w:hint="eastAsia" w:ascii="仿宋" w:hAnsi="仿宋" w:eastAsia="仿宋" w:cs="仿宋"/>
                <w:color w:val="auto"/>
                <w:w w:val="80"/>
                <w:sz w:val="24"/>
                <w:szCs w:val="24"/>
              </w:rPr>
              <w:t>（t</w:t>
            </w:r>
            <w:r>
              <w:rPr>
                <w:rFonts w:hint="eastAsia" w:ascii="仿宋" w:hAnsi="仿宋" w:eastAsia="仿宋" w:cs="仿宋"/>
                <w:color w:val="auto"/>
                <w:spacing w:val="-92"/>
                <w:w w:val="80"/>
                <w:sz w:val="24"/>
                <w:szCs w:val="24"/>
              </w:rPr>
              <w:t>）</w:t>
            </w:r>
            <w:r>
              <w:rPr>
                <w:rFonts w:hint="eastAsia" w:ascii="仿宋" w:hAnsi="仿宋" w:eastAsia="仿宋" w:cs="仿宋"/>
                <w:color w:val="auto"/>
                <w:w w:val="80"/>
                <w:sz w:val="24"/>
                <w:szCs w:val="24"/>
              </w:rPr>
              <w:t>×100%)</w:t>
            </w:r>
          </w:p>
        </w:tc>
        <w:tc>
          <w:tcPr>
            <w:tcW w:w="2184"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8" w:lineRule="exact"/>
        <w:ind w:left="120" w:right="0"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注：市政、土木工程和工业建设项目比值按实际损耗值/总产值计算</w:t>
      </w:r>
    </w:p>
    <w:p>
      <w:pPr>
        <w:spacing w:before="0" w:line="240" w:lineRule="exact"/>
        <w:rPr>
          <w:rFonts w:hint="eastAsia" w:ascii="仿宋" w:hAnsi="仿宋" w:eastAsia="仿宋" w:cs="仿宋"/>
          <w:color w:val="auto"/>
          <w:sz w:val="24"/>
          <w:szCs w:val="24"/>
        </w:rPr>
      </w:pPr>
    </w:p>
    <w:p>
      <w:pPr>
        <w:spacing w:before="0" w:line="240" w:lineRule="exact"/>
        <w:rPr>
          <w:rFonts w:hint="eastAsia" w:ascii="仿宋" w:hAnsi="仿宋" w:eastAsia="仿宋" w:cs="仿宋"/>
          <w:color w:val="auto"/>
          <w:sz w:val="24"/>
          <w:szCs w:val="24"/>
        </w:rPr>
      </w:pPr>
    </w:p>
    <w:p>
      <w:pPr>
        <w:spacing w:before="0" w:line="240" w:lineRule="exact"/>
        <w:rPr>
          <w:rFonts w:hint="eastAsia" w:ascii="仿宋" w:hAnsi="仿宋" w:eastAsia="仿宋" w:cs="仿宋"/>
          <w:color w:val="auto"/>
          <w:sz w:val="24"/>
          <w:szCs w:val="24"/>
        </w:rPr>
      </w:pPr>
    </w:p>
    <w:p>
      <w:pPr>
        <w:spacing w:before="2" w:line="340" w:lineRule="exact"/>
        <w:rPr>
          <w:rFonts w:hint="eastAsia" w:ascii="仿宋" w:hAnsi="仿宋" w:eastAsia="仿宋" w:cs="仿宋"/>
          <w:color w:val="auto"/>
          <w:sz w:val="34"/>
          <w:szCs w:val="34"/>
        </w:rPr>
      </w:pPr>
    </w:p>
    <w:p>
      <w:pPr>
        <w:spacing w:before="0"/>
        <w:ind w:left="120" w:right="0" w:firstLine="0"/>
        <w:jc w:val="left"/>
        <w:rPr>
          <w:rFonts w:hint="eastAsia" w:ascii="仿宋" w:hAnsi="仿宋" w:eastAsia="仿宋" w:cs="仿宋"/>
          <w:color w:val="auto"/>
          <w:sz w:val="28"/>
          <w:szCs w:val="28"/>
        </w:rPr>
      </w:pPr>
      <w:r>
        <w:rPr>
          <w:rFonts w:hint="eastAsia" w:ascii="仿宋" w:hAnsi="仿宋" w:eastAsia="仿宋" w:cs="仿宋"/>
          <w:b/>
          <w:bCs/>
          <w:color w:val="auto"/>
          <w:sz w:val="28"/>
          <w:szCs w:val="28"/>
        </w:rPr>
        <w:t>4.</w:t>
      </w:r>
      <w:r>
        <w:rPr>
          <w:rFonts w:hint="eastAsia" w:ascii="仿宋" w:hAnsi="仿宋" w:eastAsia="仿宋" w:cs="仿宋"/>
          <w:b/>
          <w:bCs/>
          <w:color w:val="auto"/>
          <w:spacing w:val="-27"/>
          <w:sz w:val="28"/>
          <w:szCs w:val="28"/>
        </w:rPr>
        <w:t xml:space="preserve"> </w:t>
      </w:r>
      <w:r>
        <w:rPr>
          <w:rFonts w:hint="eastAsia" w:ascii="仿宋" w:hAnsi="仿宋" w:eastAsia="仿宋" w:cs="仿宋"/>
          <w:b/>
          <w:bCs/>
          <w:color w:val="auto"/>
          <w:spacing w:val="-1"/>
          <w:sz w:val="28"/>
          <w:szCs w:val="28"/>
        </w:rPr>
        <w:t>节水与水资源利用</w:t>
      </w:r>
    </w:p>
    <w:p>
      <w:pPr>
        <w:spacing w:before="11" w:line="160" w:lineRule="exact"/>
        <w:rPr>
          <w:rFonts w:hint="eastAsia" w:ascii="仿宋" w:hAnsi="仿宋" w:eastAsia="仿宋" w:cs="仿宋"/>
          <w:color w:val="auto"/>
          <w:sz w:val="16"/>
          <w:szCs w:val="16"/>
        </w:rPr>
      </w:pPr>
    </w:p>
    <w:tbl>
      <w:tblPr>
        <w:tblStyle w:val="8"/>
        <w:tblW w:w="8945" w:type="dxa"/>
        <w:jc w:val="center"/>
        <w:tblLayout w:type="fixed"/>
        <w:tblCellMar>
          <w:top w:w="0" w:type="dxa"/>
          <w:left w:w="0" w:type="dxa"/>
          <w:bottom w:w="0" w:type="dxa"/>
          <w:right w:w="0" w:type="dxa"/>
        </w:tblCellMar>
      </w:tblPr>
      <w:tblGrid>
        <w:gridCol w:w="533"/>
        <w:gridCol w:w="1663"/>
        <w:gridCol w:w="1120"/>
        <w:gridCol w:w="1167"/>
        <w:gridCol w:w="1816"/>
        <w:gridCol w:w="2646"/>
      </w:tblGrid>
      <w:tr>
        <w:tblPrEx>
          <w:tblCellMar>
            <w:top w:w="0" w:type="dxa"/>
            <w:left w:w="0" w:type="dxa"/>
            <w:bottom w:w="0" w:type="dxa"/>
            <w:right w:w="0" w:type="dxa"/>
          </w:tblCellMar>
        </w:tblPrEx>
        <w:trPr>
          <w:trHeight w:val="634"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41"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w:t>
            </w:r>
          </w:p>
          <w:p>
            <w:pPr>
              <w:pStyle w:val="12"/>
              <w:spacing w:before="1" w:line="240" w:lineRule="auto"/>
              <w:ind w:left="141"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号</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85" w:right="83"/>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施工阶段及区</w:t>
            </w:r>
          </w:p>
          <w:p>
            <w:pPr>
              <w:pStyle w:val="12"/>
              <w:spacing w:before="1" w:line="240" w:lineRule="auto"/>
              <w:ind w:left="81" w:right="83"/>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域</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72" w:right="173"/>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目标</w:t>
            </w:r>
          </w:p>
          <w:p>
            <w:pPr>
              <w:pStyle w:val="12"/>
              <w:spacing w:before="1" w:line="240" w:lineRule="auto"/>
              <w:ind w:left="174" w:right="173"/>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耗水量</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316" w:right="319"/>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实际</w:t>
            </w:r>
          </w:p>
          <w:p>
            <w:pPr>
              <w:pStyle w:val="12"/>
              <w:spacing w:before="1" w:line="240" w:lineRule="auto"/>
              <w:ind w:right="1"/>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耗水量</w:t>
            </w:r>
          </w:p>
        </w:tc>
        <w:tc>
          <w:tcPr>
            <w:tcW w:w="1816"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82" w:right="0" w:hanging="6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实际耗水量/总</w:t>
            </w:r>
          </w:p>
          <w:p>
            <w:pPr>
              <w:pStyle w:val="12"/>
              <w:spacing w:before="1" w:line="240" w:lineRule="auto"/>
              <w:ind w:left="18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建筑面积比值</w:t>
            </w:r>
          </w:p>
        </w:tc>
        <w:tc>
          <w:tcPr>
            <w:tcW w:w="2646"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718"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550"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10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办公、生活区</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345"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368"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1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64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50"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2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生产作业区</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345"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368"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1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64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322"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2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整个施工区</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345"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368" w:right="0"/>
              <w:jc w:val="left"/>
              <w:rPr>
                <w:rFonts w:hint="eastAsia" w:ascii="仿宋" w:hAnsi="仿宋" w:eastAsia="仿宋" w:cs="仿宋"/>
                <w:color w:val="auto"/>
                <w:sz w:val="12"/>
                <w:szCs w:val="12"/>
              </w:rPr>
            </w:pPr>
            <w:r>
              <w:rPr>
                <w:rFonts w:hint="eastAsia" w:ascii="仿宋" w:hAnsi="仿宋" w:eastAsia="仿宋" w:cs="仿宋"/>
                <w:color w:val="auto"/>
                <w:sz w:val="24"/>
                <w:szCs w:val="24"/>
              </w:rPr>
              <w:t>…m</w:t>
            </w:r>
            <w:r>
              <w:rPr>
                <w:rFonts w:hint="eastAsia" w:ascii="仿宋" w:hAnsi="仿宋" w:eastAsia="仿宋" w:cs="仿宋"/>
                <w:color w:val="auto"/>
                <w:position w:val="12"/>
                <w:sz w:val="12"/>
                <w:szCs w:val="12"/>
              </w:rPr>
              <w:t>3</w:t>
            </w:r>
          </w:p>
        </w:tc>
        <w:tc>
          <w:tcPr>
            <w:tcW w:w="181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646"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1" w:right="0"/>
              <w:jc w:val="center"/>
              <w:rPr>
                <w:rFonts w:hint="eastAsia" w:ascii="仿宋" w:hAnsi="仿宋" w:eastAsia="仿宋" w:cs="仿宋"/>
                <w:color w:val="auto"/>
                <w:sz w:val="24"/>
                <w:szCs w:val="24"/>
              </w:rPr>
            </w:pPr>
            <w:r>
              <w:rPr>
                <w:rFonts w:hint="eastAsia" w:ascii="仿宋" w:hAnsi="仿宋" w:eastAsia="仿宋" w:cs="仿宋"/>
                <w:color w:val="auto"/>
                <w:sz w:val="24"/>
              </w:rPr>
              <w:t>-</w:t>
            </w:r>
          </w:p>
        </w:tc>
      </w:tr>
      <w:tr>
        <w:tblPrEx>
          <w:tblCellMar>
            <w:top w:w="0" w:type="dxa"/>
            <w:left w:w="0" w:type="dxa"/>
            <w:bottom w:w="0" w:type="dxa"/>
            <w:right w:w="0" w:type="dxa"/>
          </w:tblCellMar>
        </w:tblPrEx>
        <w:trPr>
          <w:trHeight w:val="634"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2"/>
              <w:spacing w:line="278" w:lineRule="exact"/>
              <w:ind w:left="81" w:right="83"/>
              <w:jc w:val="center"/>
              <w:rPr>
                <w:rFonts w:hint="eastAsia" w:ascii="仿宋" w:hAnsi="仿宋" w:eastAsia="仿宋" w:cs="仿宋"/>
                <w:color w:val="auto"/>
                <w:sz w:val="24"/>
                <w:szCs w:val="24"/>
              </w:rPr>
            </w:pPr>
            <w:r>
              <w:rPr>
                <w:rFonts w:hint="eastAsia" w:ascii="仿宋" w:hAnsi="仿宋" w:eastAsia="仿宋" w:cs="仿宋"/>
                <w:color w:val="auto"/>
                <w:sz w:val="24"/>
                <w:szCs w:val="24"/>
              </w:rPr>
              <w:t>节水设备（设</w:t>
            </w:r>
          </w:p>
          <w:p>
            <w:pPr>
              <w:pStyle w:val="12"/>
              <w:spacing w:before="1" w:line="240" w:lineRule="auto"/>
              <w:ind w:left="81" w:right="83"/>
              <w:jc w:val="center"/>
              <w:rPr>
                <w:rFonts w:hint="eastAsia" w:ascii="仿宋" w:hAnsi="仿宋" w:eastAsia="仿宋" w:cs="仿宋"/>
                <w:color w:val="auto"/>
                <w:sz w:val="24"/>
                <w:szCs w:val="24"/>
              </w:rPr>
            </w:pPr>
            <w:r>
              <w:rPr>
                <w:rFonts w:hint="eastAsia" w:ascii="仿宋" w:hAnsi="仿宋" w:eastAsia="仿宋" w:cs="仿宋"/>
                <w:color w:val="auto"/>
                <w:sz w:val="24"/>
                <w:szCs w:val="24"/>
              </w:rPr>
              <w:t>施）配制率</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172" w:right="173"/>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316" w:right="319"/>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816"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823" w:right="823"/>
              <w:jc w:val="center"/>
              <w:rPr>
                <w:rFonts w:hint="eastAsia" w:ascii="仿宋" w:hAnsi="仿宋" w:eastAsia="仿宋" w:cs="仿宋"/>
                <w:color w:val="auto"/>
                <w:sz w:val="24"/>
                <w:szCs w:val="24"/>
              </w:rPr>
            </w:pPr>
            <w:r>
              <w:rPr>
                <w:rFonts w:hint="eastAsia" w:ascii="仿宋" w:hAnsi="仿宋" w:eastAsia="仿宋" w:cs="仿宋"/>
                <w:color w:val="auto"/>
                <w:sz w:val="24"/>
              </w:rPr>
              <w:t>-</w:t>
            </w:r>
          </w:p>
        </w:tc>
        <w:tc>
          <w:tcPr>
            <w:tcW w:w="264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946" w:hRule="exact"/>
          <w:jc w:val="center"/>
        </w:trPr>
        <w:tc>
          <w:tcPr>
            <w:tcW w:w="533" w:type="dxa"/>
            <w:tcBorders>
              <w:top w:val="single" w:color="000000" w:sz="4" w:space="0"/>
              <w:left w:val="single" w:color="000000" w:sz="4" w:space="0"/>
              <w:bottom w:val="single" w:color="000000" w:sz="4" w:space="0"/>
              <w:right w:val="single" w:color="000000" w:sz="4" w:space="0"/>
            </w:tcBorders>
            <w:vAlign w:val="top"/>
          </w:tcPr>
          <w:p>
            <w:pPr>
              <w:pStyle w:val="12"/>
              <w:spacing w:before="19" w:line="260" w:lineRule="exact"/>
              <w:ind w:right="0"/>
              <w:jc w:val="left"/>
              <w:rPr>
                <w:rFonts w:hint="eastAsia" w:ascii="仿宋" w:hAnsi="仿宋" w:eastAsia="仿宋" w:cs="仿宋"/>
                <w:color w:val="auto"/>
                <w:sz w:val="26"/>
                <w:szCs w:val="26"/>
              </w:rPr>
            </w:pPr>
          </w:p>
          <w:p>
            <w:pPr>
              <w:pStyle w:val="12"/>
              <w:spacing w:line="240" w:lineRule="auto"/>
              <w:ind w:left="182" w:right="182"/>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1663" w:type="dxa"/>
            <w:tcBorders>
              <w:top w:val="single" w:color="000000" w:sz="4" w:space="0"/>
              <w:left w:val="single" w:color="000000" w:sz="4" w:space="0"/>
              <w:bottom w:val="single" w:color="000000" w:sz="4" w:space="0"/>
              <w:right w:val="single" w:color="000000" w:sz="4" w:space="0"/>
            </w:tcBorders>
            <w:vAlign w:val="top"/>
          </w:tcPr>
          <w:p>
            <w:pPr>
              <w:pStyle w:val="12"/>
              <w:spacing w:line="278" w:lineRule="exact"/>
              <w:ind w:left="10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非市政自来水</w:t>
            </w:r>
          </w:p>
          <w:p>
            <w:pPr>
              <w:pStyle w:val="12"/>
              <w:spacing w:before="1" w:line="240" w:lineRule="auto"/>
              <w:ind w:left="585" w:right="107" w:hanging="480"/>
              <w:jc w:val="left"/>
              <w:rPr>
                <w:rFonts w:hint="eastAsia" w:ascii="仿宋" w:hAnsi="仿宋" w:eastAsia="仿宋" w:cs="仿宋"/>
                <w:color w:val="auto"/>
                <w:sz w:val="24"/>
                <w:szCs w:val="24"/>
              </w:rPr>
            </w:pPr>
            <w:r>
              <w:rPr>
                <w:rFonts w:hint="eastAsia" w:ascii="仿宋" w:hAnsi="仿宋" w:eastAsia="仿宋" w:cs="仿宋"/>
                <w:color w:val="auto"/>
                <w:sz w:val="24"/>
                <w:szCs w:val="24"/>
              </w:rPr>
              <w:t>利用量占总用 水量</w:t>
            </w:r>
          </w:p>
        </w:tc>
        <w:tc>
          <w:tcPr>
            <w:tcW w:w="1120" w:type="dxa"/>
            <w:tcBorders>
              <w:top w:val="single" w:color="000000" w:sz="4" w:space="0"/>
              <w:left w:val="single" w:color="000000" w:sz="4" w:space="0"/>
              <w:bottom w:val="single" w:color="000000" w:sz="4" w:space="0"/>
              <w:right w:val="single" w:color="000000" w:sz="4" w:space="0"/>
            </w:tcBorders>
            <w:vAlign w:val="top"/>
          </w:tcPr>
          <w:p>
            <w:pPr>
              <w:pStyle w:val="12"/>
              <w:spacing w:before="19" w:line="260" w:lineRule="exact"/>
              <w:ind w:right="0"/>
              <w:jc w:val="left"/>
              <w:rPr>
                <w:rFonts w:hint="eastAsia" w:ascii="仿宋" w:hAnsi="仿宋" w:eastAsia="仿宋" w:cs="仿宋"/>
                <w:color w:val="auto"/>
                <w:sz w:val="26"/>
                <w:szCs w:val="26"/>
              </w:rPr>
            </w:pPr>
          </w:p>
          <w:p>
            <w:pPr>
              <w:pStyle w:val="12"/>
              <w:spacing w:line="240" w:lineRule="auto"/>
              <w:ind w:left="172" w:right="173"/>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167" w:type="dxa"/>
            <w:tcBorders>
              <w:top w:val="single" w:color="000000" w:sz="4" w:space="0"/>
              <w:left w:val="single" w:color="000000" w:sz="4" w:space="0"/>
              <w:bottom w:val="single" w:color="000000" w:sz="4" w:space="0"/>
              <w:right w:val="single" w:color="000000" w:sz="4" w:space="0"/>
            </w:tcBorders>
            <w:vAlign w:val="top"/>
          </w:tcPr>
          <w:p>
            <w:pPr>
              <w:pStyle w:val="12"/>
              <w:spacing w:before="19" w:line="260" w:lineRule="exact"/>
              <w:ind w:right="0"/>
              <w:jc w:val="left"/>
              <w:rPr>
                <w:rFonts w:hint="eastAsia" w:ascii="仿宋" w:hAnsi="仿宋" w:eastAsia="仿宋" w:cs="仿宋"/>
                <w:color w:val="auto"/>
                <w:sz w:val="26"/>
                <w:szCs w:val="26"/>
              </w:rPr>
            </w:pPr>
          </w:p>
          <w:p>
            <w:pPr>
              <w:pStyle w:val="12"/>
              <w:spacing w:line="240" w:lineRule="auto"/>
              <w:ind w:left="316" w:right="319"/>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816" w:type="dxa"/>
            <w:tcBorders>
              <w:top w:val="single" w:color="000000" w:sz="4" w:space="0"/>
              <w:left w:val="single" w:color="000000" w:sz="4" w:space="0"/>
              <w:bottom w:val="single" w:color="000000" w:sz="4" w:space="0"/>
              <w:right w:val="single" w:color="000000" w:sz="4" w:space="0"/>
            </w:tcBorders>
            <w:vAlign w:val="top"/>
          </w:tcPr>
          <w:p>
            <w:pPr>
              <w:pStyle w:val="12"/>
              <w:spacing w:before="19" w:line="260" w:lineRule="exact"/>
              <w:ind w:right="0"/>
              <w:jc w:val="left"/>
              <w:rPr>
                <w:rFonts w:hint="eastAsia" w:ascii="仿宋" w:hAnsi="仿宋" w:eastAsia="仿宋" w:cs="仿宋"/>
                <w:color w:val="auto"/>
                <w:sz w:val="26"/>
                <w:szCs w:val="26"/>
              </w:rPr>
            </w:pPr>
          </w:p>
          <w:p>
            <w:pPr>
              <w:pStyle w:val="12"/>
              <w:spacing w:line="240" w:lineRule="auto"/>
              <w:ind w:left="823" w:right="823"/>
              <w:jc w:val="center"/>
              <w:rPr>
                <w:rFonts w:hint="eastAsia" w:ascii="仿宋" w:hAnsi="仿宋" w:eastAsia="仿宋" w:cs="仿宋"/>
                <w:color w:val="auto"/>
                <w:sz w:val="24"/>
                <w:szCs w:val="24"/>
              </w:rPr>
            </w:pPr>
            <w:r>
              <w:rPr>
                <w:rFonts w:hint="eastAsia" w:ascii="仿宋" w:hAnsi="仿宋" w:eastAsia="仿宋" w:cs="仿宋"/>
                <w:color w:val="auto"/>
                <w:sz w:val="24"/>
              </w:rPr>
              <w:t>-</w:t>
            </w:r>
          </w:p>
        </w:tc>
        <w:tc>
          <w:tcPr>
            <w:tcW w:w="264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0" w:lineRule="exact"/>
        <w:ind w:left="120" w:right="0" w:firstLine="0"/>
        <w:jc w:val="left"/>
        <w:rPr>
          <w:rFonts w:hint="eastAsia" w:ascii="仿宋" w:hAnsi="仿宋" w:eastAsia="仿宋" w:cs="仿宋"/>
          <w:color w:val="auto"/>
          <w:sz w:val="21"/>
          <w:szCs w:val="21"/>
        </w:rPr>
      </w:pPr>
      <w:r>
        <w:rPr>
          <w:rFonts w:hint="eastAsia" w:ascii="仿宋" w:hAnsi="仿宋" w:eastAsia="仿宋" w:cs="仿宋"/>
          <w:color w:val="auto"/>
          <w:sz w:val="21"/>
          <w:szCs w:val="21"/>
        </w:rPr>
        <w:t>注：</w:t>
      </w:r>
      <w:r>
        <w:rPr>
          <w:rFonts w:hint="eastAsia" w:ascii="仿宋" w:hAnsi="仿宋" w:eastAsia="仿宋" w:cs="仿宋"/>
          <w:color w:val="auto"/>
          <w:sz w:val="21"/>
          <w:szCs w:val="21"/>
          <w:lang w:val="en-US" w:eastAsia="zh-CN"/>
        </w:rPr>
        <w:t xml:space="preserve"> 1、</w:t>
      </w:r>
      <w:r>
        <w:rPr>
          <w:rFonts w:hint="eastAsia" w:ascii="仿宋" w:hAnsi="仿宋" w:eastAsia="仿宋" w:cs="仿宋"/>
          <w:color w:val="auto"/>
          <w:sz w:val="21"/>
          <w:szCs w:val="21"/>
        </w:rPr>
        <w:t>桩基与基础、主体结构、二次结构与装饰施工三个阶段的用水比例</w:t>
      </w:r>
    </w:p>
    <w:p>
      <w:pPr>
        <w:spacing w:before="0" w:line="270" w:lineRule="exact"/>
        <w:ind w:left="120" w:right="0" w:firstLine="420" w:firstLineChars="200"/>
        <w:jc w:val="left"/>
        <w:rPr>
          <w:rFonts w:hint="eastAsia" w:ascii="仿宋" w:hAnsi="仿宋" w:eastAsia="仿宋" w:cs="仿宋"/>
          <w:color w:val="auto"/>
          <w:sz w:val="21"/>
          <w:szCs w:val="21"/>
        </w:rPr>
      </w:pPr>
      <w:r>
        <w:rPr>
          <w:rFonts w:hint="eastAsia" w:ascii="仿宋" w:hAnsi="仿宋" w:eastAsia="仿宋" w:cs="仿宋"/>
          <w:color w:val="auto"/>
          <w:sz w:val="21"/>
          <w:szCs w:val="21"/>
        </w:rPr>
        <w:t xml:space="preserve">为：…：…：… </w:t>
      </w:r>
    </w:p>
    <w:p>
      <w:pPr>
        <w:numPr>
          <w:ilvl w:val="0"/>
          <w:numId w:val="0"/>
        </w:numPr>
        <w:spacing w:before="0" w:line="270" w:lineRule="exact"/>
        <w:ind w:right="0" w:rightChars="0" w:firstLine="630" w:firstLineChars="300"/>
        <w:jc w:val="left"/>
        <w:rPr>
          <w:rFonts w:hint="eastAsia" w:ascii="仿宋" w:hAnsi="仿宋" w:eastAsia="仿宋" w:cs="仿宋"/>
          <w:color w:val="auto"/>
          <w:lang w:val="en-US" w:eastAsia="zh-CN"/>
        </w:rPr>
      </w:pPr>
      <w:r>
        <w:rPr>
          <w:rFonts w:hint="eastAsia" w:ascii="仿宋" w:hAnsi="仿宋" w:eastAsia="仿宋" w:cs="仿宋"/>
          <w:color w:val="auto"/>
          <w:sz w:val="21"/>
          <w:szCs w:val="21"/>
          <w:lang w:val="en-US" w:eastAsia="zh-CN"/>
        </w:rPr>
        <w:t>2、</w:t>
      </w:r>
      <w:r>
        <w:rPr>
          <w:rFonts w:hint="eastAsia" w:ascii="仿宋" w:hAnsi="仿宋" w:eastAsia="仿宋" w:cs="仿宋"/>
          <w:color w:val="auto"/>
          <w:sz w:val="21"/>
          <w:szCs w:val="21"/>
        </w:rPr>
        <w:t>整个施工阶段办公生活区用水、生产作业区用水比例为：…：…</w:t>
      </w:r>
    </w:p>
    <w:p>
      <w:pPr>
        <w:numPr>
          <w:ilvl w:val="0"/>
          <w:numId w:val="0"/>
        </w:numPr>
        <w:spacing w:before="0" w:line="270" w:lineRule="exact"/>
        <w:ind w:right="0" w:rightChars="0" w:firstLine="630" w:firstLineChars="300"/>
        <w:jc w:val="left"/>
        <w:rPr>
          <w:rFonts w:hint="eastAsia" w:ascii="仿宋" w:hAnsi="仿宋" w:eastAsia="仿宋" w:cs="仿宋"/>
          <w:color w:val="auto"/>
          <w:lang w:val="en-US" w:eastAsia="zh-CN"/>
        </w:rPr>
      </w:pPr>
      <w:r>
        <w:rPr>
          <w:rFonts w:hint="eastAsia" w:ascii="仿宋" w:hAnsi="仿宋" w:eastAsia="仿宋" w:cs="仿宋"/>
          <w:color w:val="auto"/>
          <w:sz w:val="21"/>
          <w:szCs w:val="21"/>
          <w:lang w:val="en-US" w:eastAsia="zh-CN"/>
        </w:rPr>
        <w:t>3、</w:t>
      </w:r>
      <w:r>
        <w:rPr>
          <w:rFonts w:hint="eastAsia" w:ascii="仿宋" w:hAnsi="仿宋" w:eastAsia="仿宋" w:cs="仿宋"/>
          <w:color w:val="auto"/>
          <w:sz w:val="21"/>
          <w:szCs w:val="21"/>
        </w:rPr>
        <w:t>市政、土木工程和工业建设项目比值按实际耗水量/总产值计算</w:t>
      </w:r>
    </w:p>
    <w:p>
      <w:pPr>
        <w:rPr>
          <w:rFonts w:hint="eastAsia" w:ascii="仿宋" w:hAnsi="仿宋" w:eastAsia="仿宋" w:cs="仿宋"/>
          <w:color w:val="auto"/>
          <w:lang w:val="en-US" w:eastAsia="zh-CN"/>
        </w:rPr>
      </w:pPr>
    </w:p>
    <w:p>
      <w:pPr>
        <w:rPr>
          <w:rFonts w:hint="eastAsia" w:ascii="仿宋" w:hAnsi="仿宋" w:eastAsia="仿宋" w:cs="仿宋"/>
          <w:color w:val="auto"/>
          <w:lang w:val="en-US" w:eastAsia="zh-CN"/>
        </w:rPr>
      </w:pPr>
      <w:r>
        <w:rPr>
          <w:rFonts w:hint="eastAsia" w:ascii="仿宋" w:hAnsi="仿宋" w:eastAsia="仿宋" w:cs="仿宋"/>
          <w:color w:val="auto"/>
          <w:lang w:val="en-US" w:eastAsia="zh-CN"/>
        </w:rPr>
        <w:br w:type="page"/>
      </w:r>
    </w:p>
    <w:p>
      <w:pPr>
        <w:spacing w:before="0" w:line="355" w:lineRule="exact"/>
        <w:ind w:left="120" w:right="201" w:firstLine="0"/>
        <w:jc w:val="left"/>
        <w:rPr>
          <w:rFonts w:hint="eastAsia" w:ascii="仿宋" w:hAnsi="仿宋" w:eastAsia="仿宋" w:cs="仿宋"/>
          <w:color w:val="auto"/>
          <w:sz w:val="28"/>
          <w:szCs w:val="28"/>
        </w:rPr>
      </w:pPr>
      <w:r>
        <w:rPr>
          <w:rFonts w:hint="eastAsia" w:ascii="仿宋" w:hAnsi="仿宋" w:eastAsia="仿宋" w:cs="仿宋"/>
          <w:b/>
          <w:bCs/>
          <w:color w:val="auto"/>
          <w:sz w:val="28"/>
          <w:szCs w:val="28"/>
        </w:rPr>
        <w:t>5.</w:t>
      </w:r>
      <w:r>
        <w:rPr>
          <w:rFonts w:hint="eastAsia" w:ascii="仿宋" w:hAnsi="仿宋" w:eastAsia="仿宋" w:cs="仿宋"/>
          <w:b/>
          <w:bCs/>
          <w:color w:val="auto"/>
          <w:spacing w:val="-24"/>
          <w:sz w:val="28"/>
          <w:szCs w:val="28"/>
        </w:rPr>
        <w:t xml:space="preserve"> </w:t>
      </w:r>
      <w:r>
        <w:rPr>
          <w:rFonts w:hint="eastAsia" w:ascii="仿宋" w:hAnsi="仿宋" w:eastAsia="仿宋" w:cs="仿宋"/>
          <w:b/>
          <w:bCs/>
          <w:color w:val="auto"/>
          <w:spacing w:val="-1"/>
          <w:sz w:val="28"/>
          <w:szCs w:val="28"/>
        </w:rPr>
        <w:t>节能与能源利用</w:t>
      </w:r>
    </w:p>
    <w:p>
      <w:pPr>
        <w:spacing w:before="246"/>
        <w:ind w:left="225" w:right="201" w:firstLine="0"/>
        <w:jc w:val="left"/>
        <w:rPr>
          <w:rFonts w:hint="eastAsia" w:ascii="仿宋" w:hAnsi="仿宋" w:eastAsia="仿宋" w:cs="仿宋"/>
          <w:color w:val="auto"/>
          <w:sz w:val="30"/>
          <w:szCs w:val="30"/>
        </w:rPr>
      </w:pPr>
      <w:r>
        <w:rPr>
          <w:rFonts w:hint="eastAsia" w:ascii="仿宋" w:hAnsi="仿宋" w:eastAsia="仿宋" w:cs="仿宋"/>
          <w:color w:val="auto"/>
          <w:sz w:val="30"/>
          <w:szCs w:val="30"/>
        </w:rPr>
        <w:t>用电指标</w:t>
      </w:r>
    </w:p>
    <w:p>
      <w:pPr>
        <w:spacing w:before="1" w:line="160" w:lineRule="exact"/>
        <w:rPr>
          <w:rFonts w:hint="eastAsia" w:ascii="仿宋" w:hAnsi="仿宋" w:eastAsia="仿宋" w:cs="仿宋"/>
          <w:color w:val="auto"/>
          <w:sz w:val="16"/>
          <w:szCs w:val="16"/>
        </w:rPr>
      </w:pPr>
    </w:p>
    <w:tbl>
      <w:tblPr>
        <w:tblStyle w:val="8"/>
        <w:tblW w:w="8945" w:type="dxa"/>
        <w:jc w:val="center"/>
        <w:tblLayout w:type="fixed"/>
        <w:tblCellMar>
          <w:top w:w="0" w:type="dxa"/>
          <w:left w:w="0" w:type="dxa"/>
          <w:bottom w:w="0" w:type="dxa"/>
          <w:right w:w="0" w:type="dxa"/>
        </w:tblCellMar>
      </w:tblPr>
      <w:tblGrid>
        <w:gridCol w:w="748"/>
        <w:gridCol w:w="1540"/>
        <w:gridCol w:w="1407"/>
        <w:gridCol w:w="1260"/>
        <w:gridCol w:w="1575"/>
        <w:gridCol w:w="2415"/>
      </w:tblGrid>
      <w:tr>
        <w:tblPrEx>
          <w:tblCellMar>
            <w:top w:w="0" w:type="dxa"/>
            <w:left w:w="0" w:type="dxa"/>
            <w:bottom w:w="0" w:type="dxa"/>
            <w:right w:w="0" w:type="dxa"/>
          </w:tblCellMar>
        </w:tblPrEx>
        <w:trPr>
          <w:trHeight w:val="946"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2"/>
              <w:spacing w:before="19" w:line="260" w:lineRule="exact"/>
              <w:ind w:right="0"/>
              <w:jc w:val="left"/>
              <w:rPr>
                <w:rFonts w:hint="eastAsia" w:ascii="仿宋" w:hAnsi="仿宋" w:eastAsia="仿宋" w:cs="仿宋"/>
                <w:color w:val="auto"/>
                <w:sz w:val="26"/>
                <w:szCs w:val="26"/>
              </w:rPr>
            </w:pPr>
          </w:p>
          <w:p>
            <w:pPr>
              <w:pStyle w:val="12"/>
              <w:spacing w:line="240" w:lineRule="auto"/>
              <w:ind w:left="129"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524" w:right="161" w:hanging="360"/>
              <w:jc w:val="left"/>
              <w:rPr>
                <w:rFonts w:hint="eastAsia" w:ascii="仿宋" w:hAnsi="仿宋" w:eastAsia="仿宋" w:cs="仿宋"/>
                <w:color w:val="auto"/>
                <w:sz w:val="24"/>
                <w:szCs w:val="24"/>
              </w:rPr>
            </w:pPr>
            <w:r>
              <w:rPr>
                <w:rFonts w:hint="eastAsia" w:ascii="仿宋" w:hAnsi="仿宋" w:eastAsia="仿宋" w:cs="仿宋"/>
                <w:b/>
                <w:bCs/>
                <w:color w:val="auto"/>
                <w:w w:val="95"/>
                <w:sz w:val="24"/>
                <w:szCs w:val="24"/>
              </w:rPr>
              <w:t>施工阶段及</w:t>
            </w:r>
            <w:r>
              <w:rPr>
                <w:rFonts w:hint="eastAsia" w:ascii="仿宋" w:hAnsi="仿宋" w:eastAsia="仿宋" w:cs="仿宋"/>
                <w:b/>
                <w:bCs/>
                <w:color w:val="auto"/>
                <w:spacing w:val="24"/>
                <w:w w:val="99"/>
                <w:sz w:val="24"/>
                <w:szCs w:val="24"/>
              </w:rPr>
              <w:t xml:space="preserve"> </w:t>
            </w:r>
            <w:r>
              <w:rPr>
                <w:rFonts w:hint="eastAsia" w:ascii="仿宋" w:hAnsi="仿宋" w:eastAsia="仿宋" w:cs="仿宋"/>
                <w:b/>
                <w:bCs/>
                <w:color w:val="auto"/>
                <w:sz w:val="24"/>
                <w:szCs w:val="24"/>
              </w:rPr>
              <w:t>区域</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577" w:right="217" w:hanging="360"/>
              <w:jc w:val="left"/>
              <w:rPr>
                <w:rFonts w:hint="eastAsia" w:ascii="仿宋" w:hAnsi="仿宋" w:eastAsia="仿宋" w:cs="仿宋"/>
                <w:color w:val="auto"/>
                <w:sz w:val="24"/>
                <w:szCs w:val="24"/>
              </w:rPr>
            </w:pPr>
            <w:r>
              <w:rPr>
                <w:rFonts w:hint="eastAsia" w:ascii="仿宋" w:hAnsi="仿宋" w:eastAsia="仿宋" w:cs="仿宋"/>
                <w:b/>
                <w:bCs/>
                <w:color w:val="auto"/>
                <w:w w:val="95"/>
                <w:sz w:val="24"/>
                <w:szCs w:val="24"/>
              </w:rPr>
              <w:t>目标耗电</w:t>
            </w:r>
            <w:r>
              <w:rPr>
                <w:rFonts w:hint="eastAsia" w:ascii="仿宋" w:hAnsi="仿宋" w:eastAsia="仿宋" w:cs="仿宋"/>
                <w:b/>
                <w:bCs/>
                <w:color w:val="auto"/>
                <w:spacing w:val="22"/>
                <w:w w:val="99"/>
                <w:sz w:val="24"/>
                <w:szCs w:val="24"/>
              </w:rPr>
              <w:t xml:space="preserve"> </w:t>
            </w:r>
            <w:r>
              <w:rPr>
                <w:rFonts w:hint="eastAsia" w:ascii="仿宋" w:hAnsi="仿宋" w:eastAsia="仿宋" w:cs="仿宋"/>
                <w:b/>
                <w:bCs/>
                <w:color w:val="auto"/>
                <w:sz w:val="24"/>
                <w:szCs w:val="24"/>
              </w:rPr>
              <w:t>量</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2"/>
              <w:spacing w:before="123" w:line="240" w:lineRule="auto"/>
              <w:ind w:left="505" w:right="142" w:hanging="360"/>
              <w:jc w:val="left"/>
              <w:rPr>
                <w:rFonts w:hint="eastAsia" w:ascii="仿宋" w:hAnsi="仿宋" w:eastAsia="仿宋" w:cs="仿宋"/>
                <w:color w:val="auto"/>
                <w:sz w:val="24"/>
                <w:szCs w:val="24"/>
              </w:rPr>
            </w:pPr>
            <w:r>
              <w:rPr>
                <w:rFonts w:hint="eastAsia" w:ascii="仿宋" w:hAnsi="仿宋" w:eastAsia="仿宋" w:cs="仿宋"/>
                <w:b/>
                <w:bCs/>
                <w:color w:val="auto"/>
                <w:w w:val="95"/>
                <w:sz w:val="24"/>
                <w:szCs w:val="24"/>
              </w:rPr>
              <w:t>实际耗电</w:t>
            </w:r>
            <w:r>
              <w:rPr>
                <w:rFonts w:hint="eastAsia" w:ascii="仿宋" w:hAnsi="仿宋" w:eastAsia="仿宋" w:cs="仿宋"/>
                <w:b/>
                <w:bCs/>
                <w:color w:val="auto"/>
                <w:spacing w:val="22"/>
                <w:w w:val="99"/>
                <w:sz w:val="24"/>
                <w:szCs w:val="24"/>
              </w:rPr>
              <w:t xml:space="preserve"> </w:t>
            </w:r>
            <w:r>
              <w:rPr>
                <w:rFonts w:hint="eastAsia" w:ascii="仿宋" w:hAnsi="仿宋" w:eastAsia="仿宋" w:cs="仿宋"/>
                <w:b/>
                <w:bCs/>
                <w:color w:val="auto"/>
                <w:sz w:val="24"/>
                <w:szCs w:val="24"/>
              </w:rPr>
              <w:t>量</w:t>
            </w:r>
          </w:p>
        </w:tc>
        <w:tc>
          <w:tcPr>
            <w:tcW w:w="1575"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81" w:right="0" w:hanging="6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实际耗电量/</w:t>
            </w:r>
          </w:p>
          <w:p>
            <w:pPr>
              <w:pStyle w:val="12"/>
              <w:spacing w:before="1" w:line="240" w:lineRule="auto"/>
              <w:ind w:left="541" w:right="179" w:hanging="360"/>
              <w:jc w:val="left"/>
              <w:rPr>
                <w:rFonts w:hint="eastAsia" w:ascii="仿宋" w:hAnsi="仿宋" w:eastAsia="仿宋" w:cs="仿宋"/>
                <w:color w:val="auto"/>
                <w:sz w:val="24"/>
                <w:szCs w:val="24"/>
              </w:rPr>
            </w:pPr>
            <w:r>
              <w:rPr>
                <w:rFonts w:hint="eastAsia" w:ascii="仿宋" w:hAnsi="仿宋" w:eastAsia="仿宋" w:cs="仿宋"/>
                <w:b/>
                <w:bCs/>
                <w:color w:val="auto"/>
                <w:w w:val="95"/>
                <w:sz w:val="24"/>
                <w:szCs w:val="24"/>
              </w:rPr>
              <w:t>总建筑面积</w:t>
            </w:r>
            <w:r>
              <w:rPr>
                <w:rFonts w:hint="eastAsia" w:ascii="仿宋" w:hAnsi="仿宋" w:eastAsia="仿宋" w:cs="仿宋"/>
                <w:b/>
                <w:bCs/>
                <w:color w:val="auto"/>
                <w:spacing w:val="24"/>
                <w:w w:val="99"/>
                <w:sz w:val="24"/>
                <w:szCs w:val="24"/>
              </w:rPr>
              <w:t xml:space="preserve"> </w:t>
            </w:r>
            <w:r>
              <w:rPr>
                <w:rFonts w:hint="eastAsia" w:ascii="仿宋" w:hAnsi="仿宋" w:eastAsia="仿宋" w:cs="仿宋"/>
                <w:b/>
                <w:bCs/>
                <w:color w:val="auto"/>
                <w:sz w:val="24"/>
                <w:szCs w:val="24"/>
              </w:rPr>
              <w:t>比值</w:t>
            </w:r>
          </w:p>
        </w:tc>
        <w:tc>
          <w:tcPr>
            <w:tcW w:w="2415" w:type="dxa"/>
            <w:tcBorders>
              <w:top w:val="single" w:color="000000" w:sz="4" w:space="0"/>
              <w:left w:val="single" w:color="000000" w:sz="4" w:space="0"/>
              <w:bottom w:val="single" w:color="000000" w:sz="4" w:space="0"/>
              <w:right w:val="single" w:color="000000" w:sz="4" w:space="0"/>
            </w:tcBorders>
            <w:vAlign w:val="top"/>
          </w:tcPr>
          <w:p>
            <w:pPr>
              <w:pStyle w:val="12"/>
              <w:spacing w:before="19" w:line="260" w:lineRule="exact"/>
              <w:ind w:right="0"/>
              <w:jc w:val="left"/>
              <w:rPr>
                <w:rFonts w:hint="eastAsia" w:ascii="仿宋" w:hAnsi="仿宋" w:eastAsia="仿宋" w:cs="仿宋"/>
                <w:color w:val="auto"/>
                <w:sz w:val="26"/>
                <w:szCs w:val="26"/>
              </w:rPr>
            </w:pPr>
          </w:p>
          <w:p>
            <w:pPr>
              <w:pStyle w:val="12"/>
              <w:spacing w:line="240" w:lineRule="auto"/>
              <w:ind w:left="603"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549"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290" w:right="289"/>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10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办公</w:t>
            </w:r>
            <w:r>
              <w:rPr>
                <w:rFonts w:hint="eastAsia" w:ascii="仿宋" w:hAnsi="仿宋" w:eastAsia="仿宋" w:cs="仿宋"/>
                <w:color w:val="auto"/>
                <w:spacing w:val="-118"/>
                <w:sz w:val="24"/>
                <w:szCs w:val="24"/>
              </w:rPr>
              <w:t>、</w:t>
            </w:r>
            <w:r>
              <w:rPr>
                <w:rFonts w:hint="eastAsia" w:ascii="仿宋" w:hAnsi="仿宋" w:eastAsia="仿宋" w:cs="仿宋"/>
                <w:color w:val="auto"/>
                <w:sz w:val="24"/>
                <w:szCs w:val="24"/>
              </w:rPr>
              <w:t>生活区</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39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3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57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41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290" w:right="289"/>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6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生产作业区</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39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3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57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41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49"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290" w:right="289"/>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6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整个施工区</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39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32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…Kwh</w:t>
            </w:r>
          </w:p>
        </w:tc>
        <w:tc>
          <w:tcPr>
            <w:tcW w:w="157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41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748"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290" w:right="289"/>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1540"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164" w:right="0" w:hanging="60"/>
              <w:jc w:val="left"/>
              <w:rPr>
                <w:rFonts w:hint="eastAsia" w:ascii="仿宋" w:hAnsi="仿宋" w:eastAsia="仿宋" w:cs="仿宋"/>
                <w:color w:val="auto"/>
                <w:sz w:val="24"/>
                <w:szCs w:val="24"/>
              </w:rPr>
            </w:pPr>
            <w:r>
              <w:rPr>
                <w:rFonts w:hint="eastAsia" w:ascii="仿宋" w:hAnsi="仿宋" w:eastAsia="仿宋" w:cs="仿宋"/>
                <w:color w:val="auto"/>
                <w:sz w:val="24"/>
                <w:szCs w:val="24"/>
              </w:rPr>
              <w:t>节电设</w:t>
            </w:r>
            <w:r>
              <w:rPr>
                <w:rFonts w:hint="eastAsia" w:ascii="仿宋" w:hAnsi="仿宋" w:eastAsia="仿宋" w:cs="仿宋"/>
                <w:color w:val="auto"/>
                <w:spacing w:val="-118"/>
                <w:sz w:val="24"/>
                <w:szCs w:val="24"/>
              </w:rPr>
              <w:t>备</w:t>
            </w:r>
            <w:r>
              <w:rPr>
                <w:rFonts w:hint="eastAsia" w:ascii="仿宋" w:hAnsi="仿宋" w:eastAsia="仿宋" w:cs="仿宋"/>
                <w:color w:val="auto"/>
                <w:sz w:val="24"/>
                <w:szCs w:val="24"/>
              </w:rPr>
              <w:t>（设</w:t>
            </w:r>
          </w:p>
          <w:p>
            <w:pPr>
              <w:pStyle w:val="12"/>
              <w:spacing w:before="1" w:line="240" w:lineRule="auto"/>
              <w:ind w:left="164"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施）配制率</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198" w:right="199"/>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260"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right="0"/>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57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41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8" w:lineRule="exact"/>
        <w:ind w:left="225" w:right="201" w:firstLine="0"/>
        <w:jc w:val="left"/>
        <w:rPr>
          <w:rFonts w:hint="eastAsia" w:ascii="仿宋" w:hAnsi="仿宋" w:eastAsia="仿宋" w:cs="仿宋"/>
          <w:color w:val="auto"/>
          <w:sz w:val="24"/>
          <w:szCs w:val="24"/>
        </w:rPr>
      </w:pPr>
      <w:r>
        <w:rPr>
          <w:rFonts w:hint="eastAsia" w:ascii="仿宋" w:hAnsi="仿宋" w:eastAsia="仿宋" w:cs="仿宋"/>
          <w:color w:val="auto"/>
          <w:spacing w:val="12"/>
          <w:sz w:val="24"/>
          <w:szCs w:val="24"/>
        </w:rPr>
        <w:t>注：1、桩</w:t>
      </w:r>
      <w:r>
        <w:rPr>
          <w:rFonts w:hint="eastAsia" w:ascii="仿宋" w:hAnsi="仿宋" w:eastAsia="仿宋" w:cs="仿宋"/>
          <w:color w:val="auto"/>
          <w:spacing w:val="14"/>
          <w:sz w:val="24"/>
          <w:szCs w:val="24"/>
        </w:rPr>
        <w:t>基</w:t>
      </w:r>
      <w:r>
        <w:rPr>
          <w:rFonts w:hint="eastAsia" w:ascii="仿宋" w:hAnsi="仿宋" w:eastAsia="仿宋" w:cs="仿宋"/>
          <w:color w:val="auto"/>
          <w:spacing w:val="12"/>
          <w:sz w:val="24"/>
          <w:szCs w:val="24"/>
        </w:rPr>
        <w:t>与基础</w:t>
      </w:r>
      <w:r>
        <w:rPr>
          <w:rFonts w:hint="eastAsia" w:ascii="仿宋" w:hAnsi="仿宋" w:eastAsia="仿宋" w:cs="仿宋"/>
          <w:color w:val="auto"/>
          <w:spacing w:val="14"/>
          <w:sz w:val="24"/>
          <w:szCs w:val="24"/>
        </w:rPr>
        <w:t>、</w:t>
      </w:r>
      <w:r>
        <w:rPr>
          <w:rFonts w:hint="eastAsia" w:ascii="仿宋" w:hAnsi="仿宋" w:eastAsia="仿宋" w:cs="仿宋"/>
          <w:color w:val="auto"/>
          <w:spacing w:val="12"/>
          <w:sz w:val="24"/>
          <w:szCs w:val="24"/>
        </w:rPr>
        <w:t>主体结构</w:t>
      </w:r>
      <w:r>
        <w:rPr>
          <w:rFonts w:hint="eastAsia" w:ascii="仿宋" w:hAnsi="仿宋" w:eastAsia="仿宋" w:cs="仿宋"/>
          <w:color w:val="auto"/>
          <w:spacing w:val="14"/>
          <w:sz w:val="24"/>
          <w:szCs w:val="24"/>
        </w:rPr>
        <w:t>、</w:t>
      </w:r>
      <w:r>
        <w:rPr>
          <w:rFonts w:hint="eastAsia" w:ascii="仿宋" w:hAnsi="仿宋" w:eastAsia="仿宋" w:cs="仿宋"/>
          <w:color w:val="auto"/>
          <w:spacing w:val="12"/>
          <w:sz w:val="24"/>
          <w:szCs w:val="24"/>
        </w:rPr>
        <w:t>二次结</w:t>
      </w:r>
      <w:r>
        <w:rPr>
          <w:rFonts w:hint="eastAsia" w:ascii="仿宋" w:hAnsi="仿宋" w:eastAsia="仿宋" w:cs="仿宋"/>
          <w:color w:val="auto"/>
          <w:spacing w:val="14"/>
          <w:sz w:val="24"/>
          <w:szCs w:val="24"/>
        </w:rPr>
        <w:t>构</w:t>
      </w:r>
      <w:r>
        <w:rPr>
          <w:rFonts w:hint="eastAsia" w:ascii="仿宋" w:hAnsi="仿宋" w:eastAsia="仿宋" w:cs="仿宋"/>
          <w:color w:val="auto"/>
          <w:spacing w:val="12"/>
          <w:sz w:val="24"/>
          <w:szCs w:val="24"/>
        </w:rPr>
        <w:t>与装饰施</w:t>
      </w:r>
      <w:r>
        <w:rPr>
          <w:rFonts w:hint="eastAsia" w:ascii="仿宋" w:hAnsi="仿宋" w:eastAsia="仿宋" w:cs="仿宋"/>
          <w:color w:val="auto"/>
          <w:spacing w:val="14"/>
          <w:sz w:val="24"/>
          <w:szCs w:val="24"/>
        </w:rPr>
        <w:t>工</w:t>
      </w:r>
      <w:r>
        <w:rPr>
          <w:rFonts w:hint="eastAsia" w:ascii="仿宋" w:hAnsi="仿宋" w:eastAsia="仿宋" w:cs="仿宋"/>
          <w:color w:val="auto"/>
          <w:spacing w:val="12"/>
          <w:sz w:val="24"/>
          <w:szCs w:val="24"/>
        </w:rPr>
        <w:t>三个阶</w:t>
      </w:r>
      <w:r>
        <w:rPr>
          <w:rFonts w:hint="eastAsia" w:ascii="仿宋" w:hAnsi="仿宋" w:eastAsia="仿宋" w:cs="仿宋"/>
          <w:color w:val="auto"/>
          <w:spacing w:val="14"/>
          <w:sz w:val="24"/>
          <w:szCs w:val="24"/>
        </w:rPr>
        <w:t>段</w:t>
      </w:r>
      <w:r>
        <w:rPr>
          <w:rFonts w:hint="eastAsia" w:ascii="仿宋" w:hAnsi="仿宋" w:eastAsia="仿宋" w:cs="仿宋"/>
          <w:color w:val="auto"/>
          <w:spacing w:val="12"/>
          <w:sz w:val="24"/>
          <w:szCs w:val="24"/>
        </w:rPr>
        <w:t>的用电比</w:t>
      </w:r>
      <w:r>
        <w:rPr>
          <w:rFonts w:hint="eastAsia" w:ascii="仿宋" w:hAnsi="仿宋" w:eastAsia="仿宋" w:cs="仿宋"/>
          <w:color w:val="auto"/>
          <w:sz w:val="24"/>
          <w:szCs w:val="24"/>
        </w:rPr>
        <w:t>例</w:t>
      </w:r>
    </w:p>
    <w:p>
      <w:pPr>
        <w:spacing w:before="1"/>
        <w:ind w:left="705" w:right="201" w:hanging="480"/>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为：…：…：… </w:t>
      </w:r>
    </w:p>
    <w:p>
      <w:pPr>
        <w:spacing w:before="1"/>
        <w:ind w:right="201" w:firstLine="720" w:firstLineChars="300"/>
        <w:jc w:val="left"/>
        <w:rPr>
          <w:rFonts w:hint="eastAsia" w:ascii="仿宋" w:hAnsi="仿宋" w:eastAsia="仿宋" w:cs="仿宋"/>
          <w:color w:val="auto"/>
          <w:sz w:val="24"/>
          <w:szCs w:val="24"/>
        </w:rPr>
      </w:pPr>
      <w:r>
        <w:rPr>
          <w:rFonts w:hint="eastAsia" w:ascii="仿宋" w:hAnsi="仿宋" w:eastAsia="仿宋" w:cs="仿宋"/>
          <w:color w:val="auto"/>
          <w:sz w:val="24"/>
          <w:szCs w:val="24"/>
        </w:rPr>
        <w:t>2、整个施工阶段办公生活区用电、生产作业区用电比例为：…：…</w:t>
      </w:r>
    </w:p>
    <w:p>
      <w:pPr>
        <w:spacing w:before="1"/>
        <w:ind w:left="720" w:right="201"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3、市政、土木工程和工业建设项目比值按实际耗电量/总产值计算</w:t>
      </w:r>
    </w:p>
    <w:p>
      <w:pPr>
        <w:spacing w:before="1"/>
        <w:ind w:left="120" w:right="201" w:firstLine="600"/>
        <w:jc w:val="left"/>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pacing w:val="-48"/>
          <w:sz w:val="24"/>
          <w:szCs w:val="24"/>
        </w:rPr>
        <w:t>、</w:t>
      </w:r>
      <w:r>
        <w:rPr>
          <w:rFonts w:hint="eastAsia" w:ascii="仿宋" w:hAnsi="仿宋" w:eastAsia="仿宋" w:cs="仿宋"/>
          <w:color w:val="auto"/>
          <w:sz w:val="24"/>
          <w:szCs w:val="24"/>
        </w:rPr>
        <w:t>市政</w:t>
      </w:r>
      <w:r>
        <w:rPr>
          <w:rFonts w:hint="eastAsia" w:ascii="仿宋" w:hAnsi="仿宋" w:eastAsia="仿宋" w:cs="仿宋"/>
          <w:color w:val="auto"/>
          <w:spacing w:val="-46"/>
          <w:sz w:val="24"/>
          <w:szCs w:val="24"/>
        </w:rPr>
        <w:t>、</w:t>
      </w:r>
      <w:r>
        <w:rPr>
          <w:rFonts w:hint="eastAsia" w:ascii="仿宋" w:hAnsi="仿宋" w:eastAsia="仿宋" w:cs="仿宋"/>
          <w:color w:val="auto"/>
          <w:sz w:val="24"/>
          <w:szCs w:val="24"/>
        </w:rPr>
        <w:t>土木工程和工业建设项目能源消耗中用油比重较大的需进行用油指标统计</w:t>
      </w:r>
    </w:p>
    <w:p>
      <w:pPr>
        <w:spacing w:before="10" w:line="170" w:lineRule="exact"/>
        <w:rPr>
          <w:rFonts w:hint="eastAsia" w:ascii="仿宋" w:hAnsi="仿宋" w:eastAsia="仿宋" w:cs="仿宋"/>
          <w:color w:val="auto"/>
          <w:sz w:val="17"/>
          <w:szCs w:val="17"/>
        </w:rPr>
      </w:pPr>
    </w:p>
    <w:p>
      <w:pPr>
        <w:spacing w:before="0"/>
        <w:ind w:left="120" w:right="201" w:firstLine="0"/>
        <w:jc w:val="left"/>
        <w:rPr>
          <w:rFonts w:hint="eastAsia" w:ascii="仿宋" w:hAnsi="仿宋" w:eastAsia="仿宋" w:cs="仿宋"/>
          <w:color w:val="auto"/>
          <w:sz w:val="28"/>
          <w:szCs w:val="28"/>
        </w:rPr>
      </w:pPr>
      <w:r>
        <w:rPr>
          <w:rFonts w:hint="eastAsia" w:ascii="仿宋" w:hAnsi="仿宋" w:eastAsia="仿宋" w:cs="仿宋"/>
          <w:b/>
          <w:bCs/>
          <w:color w:val="auto"/>
          <w:sz w:val="30"/>
          <w:szCs w:val="30"/>
        </w:rPr>
        <w:t>6.</w:t>
      </w:r>
      <w:r>
        <w:rPr>
          <w:rFonts w:hint="eastAsia" w:ascii="仿宋" w:hAnsi="仿宋" w:eastAsia="仿宋" w:cs="仿宋"/>
          <w:b/>
          <w:bCs/>
          <w:color w:val="auto"/>
          <w:spacing w:val="-40"/>
          <w:sz w:val="30"/>
          <w:szCs w:val="30"/>
        </w:rPr>
        <w:t xml:space="preserve"> </w:t>
      </w:r>
      <w:r>
        <w:rPr>
          <w:rFonts w:hint="eastAsia" w:ascii="仿宋" w:hAnsi="仿宋" w:eastAsia="仿宋" w:cs="仿宋"/>
          <w:b/>
          <w:bCs/>
          <w:color w:val="auto"/>
          <w:spacing w:val="-1"/>
          <w:sz w:val="28"/>
          <w:szCs w:val="28"/>
        </w:rPr>
        <w:t>节地与土地资源利用</w:t>
      </w:r>
    </w:p>
    <w:p>
      <w:pPr>
        <w:spacing w:before="3" w:line="160" w:lineRule="exact"/>
        <w:rPr>
          <w:rFonts w:hint="eastAsia" w:ascii="仿宋" w:hAnsi="仿宋" w:eastAsia="仿宋" w:cs="仿宋"/>
          <w:color w:val="auto"/>
          <w:sz w:val="16"/>
          <w:szCs w:val="16"/>
        </w:rPr>
      </w:pPr>
    </w:p>
    <w:tbl>
      <w:tblPr>
        <w:tblStyle w:val="8"/>
        <w:tblW w:w="8840" w:type="dxa"/>
        <w:jc w:val="center"/>
        <w:tblLayout w:type="fixed"/>
        <w:tblCellMar>
          <w:top w:w="0" w:type="dxa"/>
          <w:left w:w="0" w:type="dxa"/>
          <w:bottom w:w="0" w:type="dxa"/>
          <w:right w:w="0" w:type="dxa"/>
        </w:tblCellMar>
      </w:tblPr>
      <w:tblGrid>
        <w:gridCol w:w="785"/>
        <w:gridCol w:w="2070"/>
        <w:gridCol w:w="1276"/>
        <w:gridCol w:w="1418"/>
        <w:gridCol w:w="3291"/>
      </w:tblGrid>
      <w:tr>
        <w:tblPrEx>
          <w:tblCellMar>
            <w:top w:w="0" w:type="dxa"/>
            <w:left w:w="0" w:type="dxa"/>
            <w:bottom w:w="0" w:type="dxa"/>
            <w:right w:w="0" w:type="dxa"/>
          </w:tblCellMar>
        </w:tblPrEx>
        <w:trPr>
          <w:trHeight w:val="549"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46"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70" w:right="171"/>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项目</w:t>
            </w:r>
          </w:p>
        </w:tc>
        <w:tc>
          <w:tcPr>
            <w:tcW w:w="1276"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272"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目标值</w:t>
            </w:r>
          </w:p>
        </w:tc>
        <w:tc>
          <w:tcPr>
            <w:tcW w:w="1418"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345"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实际值</w:t>
            </w:r>
          </w:p>
        </w:tc>
        <w:tc>
          <w:tcPr>
            <w:tcW w:w="3291"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039"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采取的措施</w:t>
            </w:r>
          </w:p>
        </w:tc>
      </w:tr>
      <w:tr>
        <w:tblPrEx>
          <w:tblCellMar>
            <w:top w:w="0" w:type="dxa"/>
            <w:left w:w="0" w:type="dxa"/>
            <w:bottom w:w="0" w:type="dxa"/>
            <w:right w:w="0" w:type="dxa"/>
          </w:tblCellMar>
        </w:tblPrEx>
        <w:trPr>
          <w:trHeight w:val="549"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103"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办公</w:t>
            </w:r>
            <w:r>
              <w:rPr>
                <w:rFonts w:hint="eastAsia" w:ascii="仿宋" w:hAnsi="仿宋" w:eastAsia="仿宋" w:cs="仿宋"/>
                <w:color w:val="auto"/>
                <w:spacing w:val="-68"/>
                <w:sz w:val="24"/>
                <w:szCs w:val="24"/>
              </w:rPr>
              <w:t>、</w:t>
            </w:r>
            <w:r>
              <w:rPr>
                <w:rFonts w:hint="eastAsia" w:ascii="仿宋" w:hAnsi="仿宋" w:eastAsia="仿宋" w:cs="仿宋"/>
                <w:color w:val="auto"/>
                <w:sz w:val="24"/>
                <w:szCs w:val="24"/>
              </w:rPr>
              <w:t>生活区面积</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64"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189"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生产作业区面积</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946"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2"/>
              <w:spacing w:before="19" w:line="260" w:lineRule="exact"/>
              <w:ind w:right="0"/>
              <w:jc w:val="left"/>
              <w:rPr>
                <w:rFonts w:hint="eastAsia" w:ascii="仿宋" w:hAnsi="仿宋" w:eastAsia="仿宋" w:cs="仿宋"/>
                <w:color w:val="auto"/>
                <w:sz w:val="26"/>
                <w:szCs w:val="26"/>
              </w:rPr>
            </w:pPr>
          </w:p>
          <w:p>
            <w:pPr>
              <w:pStyle w:val="12"/>
              <w:spacing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89" w:right="0" w:hanging="87"/>
              <w:jc w:val="left"/>
              <w:rPr>
                <w:rFonts w:hint="eastAsia" w:ascii="仿宋" w:hAnsi="仿宋" w:eastAsia="仿宋" w:cs="仿宋"/>
                <w:color w:val="auto"/>
                <w:sz w:val="24"/>
                <w:szCs w:val="24"/>
              </w:rPr>
            </w:pPr>
            <w:r>
              <w:rPr>
                <w:rFonts w:hint="eastAsia" w:ascii="仿宋" w:hAnsi="仿宋" w:eastAsia="仿宋" w:cs="仿宋"/>
                <w:color w:val="auto"/>
                <w:sz w:val="24"/>
                <w:szCs w:val="24"/>
              </w:rPr>
              <w:t>办公</w:t>
            </w:r>
            <w:r>
              <w:rPr>
                <w:rFonts w:hint="eastAsia" w:ascii="仿宋" w:hAnsi="仿宋" w:eastAsia="仿宋" w:cs="仿宋"/>
                <w:color w:val="auto"/>
                <w:spacing w:val="-68"/>
                <w:sz w:val="24"/>
                <w:szCs w:val="24"/>
              </w:rPr>
              <w:t>、</w:t>
            </w:r>
            <w:r>
              <w:rPr>
                <w:rFonts w:hint="eastAsia" w:ascii="仿宋" w:hAnsi="仿宋" w:eastAsia="仿宋" w:cs="仿宋"/>
                <w:color w:val="auto"/>
                <w:sz w:val="24"/>
                <w:szCs w:val="24"/>
              </w:rPr>
              <w:t>生活区面积</w:t>
            </w:r>
          </w:p>
          <w:p>
            <w:pPr>
              <w:pStyle w:val="12"/>
              <w:spacing w:before="1" w:line="240" w:lineRule="auto"/>
              <w:ind w:left="669" w:right="0" w:hanging="480"/>
              <w:jc w:val="left"/>
              <w:rPr>
                <w:rFonts w:hint="eastAsia" w:ascii="仿宋" w:hAnsi="仿宋" w:eastAsia="仿宋" w:cs="仿宋"/>
                <w:color w:val="auto"/>
                <w:sz w:val="24"/>
                <w:szCs w:val="24"/>
              </w:rPr>
            </w:pPr>
            <w:r>
              <w:rPr>
                <w:rFonts w:hint="eastAsia" w:ascii="仿宋" w:hAnsi="仿宋" w:eastAsia="仿宋" w:cs="仿宋"/>
                <w:color w:val="auto"/>
                <w:sz w:val="24"/>
                <w:szCs w:val="24"/>
              </w:rPr>
              <w:t>与生产作业区面 积比率</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70" w:right="171"/>
              <w:jc w:val="center"/>
              <w:rPr>
                <w:rFonts w:hint="eastAsia" w:ascii="仿宋" w:hAnsi="仿宋" w:eastAsia="仿宋" w:cs="仿宋"/>
                <w:color w:val="auto"/>
                <w:sz w:val="24"/>
                <w:szCs w:val="24"/>
              </w:rPr>
            </w:pPr>
            <w:r>
              <w:rPr>
                <w:rFonts w:hint="eastAsia" w:ascii="仿宋" w:hAnsi="仿宋" w:eastAsia="仿宋" w:cs="仿宋"/>
                <w:color w:val="auto"/>
                <w:sz w:val="24"/>
                <w:szCs w:val="24"/>
              </w:rPr>
              <w:t>施工绿化面积与</w:t>
            </w:r>
          </w:p>
          <w:p>
            <w:pPr>
              <w:pStyle w:val="12"/>
              <w:spacing w:before="1" w:line="240" w:lineRule="auto"/>
              <w:ind w:left="170" w:right="171"/>
              <w:jc w:val="center"/>
              <w:rPr>
                <w:rFonts w:hint="eastAsia" w:ascii="仿宋" w:hAnsi="仿宋" w:eastAsia="仿宋" w:cs="仿宋"/>
                <w:color w:val="auto"/>
                <w:sz w:val="24"/>
                <w:szCs w:val="24"/>
              </w:rPr>
            </w:pPr>
            <w:r>
              <w:rPr>
                <w:rFonts w:hint="eastAsia" w:ascii="仿宋" w:hAnsi="仿宋" w:eastAsia="仿宋" w:cs="仿宋"/>
                <w:color w:val="auto"/>
                <w:sz w:val="24"/>
                <w:szCs w:val="24"/>
              </w:rPr>
              <w:t>占地面积比率</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946"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2"/>
              <w:spacing w:before="18" w:line="260" w:lineRule="exact"/>
              <w:ind w:right="0"/>
              <w:jc w:val="left"/>
              <w:rPr>
                <w:rFonts w:hint="eastAsia" w:ascii="仿宋" w:hAnsi="仿宋" w:eastAsia="仿宋" w:cs="仿宋"/>
                <w:color w:val="auto"/>
                <w:sz w:val="26"/>
                <w:szCs w:val="26"/>
              </w:rPr>
            </w:pPr>
          </w:p>
          <w:p>
            <w:pPr>
              <w:pStyle w:val="12"/>
              <w:spacing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5</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103"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原有建筑物</w:t>
            </w:r>
            <w:r>
              <w:rPr>
                <w:rFonts w:hint="eastAsia" w:ascii="仿宋" w:hAnsi="仿宋" w:eastAsia="仿宋" w:cs="仿宋"/>
                <w:color w:val="auto"/>
                <w:spacing w:val="-68"/>
                <w:sz w:val="24"/>
                <w:szCs w:val="24"/>
              </w:rPr>
              <w:t>、</w:t>
            </w:r>
            <w:r>
              <w:rPr>
                <w:rFonts w:hint="eastAsia" w:ascii="仿宋" w:hAnsi="仿宋" w:eastAsia="仿宋" w:cs="仿宋"/>
                <w:color w:val="auto"/>
                <w:sz w:val="24"/>
                <w:szCs w:val="24"/>
              </w:rPr>
              <w:t>构筑</w:t>
            </w:r>
          </w:p>
          <w:p>
            <w:pPr>
              <w:pStyle w:val="12"/>
              <w:spacing w:before="1" w:line="240" w:lineRule="auto"/>
              <w:ind w:left="549" w:right="104" w:hanging="447"/>
              <w:jc w:val="left"/>
              <w:rPr>
                <w:rFonts w:hint="eastAsia" w:ascii="仿宋" w:hAnsi="仿宋" w:eastAsia="仿宋" w:cs="仿宋"/>
                <w:color w:val="auto"/>
                <w:sz w:val="24"/>
                <w:szCs w:val="24"/>
              </w:rPr>
            </w:pPr>
            <w:r>
              <w:rPr>
                <w:rFonts w:hint="eastAsia" w:ascii="仿宋" w:hAnsi="仿宋" w:eastAsia="仿宋" w:cs="仿宋"/>
                <w:color w:val="auto"/>
                <w:sz w:val="24"/>
                <w:szCs w:val="24"/>
              </w:rPr>
              <w:t>物</w:t>
            </w:r>
            <w:r>
              <w:rPr>
                <w:rFonts w:hint="eastAsia" w:ascii="仿宋" w:hAnsi="仿宋" w:eastAsia="仿宋" w:cs="仿宋"/>
                <w:color w:val="auto"/>
                <w:spacing w:val="-68"/>
                <w:sz w:val="24"/>
                <w:szCs w:val="24"/>
              </w:rPr>
              <w:t>、</w:t>
            </w:r>
            <w:r>
              <w:rPr>
                <w:rFonts w:hint="eastAsia" w:ascii="仿宋" w:hAnsi="仿宋" w:eastAsia="仿宋" w:cs="仿宋"/>
                <w:color w:val="auto"/>
                <w:sz w:val="24"/>
                <w:szCs w:val="24"/>
              </w:rPr>
              <w:t>道路和管线的 利用情况</w:t>
            </w:r>
          </w:p>
        </w:tc>
        <w:tc>
          <w:tcPr>
            <w:tcW w:w="1276"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18"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1882" w:hRule="exact"/>
          <w:jc w:val="center"/>
        </w:trPr>
        <w:tc>
          <w:tcPr>
            <w:tcW w:w="785" w:type="dxa"/>
            <w:tcBorders>
              <w:top w:val="single" w:color="000000" w:sz="4" w:space="0"/>
              <w:left w:val="single" w:color="000000" w:sz="4" w:space="0"/>
              <w:bottom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before="6" w:line="260" w:lineRule="exact"/>
              <w:ind w:right="0"/>
              <w:jc w:val="left"/>
              <w:rPr>
                <w:rFonts w:hint="eastAsia" w:ascii="仿宋" w:hAnsi="仿宋" w:eastAsia="仿宋" w:cs="仿宋"/>
                <w:color w:val="auto"/>
                <w:sz w:val="26"/>
                <w:szCs w:val="26"/>
              </w:rPr>
            </w:pPr>
          </w:p>
          <w:p>
            <w:pPr>
              <w:pStyle w:val="12"/>
              <w:spacing w:line="240" w:lineRule="auto"/>
              <w:ind w:left="307" w:right="309"/>
              <w:jc w:val="center"/>
              <w:rPr>
                <w:rFonts w:hint="eastAsia" w:ascii="仿宋" w:hAnsi="仿宋" w:eastAsia="仿宋" w:cs="仿宋"/>
                <w:color w:val="auto"/>
                <w:sz w:val="24"/>
                <w:szCs w:val="24"/>
              </w:rPr>
            </w:pPr>
            <w:r>
              <w:rPr>
                <w:rFonts w:hint="eastAsia" w:ascii="仿宋" w:hAnsi="仿宋" w:eastAsia="仿宋" w:cs="仿宋"/>
                <w:color w:val="auto"/>
                <w:sz w:val="24"/>
              </w:rPr>
              <w:t>6</w:t>
            </w:r>
          </w:p>
        </w:tc>
        <w:tc>
          <w:tcPr>
            <w:tcW w:w="2070" w:type="dxa"/>
            <w:tcBorders>
              <w:top w:val="single" w:color="000000" w:sz="4" w:space="0"/>
              <w:left w:val="single" w:color="000000" w:sz="4" w:space="0"/>
              <w:bottom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before="10" w:line="340" w:lineRule="exact"/>
              <w:ind w:right="0"/>
              <w:jc w:val="left"/>
              <w:rPr>
                <w:rFonts w:hint="eastAsia" w:ascii="仿宋" w:hAnsi="仿宋" w:eastAsia="仿宋" w:cs="仿宋"/>
                <w:color w:val="auto"/>
                <w:sz w:val="34"/>
                <w:szCs w:val="34"/>
              </w:rPr>
            </w:pPr>
          </w:p>
          <w:p>
            <w:pPr>
              <w:pStyle w:val="12"/>
              <w:spacing w:line="240" w:lineRule="auto"/>
              <w:ind w:left="909" w:right="0" w:hanging="720"/>
              <w:jc w:val="left"/>
              <w:rPr>
                <w:rFonts w:hint="eastAsia" w:ascii="仿宋" w:hAnsi="仿宋" w:eastAsia="仿宋" w:cs="仿宋"/>
                <w:color w:val="auto"/>
                <w:sz w:val="24"/>
                <w:szCs w:val="24"/>
              </w:rPr>
            </w:pPr>
            <w:r>
              <w:rPr>
                <w:rFonts w:hint="eastAsia" w:ascii="仿宋" w:hAnsi="仿宋" w:eastAsia="仿宋" w:cs="仿宋"/>
                <w:color w:val="auto"/>
                <w:sz w:val="24"/>
                <w:szCs w:val="24"/>
              </w:rPr>
              <w:t>场地道路布置情 况</w:t>
            </w:r>
          </w:p>
        </w:tc>
        <w:tc>
          <w:tcPr>
            <w:tcW w:w="1276" w:type="dxa"/>
            <w:tcBorders>
              <w:top w:val="single" w:color="000000" w:sz="4" w:space="0"/>
              <w:left w:val="single" w:color="000000" w:sz="4" w:space="0"/>
              <w:bottom w:val="single" w:color="000000" w:sz="4" w:space="0"/>
              <w:right w:val="single" w:color="000000" w:sz="4" w:space="0"/>
            </w:tcBorders>
            <w:vAlign w:val="top"/>
          </w:tcPr>
          <w:p>
            <w:pPr>
              <w:pStyle w:val="12"/>
              <w:spacing w:line="276" w:lineRule="exact"/>
              <w:ind w:left="152" w:right="0"/>
              <w:jc w:val="both"/>
              <w:rPr>
                <w:rFonts w:hint="eastAsia" w:ascii="仿宋" w:hAnsi="仿宋" w:eastAsia="仿宋" w:cs="仿宋"/>
                <w:color w:val="auto"/>
                <w:sz w:val="24"/>
                <w:szCs w:val="24"/>
              </w:rPr>
            </w:pPr>
            <w:r>
              <w:rPr>
                <w:rFonts w:hint="eastAsia" w:ascii="仿宋" w:hAnsi="仿宋" w:eastAsia="仿宋" w:cs="仿宋"/>
                <w:color w:val="auto"/>
                <w:sz w:val="24"/>
                <w:szCs w:val="24"/>
              </w:rPr>
              <w:t>双车道宽</w:t>
            </w:r>
          </w:p>
          <w:p>
            <w:pPr>
              <w:pStyle w:val="12"/>
              <w:spacing w:before="1" w:line="240" w:lineRule="auto"/>
              <w:ind w:left="152" w:right="154"/>
              <w:jc w:val="both"/>
              <w:rPr>
                <w:rFonts w:hint="eastAsia" w:ascii="仿宋" w:hAnsi="仿宋" w:eastAsia="仿宋" w:cs="仿宋"/>
                <w:color w:val="auto"/>
                <w:sz w:val="24"/>
                <w:szCs w:val="24"/>
              </w:rPr>
            </w:pPr>
            <w:r>
              <w:rPr>
                <w:rFonts w:hint="eastAsia" w:ascii="仿宋" w:hAnsi="仿宋" w:eastAsia="仿宋" w:cs="仿宋"/>
                <w:color w:val="auto"/>
                <w:sz w:val="24"/>
                <w:szCs w:val="24"/>
              </w:rPr>
              <w:t>度≤…， 单车道宽 度≤…， 转弯半径</w:t>
            </w:r>
          </w:p>
          <w:p>
            <w:pPr>
              <w:pStyle w:val="12"/>
              <w:spacing w:before="1" w:line="240" w:lineRule="auto"/>
              <w:ind w:right="1"/>
              <w:jc w:val="center"/>
              <w:rPr>
                <w:rFonts w:hint="eastAsia" w:ascii="仿宋" w:hAnsi="仿宋" w:eastAsia="仿宋" w:cs="仿宋"/>
                <w:color w:val="auto"/>
                <w:sz w:val="24"/>
                <w:szCs w:val="24"/>
              </w:rPr>
            </w:pPr>
            <w:r>
              <w:rPr>
                <w:rFonts w:hint="eastAsia" w:ascii="仿宋" w:hAnsi="仿宋" w:eastAsia="仿宋" w:cs="仿宋"/>
                <w:color w:val="auto"/>
                <w:sz w:val="24"/>
                <w:szCs w:val="24"/>
              </w:rPr>
              <w:t>≤…</w:t>
            </w:r>
          </w:p>
        </w:tc>
        <w:tc>
          <w:tcPr>
            <w:tcW w:w="1418" w:type="dxa"/>
            <w:tcBorders>
              <w:top w:val="single" w:color="000000" w:sz="4" w:space="0"/>
              <w:left w:val="single" w:color="000000" w:sz="4" w:space="0"/>
              <w:bottom w:val="single" w:color="000000" w:sz="4" w:space="0"/>
              <w:right w:val="single" w:color="000000" w:sz="4" w:space="0"/>
            </w:tcBorders>
            <w:vAlign w:val="top"/>
          </w:tcPr>
          <w:p>
            <w:pPr>
              <w:pStyle w:val="12"/>
              <w:spacing w:before="121" w:line="240" w:lineRule="auto"/>
              <w:ind w:left="10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双车道宽度</w:t>
            </w:r>
          </w:p>
          <w:p>
            <w:pPr>
              <w:pStyle w:val="12"/>
              <w:spacing w:before="1" w:line="240" w:lineRule="auto"/>
              <w:ind w:left="105" w:right="103"/>
              <w:jc w:val="center"/>
              <w:rPr>
                <w:rFonts w:hint="eastAsia" w:ascii="仿宋" w:hAnsi="仿宋" w:eastAsia="仿宋" w:cs="仿宋"/>
                <w:color w:val="auto"/>
                <w:sz w:val="24"/>
                <w:szCs w:val="24"/>
              </w:rPr>
            </w:pPr>
            <w:r>
              <w:rPr>
                <w:rFonts w:hint="eastAsia" w:ascii="仿宋" w:hAnsi="仿宋" w:eastAsia="仿宋" w:cs="仿宋"/>
                <w:color w:val="auto"/>
                <w:sz w:val="24"/>
                <w:szCs w:val="24"/>
              </w:rPr>
              <w:t>≤…，单车 道宽度</w:t>
            </w:r>
          </w:p>
          <w:p>
            <w:pPr>
              <w:pStyle w:val="12"/>
              <w:spacing w:before="1" w:line="240" w:lineRule="auto"/>
              <w:ind w:left="105" w:right="103"/>
              <w:jc w:val="center"/>
              <w:rPr>
                <w:rFonts w:hint="eastAsia" w:ascii="仿宋" w:hAnsi="仿宋" w:eastAsia="仿宋" w:cs="仿宋"/>
                <w:color w:val="auto"/>
                <w:sz w:val="24"/>
                <w:szCs w:val="24"/>
              </w:rPr>
            </w:pPr>
            <w:r>
              <w:rPr>
                <w:rFonts w:hint="eastAsia" w:ascii="仿宋" w:hAnsi="仿宋" w:eastAsia="仿宋" w:cs="仿宋"/>
                <w:color w:val="auto"/>
                <w:sz w:val="24"/>
                <w:szCs w:val="24"/>
              </w:rPr>
              <w:t>≤…，转弯 半径≤…</w:t>
            </w:r>
          </w:p>
        </w:tc>
        <w:tc>
          <w:tcPr>
            <w:tcW w:w="3291"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385" w:lineRule="exact"/>
        <w:ind w:left="120" w:right="0" w:firstLine="0"/>
        <w:jc w:val="left"/>
        <w:rPr>
          <w:rFonts w:hint="eastAsia" w:ascii="仿宋" w:hAnsi="仿宋" w:eastAsia="仿宋" w:cs="仿宋"/>
          <w:color w:val="auto"/>
          <w:sz w:val="28"/>
          <w:szCs w:val="28"/>
        </w:rPr>
      </w:pPr>
      <w:r>
        <w:rPr>
          <w:rFonts w:hint="eastAsia" w:ascii="仿宋" w:hAnsi="仿宋" w:eastAsia="仿宋" w:cs="仿宋"/>
          <w:b/>
          <w:bCs/>
          <w:color w:val="auto"/>
          <w:sz w:val="30"/>
          <w:szCs w:val="30"/>
        </w:rPr>
        <w:t>7.</w:t>
      </w:r>
      <w:r>
        <w:rPr>
          <w:rFonts w:hint="eastAsia" w:ascii="仿宋" w:hAnsi="仿宋" w:eastAsia="仿宋" w:cs="仿宋"/>
          <w:b/>
          <w:bCs/>
          <w:color w:val="auto"/>
          <w:spacing w:val="-54"/>
          <w:sz w:val="30"/>
          <w:szCs w:val="30"/>
        </w:rPr>
        <w:t xml:space="preserve"> </w:t>
      </w:r>
      <w:r>
        <w:rPr>
          <w:rFonts w:hint="eastAsia" w:ascii="仿宋" w:hAnsi="仿宋" w:eastAsia="仿宋" w:cs="仿宋"/>
          <w:b/>
          <w:bCs/>
          <w:color w:val="auto"/>
          <w:spacing w:val="-1"/>
          <w:sz w:val="28"/>
          <w:szCs w:val="28"/>
        </w:rPr>
        <w:t>绿色施工的经济效益与社会效益</w:t>
      </w:r>
    </w:p>
    <w:p>
      <w:pPr>
        <w:spacing w:before="1" w:line="160" w:lineRule="exact"/>
        <w:rPr>
          <w:rFonts w:hint="eastAsia" w:ascii="仿宋" w:hAnsi="仿宋" w:eastAsia="仿宋" w:cs="仿宋"/>
          <w:color w:val="auto"/>
          <w:sz w:val="16"/>
          <w:szCs w:val="16"/>
        </w:rPr>
      </w:pPr>
    </w:p>
    <w:tbl>
      <w:tblPr>
        <w:tblStyle w:val="8"/>
        <w:tblW w:w="8840" w:type="dxa"/>
        <w:jc w:val="center"/>
        <w:tblLayout w:type="fixed"/>
        <w:tblCellMar>
          <w:top w:w="0" w:type="dxa"/>
          <w:left w:w="0" w:type="dxa"/>
          <w:bottom w:w="0" w:type="dxa"/>
          <w:right w:w="0" w:type="dxa"/>
        </w:tblCellMar>
      </w:tblPr>
      <w:tblGrid>
        <w:gridCol w:w="713"/>
        <w:gridCol w:w="1407"/>
        <w:gridCol w:w="1050"/>
        <w:gridCol w:w="945"/>
        <w:gridCol w:w="2940"/>
        <w:gridCol w:w="1785"/>
      </w:tblGrid>
      <w:tr>
        <w:tblPrEx>
          <w:tblCellMar>
            <w:top w:w="0" w:type="dxa"/>
            <w:left w:w="0" w:type="dxa"/>
            <w:bottom w:w="0" w:type="dxa"/>
            <w:right w:w="0" w:type="dxa"/>
          </w:tblCellMar>
        </w:tblPrEx>
        <w:trPr>
          <w:trHeight w:val="550" w:hRule="exact"/>
          <w:jc w:val="center"/>
        </w:trPr>
        <w:tc>
          <w:tcPr>
            <w:tcW w:w="713"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110"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序号</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458"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项目</w:t>
            </w:r>
          </w:p>
        </w:tc>
        <w:tc>
          <w:tcPr>
            <w:tcW w:w="1050"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160"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目标值</w:t>
            </w:r>
          </w:p>
        </w:tc>
        <w:tc>
          <w:tcPr>
            <w:tcW w:w="3885" w:type="dxa"/>
            <w:gridSpan w:val="2"/>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1" w:right="0"/>
              <w:jc w:val="center"/>
              <w:rPr>
                <w:rFonts w:hint="eastAsia" w:ascii="仿宋" w:hAnsi="仿宋" w:eastAsia="仿宋" w:cs="仿宋"/>
                <w:color w:val="auto"/>
                <w:sz w:val="24"/>
                <w:szCs w:val="24"/>
              </w:rPr>
            </w:pPr>
            <w:r>
              <w:rPr>
                <w:rFonts w:hint="eastAsia" w:ascii="仿宋" w:hAnsi="仿宋" w:eastAsia="仿宋" w:cs="仿宋"/>
                <w:b/>
                <w:bCs/>
                <w:color w:val="auto"/>
                <w:sz w:val="24"/>
                <w:szCs w:val="24"/>
              </w:rPr>
              <w:t>实际值</w:t>
            </w:r>
          </w:p>
        </w:tc>
        <w:tc>
          <w:tcPr>
            <w:tcW w:w="1785" w:type="dxa"/>
            <w:tcBorders>
              <w:top w:val="single" w:color="000000" w:sz="4" w:space="0"/>
              <w:left w:val="single" w:color="000000" w:sz="4" w:space="0"/>
              <w:bottom w:val="single" w:color="000000" w:sz="4" w:space="0"/>
              <w:right w:val="single" w:color="000000" w:sz="4" w:space="0"/>
            </w:tcBorders>
            <w:vAlign w:val="top"/>
          </w:tcPr>
          <w:p>
            <w:pPr>
              <w:pStyle w:val="12"/>
              <w:spacing w:before="79" w:line="240" w:lineRule="auto"/>
              <w:ind w:left="406" w:right="0"/>
              <w:jc w:val="left"/>
              <w:rPr>
                <w:rFonts w:hint="eastAsia" w:ascii="仿宋" w:hAnsi="仿宋" w:eastAsia="仿宋" w:cs="仿宋"/>
                <w:color w:val="auto"/>
                <w:sz w:val="24"/>
                <w:szCs w:val="24"/>
              </w:rPr>
            </w:pPr>
            <w:r>
              <w:rPr>
                <w:rFonts w:hint="eastAsia" w:ascii="仿宋" w:hAnsi="仿宋" w:eastAsia="仿宋" w:cs="仿宋"/>
                <w:b/>
                <w:bCs/>
                <w:color w:val="auto"/>
                <w:sz w:val="24"/>
                <w:szCs w:val="24"/>
              </w:rPr>
              <w:t>形成原因</w:t>
            </w:r>
          </w:p>
        </w:tc>
      </w:tr>
      <w:tr>
        <w:tblPrEx>
          <w:tblCellMar>
            <w:top w:w="0" w:type="dxa"/>
            <w:left w:w="0" w:type="dxa"/>
            <w:bottom w:w="0" w:type="dxa"/>
            <w:right w:w="0" w:type="dxa"/>
          </w:tblCellMar>
        </w:tblPrEx>
        <w:trPr>
          <w:trHeight w:val="715" w:hRule="exact"/>
          <w:jc w:val="center"/>
        </w:trPr>
        <w:tc>
          <w:tcPr>
            <w:tcW w:w="713" w:type="dxa"/>
            <w:vMerge w:val="restart"/>
            <w:tcBorders>
              <w:top w:val="single" w:color="000000" w:sz="4" w:space="0"/>
              <w:left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auto"/>
              <w:ind w:left="271" w:right="273"/>
              <w:jc w:val="center"/>
              <w:rPr>
                <w:rFonts w:hint="eastAsia" w:ascii="仿宋" w:hAnsi="仿宋" w:eastAsia="仿宋" w:cs="仿宋"/>
                <w:color w:val="auto"/>
                <w:sz w:val="24"/>
                <w:szCs w:val="24"/>
              </w:rPr>
            </w:pPr>
            <w:r>
              <w:rPr>
                <w:rFonts w:hint="eastAsia" w:ascii="仿宋" w:hAnsi="仿宋" w:eastAsia="仿宋" w:cs="仿宋"/>
                <w:color w:val="auto"/>
                <w:sz w:val="24"/>
              </w:rPr>
              <w:t>1</w:t>
            </w:r>
          </w:p>
        </w:tc>
        <w:tc>
          <w:tcPr>
            <w:tcW w:w="1407" w:type="dxa"/>
            <w:vMerge w:val="restart"/>
            <w:tcBorders>
              <w:top w:val="single" w:color="000000" w:sz="4" w:space="0"/>
              <w:left w:val="single" w:color="000000" w:sz="4" w:space="0"/>
              <w:right w:val="single" w:color="000000" w:sz="4" w:space="0"/>
            </w:tcBorders>
            <w:vAlign w:val="top"/>
          </w:tcPr>
          <w:p>
            <w:pPr>
              <w:pStyle w:val="12"/>
              <w:spacing w:before="168" w:line="240" w:lineRule="auto"/>
              <w:ind w:left="198" w:right="199"/>
              <w:jc w:val="center"/>
              <w:rPr>
                <w:rFonts w:hint="eastAsia" w:ascii="仿宋" w:hAnsi="仿宋" w:eastAsia="仿宋" w:cs="仿宋"/>
                <w:color w:val="auto"/>
                <w:sz w:val="24"/>
                <w:szCs w:val="24"/>
              </w:rPr>
            </w:pPr>
            <w:r>
              <w:rPr>
                <w:rFonts w:hint="eastAsia" w:ascii="仿宋" w:hAnsi="仿宋" w:eastAsia="仿宋" w:cs="仿宋"/>
                <w:color w:val="auto"/>
                <w:sz w:val="24"/>
                <w:szCs w:val="24"/>
              </w:rPr>
              <w:t>实施绿色 施工的增 加成本</w:t>
            </w:r>
          </w:p>
        </w:tc>
        <w:tc>
          <w:tcPr>
            <w:tcW w:w="1050" w:type="dxa"/>
            <w:vMerge w:val="restart"/>
            <w:tcBorders>
              <w:top w:val="single" w:color="000000" w:sz="4" w:space="0"/>
              <w:left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auto"/>
              <w:ind w:left="280"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w:t>
            </w:r>
          </w:p>
        </w:tc>
        <w:tc>
          <w:tcPr>
            <w:tcW w:w="945" w:type="dxa"/>
            <w:vMerge w:val="restart"/>
            <w:tcBorders>
              <w:top w:val="single" w:color="000000" w:sz="4" w:space="0"/>
              <w:left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auto"/>
              <w:ind w:left="2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w:t>
            </w:r>
          </w:p>
        </w:tc>
        <w:tc>
          <w:tcPr>
            <w:tcW w:w="2940" w:type="dxa"/>
            <w:tcBorders>
              <w:top w:val="single" w:color="000000" w:sz="4" w:space="0"/>
              <w:left w:val="single" w:color="000000" w:sz="4" w:space="0"/>
              <w:bottom w:val="single" w:color="000000" w:sz="4" w:space="0"/>
              <w:right w:val="single" w:color="000000" w:sz="4" w:space="0"/>
            </w:tcBorders>
            <w:vAlign w:val="top"/>
          </w:tcPr>
          <w:p>
            <w:pPr>
              <w:pStyle w:val="12"/>
              <w:spacing w:before="163" w:line="240" w:lineRule="auto"/>
              <w:ind w:left="26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一次性损耗成本为…元</w:t>
            </w:r>
          </w:p>
        </w:tc>
        <w:tc>
          <w:tcPr>
            <w:tcW w:w="1785" w:type="dxa"/>
            <w:vMerge w:val="restart"/>
            <w:tcBorders>
              <w:top w:val="single" w:color="000000" w:sz="4" w:space="0"/>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713"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246" w:right="246"/>
              <w:jc w:val="center"/>
              <w:rPr>
                <w:rFonts w:hint="eastAsia" w:ascii="仿宋" w:hAnsi="仿宋" w:eastAsia="仿宋" w:cs="仿宋"/>
                <w:color w:val="auto"/>
                <w:sz w:val="24"/>
                <w:szCs w:val="24"/>
              </w:rPr>
            </w:pPr>
            <w:r>
              <w:rPr>
                <w:rFonts w:hint="eastAsia" w:ascii="仿宋" w:hAnsi="仿宋" w:eastAsia="仿宋" w:cs="仿宋"/>
                <w:color w:val="auto"/>
                <w:sz w:val="24"/>
                <w:szCs w:val="24"/>
              </w:rPr>
              <w:t>可多次使用成本为…元</w:t>
            </w:r>
          </w:p>
          <w:p>
            <w:pPr>
              <w:pStyle w:val="12"/>
              <w:spacing w:before="1" w:line="240" w:lineRule="auto"/>
              <w:ind w:left="246" w:right="246"/>
              <w:jc w:val="center"/>
              <w:rPr>
                <w:rFonts w:hint="eastAsia" w:ascii="仿宋" w:hAnsi="仿宋" w:eastAsia="仿宋" w:cs="仿宋"/>
                <w:color w:val="auto"/>
                <w:sz w:val="24"/>
                <w:szCs w:val="24"/>
              </w:rPr>
            </w:pPr>
            <w:r>
              <w:rPr>
                <w:rFonts w:hint="eastAsia" w:ascii="仿宋" w:hAnsi="仿宋" w:eastAsia="仿宋" w:cs="仿宋"/>
                <w:color w:val="auto"/>
                <w:sz w:val="24"/>
                <w:szCs w:val="24"/>
              </w:rPr>
              <w:t>（按折旧计算）</w:t>
            </w:r>
          </w:p>
        </w:tc>
        <w:tc>
          <w:tcPr>
            <w:tcW w:w="1785"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634" w:hRule="exact"/>
          <w:jc w:val="center"/>
        </w:trPr>
        <w:tc>
          <w:tcPr>
            <w:tcW w:w="713" w:type="dxa"/>
            <w:vMerge w:val="restart"/>
            <w:tcBorders>
              <w:top w:val="single" w:color="000000" w:sz="4" w:space="0"/>
              <w:left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before="4" w:line="260" w:lineRule="exact"/>
              <w:ind w:right="0"/>
              <w:jc w:val="left"/>
              <w:rPr>
                <w:rFonts w:hint="eastAsia" w:ascii="仿宋" w:hAnsi="仿宋" w:eastAsia="仿宋" w:cs="仿宋"/>
                <w:color w:val="auto"/>
                <w:sz w:val="26"/>
                <w:szCs w:val="26"/>
              </w:rPr>
            </w:pPr>
          </w:p>
          <w:p>
            <w:pPr>
              <w:pStyle w:val="12"/>
              <w:spacing w:line="240" w:lineRule="auto"/>
              <w:ind w:left="271" w:right="273"/>
              <w:jc w:val="center"/>
              <w:rPr>
                <w:rFonts w:hint="eastAsia" w:ascii="仿宋" w:hAnsi="仿宋" w:eastAsia="仿宋" w:cs="仿宋"/>
                <w:color w:val="auto"/>
                <w:sz w:val="24"/>
                <w:szCs w:val="24"/>
              </w:rPr>
            </w:pPr>
            <w:r>
              <w:rPr>
                <w:rFonts w:hint="eastAsia" w:ascii="仿宋" w:hAnsi="仿宋" w:eastAsia="仿宋" w:cs="仿宋"/>
                <w:color w:val="auto"/>
                <w:sz w:val="24"/>
              </w:rPr>
              <w:t>2</w:t>
            </w:r>
          </w:p>
        </w:tc>
        <w:tc>
          <w:tcPr>
            <w:tcW w:w="1407" w:type="dxa"/>
            <w:vMerge w:val="restart"/>
            <w:tcBorders>
              <w:top w:val="single" w:color="000000" w:sz="4" w:space="0"/>
              <w:left w:val="single" w:color="000000" w:sz="4" w:space="0"/>
              <w:right w:val="single" w:color="000000" w:sz="4" w:space="0"/>
            </w:tcBorders>
            <w:vAlign w:val="top"/>
          </w:tcPr>
          <w:p>
            <w:pPr>
              <w:pStyle w:val="12"/>
              <w:spacing w:before="2" w:line="190" w:lineRule="exact"/>
              <w:ind w:right="0"/>
              <w:jc w:val="left"/>
              <w:rPr>
                <w:rFonts w:hint="eastAsia" w:ascii="仿宋" w:hAnsi="仿宋" w:eastAsia="仿宋" w:cs="仿宋"/>
                <w:color w:val="auto"/>
                <w:sz w:val="19"/>
                <w:szCs w:val="19"/>
              </w:rPr>
            </w:pPr>
          </w:p>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auto"/>
              <w:ind w:left="218" w:right="219"/>
              <w:jc w:val="both"/>
              <w:rPr>
                <w:rFonts w:hint="eastAsia" w:ascii="仿宋" w:hAnsi="仿宋" w:eastAsia="仿宋" w:cs="仿宋"/>
                <w:color w:val="auto"/>
                <w:sz w:val="24"/>
                <w:szCs w:val="24"/>
              </w:rPr>
            </w:pPr>
            <w:r>
              <w:rPr>
                <w:rFonts w:hint="eastAsia" w:ascii="仿宋" w:hAnsi="仿宋" w:eastAsia="仿宋" w:cs="仿宋"/>
                <w:color w:val="auto"/>
                <w:sz w:val="24"/>
                <w:szCs w:val="24"/>
              </w:rPr>
              <w:t>实施绿色 施工的节 约的成本</w:t>
            </w:r>
          </w:p>
        </w:tc>
        <w:tc>
          <w:tcPr>
            <w:tcW w:w="1050" w:type="dxa"/>
            <w:vMerge w:val="restart"/>
            <w:tcBorders>
              <w:top w:val="single" w:color="000000" w:sz="4" w:space="0"/>
              <w:left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before="4" w:line="260" w:lineRule="exact"/>
              <w:ind w:right="0"/>
              <w:jc w:val="left"/>
              <w:rPr>
                <w:rFonts w:hint="eastAsia" w:ascii="仿宋" w:hAnsi="仿宋" w:eastAsia="仿宋" w:cs="仿宋"/>
                <w:color w:val="auto"/>
                <w:sz w:val="26"/>
                <w:szCs w:val="26"/>
              </w:rPr>
            </w:pPr>
          </w:p>
          <w:p>
            <w:pPr>
              <w:pStyle w:val="12"/>
              <w:spacing w:line="240" w:lineRule="auto"/>
              <w:ind w:left="280"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w:t>
            </w:r>
          </w:p>
        </w:tc>
        <w:tc>
          <w:tcPr>
            <w:tcW w:w="945" w:type="dxa"/>
            <w:vMerge w:val="restart"/>
            <w:tcBorders>
              <w:top w:val="single" w:color="000000" w:sz="4" w:space="0"/>
              <w:left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line="240" w:lineRule="exact"/>
              <w:ind w:right="0"/>
              <w:jc w:val="left"/>
              <w:rPr>
                <w:rFonts w:hint="eastAsia" w:ascii="仿宋" w:hAnsi="仿宋" w:eastAsia="仿宋" w:cs="仿宋"/>
                <w:color w:val="auto"/>
                <w:sz w:val="24"/>
                <w:szCs w:val="24"/>
              </w:rPr>
            </w:pPr>
          </w:p>
          <w:p>
            <w:pPr>
              <w:pStyle w:val="12"/>
              <w:spacing w:before="4" w:line="260" w:lineRule="exact"/>
              <w:ind w:right="0"/>
              <w:jc w:val="left"/>
              <w:rPr>
                <w:rFonts w:hint="eastAsia" w:ascii="仿宋" w:hAnsi="仿宋" w:eastAsia="仿宋" w:cs="仿宋"/>
                <w:color w:val="auto"/>
                <w:sz w:val="26"/>
                <w:szCs w:val="26"/>
              </w:rPr>
            </w:pPr>
          </w:p>
          <w:p>
            <w:pPr>
              <w:pStyle w:val="12"/>
              <w:spacing w:line="240" w:lineRule="auto"/>
              <w:ind w:left="226"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w:t>
            </w:r>
          </w:p>
        </w:tc>
        <w:tc>
          <w:tcPr>
            <w:tcW w:w="2940"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246" w:right="246"/>
              <w:jc w:val="center"/>
              <w:rPr>
                <w:rFonts w:hint="eastAsia" w:ascii="仿宋" w:hAnsi="仿宋" w:eastAsia="仿宋" w:cs="仿宋"/>
                <w:color w:val="auto"/>
                <w:sz w:val="24"/>
                <w:szCs w:val="24"/>
              </w:rPr>
            </w:pPr>
            <w:r>
              <w:rPr>
                <w:rFonts w:hint="eastAsia" w:ascii="仿宋" w:hAnsi="仿宋" w:eastAsia="仿宋" w:cs="仿宋"/>
                <w:color w:val="auto"/>
                <w:sz w:val="24"/>
                <w:szCs w:val="24"/>
              </w:rPr>
              <w:t>环境保护措施节约成本</w:t>
            </w:r>
          </w:p>
          <w:p>
            <w:pPr>
              <w:pStyle w:val="12"/>
              <w:spacing w:before="1" w:line="240" w:lineRule="auto"/>
              <w:ind w:left="246" w:right="246"/>
              <w:jc w:val="center"/>
              <w:rPr>
                <w:rFonts w:hint="eastAsia" w:ascii="仿宋" w:hAnsi="仿宋" w:eastAsia="仿宋" w:cs="仿宋"/>
                <w:color w:val="auto"/>
                <w:sz w:val="24"/>
                <w:szCs w:val="24"/>
              </w:rPr>
            </w:pPr>
            <w:r>
              <w:rPr>
                <w:rFonts w:hint="eastAsia" w:ascii="仿宋" w:hAnsi="仿宋" w:eastAsia="仿宋" w:cs="仿宋"/>
                <w:color w:val="auto"/>
                <w:sz w:val="24"/>
                <w:szCs w:val="24"/>
              </w:rPr>
              <w:t>为…元</w:t>
            </w:r>
          </w:p>
        </w:tc>
        <w:tc>
          <w:tcPr>
            <w:tcW w:w="1785" w:type="dxa"/>
            <w:vMerge w:val="restart"/>
            <w:tcBorders>
              <w:top w:val="single" w:color="000000" w:sz="4" w:space="0"/>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50" w:hRule="exact"/>
          <w:jc w:val="center"/>
        </w:trPr>
        <w:tc>
          <w:tcPr>
            <w:tcW w:w="71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2"/>
              <w:spacing w:before="81" w:line="240" w:lineRule="auto"/>
              <w:ind w:left="14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节材措施节约成本为…元</w:t>
            </w:r>
          </w:p>
        </w:tc>
        <w:tc>
          <w:tcPr>
            <w:tcW w:w="178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50" w:hRule="exact"/>
          <w:jc w:val="center"/>
        </w:trPr>
        <w:tc>
          <w:tcPr>
            <w:tcW w:w="71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4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节水措施节约成本为…元</w:t>
            </w:r>
          </w:p>
        </w:tc>
        <w:tc>
          <w:tcPr>
            <w:tcW w:w="178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50" w:hRule="exact"/>
          <w:jc w:val="center"/>
        </w:trPr>
        <w:tc>
          <w:tcPr>
            <w:tcW w:w="713"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4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节能措施节约成本为…元</w:t>
            </w:r>
          </w:p>
        </w:tc>
        <w:tc>
          <w:tcPr>
            <w:tcW w:w="1785" w:type="dxa"/>
            <w:vMerge w:val="continue"/>
            <w:tcBorders>
              <w:left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550" w:hRule="exact"/>
          <w:jc w:val="center"/>
        </w:trPr>
        <w:tc>
          <w:tcPr>
            <w:tcW w:w="713"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407"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050"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945"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2940" w:type="dxa"/>
            <w:tcBorders>
              <w:top w:val="single" w:color="000000" w:sz="4" w:space="0"/>
              <w:left w:val="single" w:color="000000" w:sz="4" w:space="0"/>
              <w:bottom w:val="single" w:color="000000" w:sz="4" w:space="0"/>
              <w:right w:val="single" w:color="000000" w:sz="4" w:space="0"/>
            </w:tcBorders>
            <w:vAlign w:val="top"/>
          </w:tcPr>
          <w:p>
            <w:pPr>
              <w:pStyle w:val="12"/>
              <w:spacing w:before="80" w:line="240" w:lineRule="auto"/>
              <w:ind w:left="145"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节地措施节约成本为…元</w:t>
            </w:r>
          </w:p>
        </w:tc>
        <w:tc>
          <w:tcPr>
            <w:tcW w:w="1785" w:type="dxa"/>
            <w:vMerge w:val="continue"/>
            <w:tcBorders>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1570" w:hRule="exact"/>
          <w:jc w:val="center"/>
        </w:trPr>
        <w:tc>
          <w:tcPr>
            <w:tcW w:w="713" w:type="dxa"/>
            <w:tcBorders>
              <w:top w:val="single" w:color="000000" w:sz="4" w:space="0"/>
              <w:left w:val="single" w:color="000000" w:sz="4" w:space="0"/>
              <w:bottom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before="11" w:line="340" w:lineRule="exact"/>
              <w:ind w:right="0"/>
              <w:jc w:val="left"/>
              <w:rPr>
                <w:rFonts w:hint="eastAsia" w:ascii="仿宋" w:hAnsi="仿宋" w:eastAsia="仿宋" w:cs="仿宋"/>
                <w:color w:val="auto"/>
                <w:sz w:val="34"/>
                <w:szCs w:val="34"/>
              </w:rPr>
            </w:pPr>
          </w:p>
          <w:p>
            <w:pPr>
              <w:pStyle w:val="12"/>
              <w:spacing w:line="240" w:lineRule="auto"/>
              <w:ind w:left="271" w:right="273"/>
              <w:jc w:val="center"/>
              <w:rPr>
                <w:rFonts w:hint="eastAsia" w:ascii="仿宋" w:hAnsi="仿宋" w:eastAsia="仿宋" w:cs="仿宋"/>
                <w:color w:val="auto"/>
                <w:sz w:val="24"/>
                <w:szCs w:val="24"/>
              </w:rPr>
            </w:pPr>
            <w:r>
              <w:rPr>
                <w:rFonts w:hint="eastAsia" w:ascii="仿宋" w:hAnsi="仿宋" w:eastAsia="仿宋" w:cs="仿宋"/>
                <w:color w:val="auto"/>
                <w:sz w:val="24"/>
              </w:rPr>
              <w:t>3</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199" w:right="199"/>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综合成本</w:t>
            </w:r>
          </w:p>
          <w:p>
            <w:pPr>
              <w:pStyle w:val="12"/>
              <w:spacing w:before="1" w:line="240" w:lineRule="auto"/>
              <w:ind w:left="198" w:right="199"/>
              <w:jc w:val="center"/>
              <w:rPr>
                <w:rFonts w:hint="eastAsia" w:ascii="仿宋" w:hAnsi="仿宋" w:eastAsia="仿宋" w:cs="仿宋"/>
                <w:color w:val="auto"/>
                <w:sz w:val="24"/>
                <w:szCs w:val="24"/>
              </w:rPr>
            </w:pPr>
            <w:r>
              <w:rPr>
                <w:rFonts w:hint="eastAsia" w:ascii="仿宋" w:hAnsi="仿宋" w:eastAsia="仿宋" w:cs="仿宋"/>
                <w:color w:val="auto"/>
                <w:sz w:val="24"/>
                <w:szCs w:val="24"/>
              </w:rPr>
              <w:t>和节约的 绿色施工 的经济增 加值</w:t>
            </w:r>
          </w:p>
        </w:tc>
        <w:tc>
          <w:tcPr>
            <w:tcW w:w="1050" w:type="dxa"/>
            <w:tcBorders>
              <w:top w:val="single" w:color="000000" w:sz="4" w:space="0"/>
              <w:left w:val="single" w:color="000000" w:sz="4" w:space="0"/>
              <w:bottom w:val="single" w:color="000000" w:sz="4" w:space="0"/>
              <w:right w:val="single" w:color="000000" w:sz="4" w:space="0"/>
            </w:tcBorders>
            <w:vAlign w:val="top"/>
          </w:tcPr>
          <w:p>
            <w:pPr>
              <w:pStyle w:val="12"/>
              <w:spacing w:before="122" w:line="240" w:lineRule="auto"/>
              <w:ind w:left="160" w:right="160"/>
              <w:jc w:val="center"/>
              <w:rPr>
                <w:rFonts w:hint="eastAsia" w:ascii="仿宋" w:hAnsi="仿宋" w:eastAsia="仿宋" w:cs="仿宋"/>
                <w:color w:val="auto"/>
                <w:sz w:val="24"/>
                <w:szCs w:val="24"/>
              </w:rPr>
            </w:pPr>
            <w:r>
              <w:rPr>
                <w:rFonts w:hint="eastAsia" w:ascii="仿宋" w:hAnsi="仿宋" w:eastAsia="仿宋" w:cs="仿宋"/>
                <w:color w:val="auto"/>
                <w:sz w:val="24"/>
                <w:szCs w:val="24"/>
              </w:rPr>
              <w:t>…元, 占总产 值比重 为…%</w:t>
            </w:r>
          </w:p>
        </w:tc>
        <w:tc>
          <w:tcPr>
            <w:tcW w:w="3885" w:type="dxa"/>
            <w:gridSpan w:val="2"/>
            <w:tcBorders>
              <w:top w:val="single" w:color="000000" w:sz="4" w:space="0"/>
              <w:left w:val="single" w:color="000000" w:sz="4" w:space="0"/>
              <w:bottom w:val="single" w:color="000000" w:sz="4" w:space="0"/>
              <w:right w:val="single" w:color="000000" w:sz="4" w:space="0"/>
            </w:tcBorders>
            <w:vAlign w:val="top"/>
          </w:tcPr>
          <w:p>
            <w:pPr>
              <w:pStyle w:val="12"/>
              <w:spacing w:line="240" w:lineRule="exact"/>
              <w:ind w:right="0"/>
              <w:jc w:val="left"/>
              <w:rPr>
                <w:rFonts w:hint="eastAsia" w:ascii="仿宋" w:hAnsi="仿宋" w:eastAsia="仿宋" w:cs="仿宋"/>
                <w:color w:val="auto"/>
                <w:sz w:val="24"/>
                <w:szCs w:val="24"/>
              </w:rPr>
            </w:pPr>
          </w:p>
          <w:p>
            <w:pPr>
              <w:pStyle w:val="12"/>
              <w:spacing w:before="11" w:line="340" w:lineRule="exact"/>
              <w:ind w:right="0"/>
              <w:jc w:val="left"/>
              <w:rPr>
                <w:rFonts w:hint="eastAsia" w:ascii="仿宋" w:hAnsi="仿宋" w:eastAsia="仿宋" w:cs="仿宋"/>
                <w:color w:val="auto"/>
                <w:sz w:val="34"/>
                <w:szCs w:val="34"/>
              </w:rPr>
            </w:pPr>
          </w:p>
          <w:p>
            <w:pPr>
              <w:pStyle w:val="12"/>
              <w:spacing w:line="240" w:lineRule="auto"/>
              <w:ind w:left="617"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…元,占总产值比重为…%</w:t>
            </w:r>
          </w:p>
        </w:tc>
        <w:tc>
          <w:tcPr>
            <w:tcW w:w="178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r>
        <w:tblPrEx>
          <w:tblCellMar>
            <w:top w:w="0" w:type="dxa"/>
            <w:left w:w="0" w:type="dxa"/>
            <w:bottom w:w="0" w:type="dxa"/>
            <w:right w:w="0" w:type="dxa"/>
          </w:tblCellMar>
        </w:tblPrEx>
        <w:trPr>
          <w:trHeight w:val="946" w:hRule="exact"/>
          <w:jc w:val="center"/>
        </w:trPr>
        <w:tc>
          <w:tcPr>
            <w:tcW w:w="713" w:type="dxa"/>
            <w:tcBorders>
              <w:top w:val="single" w:color="000000" w:sz="4" w:space="0"/>
              <w:left w:val="single" w:color="000000" w:sz="4" w:space="0"/>
              <w:bottom w:val="single" w:color="000000" w:sz="4" w:space="0"/>
              <w:right w:val="single" w:color="000000" w:sz="4" w:space="0"/>
            </w:tcBorders>
            <w:vAlign w:val="top"/>
          </w:tcPr>
          <w:p>
            <w:pPr>
              <w:pStyle w:val="12"/>
              <w:spacing w:before="18" w:line="260" w:lineRule="exact"/>
              <w:ind w:right="0"/>
              <w:jc w:val="left"/>
              <w:rPr>
                <w:rFonts w:hint="eastAsia" w:ascii="仿宋" w:hAnsi="仿宋" w:eastAsia="仿宋" w:cs="仿宋"/>
                <w:color w:val="auto"/>
                <w:sz w:val="26"/>
                <w:szCs w:val="26"/>
              </w:rPr>
            </w:pPr>
          </w:p>
          <w:p>
            <w:pPr>
              <w:pStyle w:val="12"/>
              <w:spacing w:line="240" w:lineRule="auto"/>
              <w:ind w:left="271" w:right="273"/>
              <w:jc w:val="center"/>
              <w:rPr>
                <w:rFonts w:hint="eastAsia" w:ascii="仿宋" w:hAnsi="仿宋" w:eastAsia="仿宋" w:cs="仿宋"/>
                <w:color w:val="auto"/>
                <w:sz w:val="24"/>
                <w:szCs w:val="24"/>
              </w:rPr>
            </w:pPr>
            <w:r>
              <w:rPr>
                <w:rFonts w:hint="eastAsia" w:ascii="仿宋" w:hAnsi="仿宋" w:eastAsia="仿宋" w:cs="仿宋"/>
                <w:color w:val="auto"/>
                <w:sz w:val="24"/>
              </w:rPr>
              <w:t>4</w:t>
            </w:r>
          </w:p>
        </w:tc>
        <w:tc>
          <w:tcPr>
            <w:tcW w:w="1407" w:type="dxa"/>
            <w:tcBorders>
              <w:top w:val="single" w:color="000000" w:sz="4" w:space="0"/>
              <w:left w:val="single" w:color="000000" w:sz="4" w:space="0"/>
              <w:bottom w:val="single" w:color="000000" w:sz="4" w:space="0"/>
              <w:right w:val="single" w:color="000000" w:sz="4" w:space="0"/>
            </w:tcBorders>
            <w:vAlign w:val="top"/>
          </w:tcPr>
          <w:p>
            <w:pPr>
              <w:pStyle w:val="12"/>
              <w:spacing w:line="277" w:lineRule="exact"/>
              <w:ind w:left="218" w:right="0"/>
              <w:jc w:val="left"/>
              <w:rPr>
                <w:rFonts w:hint="eastAsia" w:ascii="仿宋" w:hAnsi="仿宋" w:eastAsia="仿宋" w:cs="仿宋"/>
                <w:color w:val="auto"/>
                <w:sz w:val="24"/>
                <w:szCs w:val="24"/>
              </w:rPr>
            </w:pPr>
            <w:r>
              <w:rPr>
                <w:rFonts w:hint="eastAsia" w:ascii="仿宋" w:hAnsi="仿宋" w:eastAsia="仿宋" w:cs="仿宋"/>
                <w:color w:val="auto"/>
                <w:sz w:val="24"/>
                <w:szCs w:val="24"/>
              </w:rPr>
              <w:t>绿色施工</w:t>
            </w:r>
          </w:p>
          <w:p>
            <w:pPr>
              <w:pStyle w:val="12"/>
              <w:spacing w:before="1" w:line="240" w:lineRule="auto"/>
              <w:ind w:left="578" w:right="0" w:hanging="360"/>
              <w:jc w:val="left"/>
              <w:rPr>
                <w:rFonts w:hint="eastAsia" w:ascii="仿宋" w:hAnsi="仿宋" w:eastAsia="仿宋" w:cs="仿宋"/>
                <w:color w:val="auto"/>
                <w:sz w:val="24"/>
                <w:szCs w:val="24"/>
              </w:rPr>
            </w:pPr>
            <w:r>
              <w:rPr>
                <w:rFonts w:hint="eastAsia" w:ascii="仿宋" w:hAnsi="仿宋" w:eastAsia="仿宋" w:cs="仿宋"/>
                <w:color w:val="auto"/>
                <w:sz w:val="24"/>
                <w:szCs w:val="24"/>
              </w:rPr>
              <w:t>的社会效 益</w:t>
            </w:r>
          </w:p>
        </w:tc>
        <w:tc>
          <w:tcPr>
            <w:tcW w:w="1050"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3885" w:type="dxa"/>
            <w:gridSpan w:val="2"/>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c>
          <w:tcPr>
            <w:tcW w:w="1785" w:type="dxa"/>
            <w:tcBorders>
              <w:top w:val="single" w:color="000000" w:sz="4" w:space="0"/>
              <w:left w:val="single" w:color="000000" w:sz="4" w:space="0"/>
              <w:bottom w:val="single" w:color="000000" w:sz="4" w:space="0"/>
              <w:right w:val="single" w:color="000000" w:sz="4" w:space="0"/>
            </w:tcBorders>
            <w:vAlign w:val="top"/>
          </w:tcPr>
          <w:p>
            <w:pPr>
              <w:rPr>
                <w:rFonts w:hint="eastAsia" w:ascii="仿宋" w:hAnsi="仿宋" w:eastAsia="仿宋" w:cs="仿宋"/>
                <w:color w:val="auto"/>
              </w:rPr>
            </w:pPr>
          </w:p>
        </w:tc>
      </w:tr>
    </w:tbl>
    <w:p>
      <w:pPr>
        <w:spacing w:before="0" w:line="276" w:lineRule="exact"/>
        <w:ind w:left="120" w:right="0"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注</w:t>
      </w:r>
      <w:r>
        <w:rPr>
          <w:rFonts w:hint="eastAsia" w:ascii="仿宋" w:hAnsi="仿宋" w:eastAsia="仿宋" w:cs="仿宋"/>
          <w:color w:val="auto"/>
          <w:spacing w:val="-94"/>
          <w:sz w:val="24"/>
          <w:szCs w:val="24"/>
        </w:rPr>
        <w:t>：</w:t>
      </w:r>
      <w:r>
        <w:rPr>
          <w:rFonts w:hint="eastAsia" w:ascii="仿宋" w:hAnsi="仿宋" w:eastAsia="仿宋" w:cs="仿宋"/>
          <w:color w:val="auto"/>
          <w:sz w:val="24"/>
          <w:szCs w:val="24"/>
        </w:rPr>
        <w:t>综合成本和节约的绿色施工的经济增加值=实施绿色施工的增加成</w:t>
      </w:r>
      <w:r>
        <w:rPr>
          <w:rFonts w:hint="eastAsia" w:ascii="仿宋" w:hAnsi="仿宋" w:eastAsia="仿宋" w:cs="仿宋"/>
          <w:color w:val="auto"/>
          <w:spacing w:val="-1"/>
          <w:sz w:val="24"/>
          <w:szCs w:val="24"/>
        </w:rPr>
        <w:t>本</w:t>
      </w:r>
      <w:r>
        <w:rPr>
          <w:rFonts w:hint="eastAsia" w:ascii="仿宋" w:hAnsi="仿宋" w:eastAsia="仿宋" w:cs="仿宋"/>
          <w:color w:val="auto"/>
          <w:sz w:val="24"/>
          <w:szCs w:val="24"/>
        </w:rPr>
        <w:t>-实施绿</w:t>
      </w:r>
    </w:p>
    <w:p>
      <w:pPr>
        <w:spacing w:before="1"/>
        <w:ind w:left="120" w:right="0" w:firstLine="0"/>
        <w:jc w:val="left"/>
        <w:rPr>
          <w:rFonts w:hint="eastAsia" w:ascii="仿宋" w:hAnsi="仿宋" w:eastAsia="仿宋" w:cs="仿宋"/>
          <w:color w:val="auto"/>
          <w:sz w:val="24"/>
          <w:szCs w:val="24"/>
        </w:rPr>
      </w:pPr>
      <w:r>
        <w:rPr>
          <w:rFonts w:hint="eastAsia" w:ascii="仿宋" w:hAnsi="仿宋" w:eastAsia="仿宋" w:cs="仿宋"/>
          <w:color w:val="auto"/>
          <w:sz w:val="24"/>
          <w:szCs w:val="24"/>
        </w:rPr>
        <w:t>色施工的节约的成本.</w:t>
      </w:r>
    </w:p>
    <w:p/>
    <w:p>
      <w:pPr>
        <w:rPr>
          <w:rFonts w:hint="eastAsia" w:ascii="仿宋" w:hAnsi="仿宋" w:eastAsia="仿宋" w:cs="仿宋"/>
          <w:color w:val="auto"/>
          <w:lang w:eastAsia="zh-CN"/>
        </w:rPr>
      </w:pPr>
    </w:p>
    <w:p>
      <w:pPr>
        <w:rPr>
          <w:rFonts w:hint="eastAsia" w:ascii="仿宋" w:hAnsi="仿宋" w:eastAsia="仿宋" w:cs="仿宋"/>
          <w:color w:val="auto"/>
          <w:lang w:eastAsia="zh-CN"/>
        </w:rPr>
      </w:pPr>
    </w:p>
    <w:p>
      <w:pPr>
        <w:rPr>
          <w:rFonts w:hint="eastAsia" w:ascii="仿宋" w:hAnsi="仿宋" w:eastAsia="仿宋" w:cs="仿宋"/>
          <w:color w:val="auto"/>
          <w:lang w:eastAsia="zh-CN"/>
        </w:rPr>
      </w:pPr>
    </w:p>
    <w:p>
      <w:pPr>
        <w:rPr>
          <w:rFonts w:hint="eastAsia" w:ascii="仿宋" w:hAnsi="仿宋" w:eastAsia="仿宋" w:cs="仿宋"/>
          <w:color w:val="auto"/>
          <w:lang w:eastAsia="zh-CN"/>
        </w:rPr>
      </w:pPr>
    </w:p>
    <w:p>
      <w:pPr>
        <w:rPr>
          <w:rFonts w:hint="eastAsia" w:ascii="仿宋" w:hAnsi="仿宋" w:eastAsia="仿宋" w:cs="仿宋"/>
          <w:color w:val="auto"/>
          <w:lang w:eastAsia="zh-CN"/>
        </w:rPr>
      </w:pPr>
    </w:p>
    <w:p>
      <w:pPr>
        <w:rPr>
          <w:rFonts w:hint="eastAsia" w:ascii="仿宋" w:hAnsi="仿宋" w:eastAsia="仿宋" w:cs="仿宋"/>
          <w:color w:val="auto"/>
          <w:lang w:eastAsia="zh-CN"/>
        </w:rPr>
      </w:pPr>
    </w:p>
    <w:p>
      <w:pPr>
        <w:rPr>
          <w:rFonts w:hint="eastAsia" w:ascii="仿宋" w:hAnsi="仿宋" w:eastAsia="仿宋" w:cs="仿宋"/>
          <w:color w:val="auto"/>
          <w:lang w:eastAsia="zh-CN"/>
        </w:rPr>
      </w:pPr>
    </w:p>
    <w:p>
      <w:pPr>
        <w:rPr>
          <w:rFonts w:hint="eastAsia" w:ascii="仿宋" w:hAnsi="仿宋" w:eastAsia="仿宋" w:cs="仿宋"/>
          <w:color w:val="auto"/>
          <w:lang w:eastAsia="zh-CN"/>
        </w:r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附件5：</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r>
        <w:rPr>
          <w:rFonts w:ascii="方正小标宋简体" w:hAnsi="方正小标宋简体" w:eastAsia="方正小标宋简体" w:cs="方正小标宋简体"/>
          <w:color w:val="auto"/>
          <w:spacing w:val="-3"/>
          <w:sz w:val="52"/>
          <w:szCs w:val="52"/>
        </w:rPr>
        <w:t>（过</w:t>
      </w:r>
      <w:r>
        <w:rPr>
          <w:rFonts w:ascii="方正小标宋简体" w:hAnsi="方正小标宋简体" w:eastAsia="方正小标宋简体" w:cs="方正小标宋简体"/>
          <w:color w:val="auto"/>
          <w:spacing w:val="-1"/>
          <w:sz w:val="52"/>
          <w:szCs w:val="52"/>
        </w:rPr>
        <w:t>程检</w:t>
      </w:r>
      <w:r>
        <w:rPr>
          <w:rFonts w:ascii="方正小标宋简体" w:hAnsi="方正小标宋简体" w:eastAsia="方正小标宋简体" w:cs="方正小标宋简体"/>
          <w:color w:val="auto"/>
          <w:sz w:val="52"/>
          <w:szCs w:val="52"/>
        </w:rPr>
        <w:t>查/</w:t>
      </w:r>
      <w:r>
        <w:rPr>
          <w:rFonts w:ascii="方正小标宋简体" w:hAnsi="方正小标宋简体" w:eastAsia="方正小标宋简体" w:cs="方正小标宋简体"/>
          <w:color w:val="auto"/>
          <w:spacing w:val="-1"/>
          <w:sz w:val="52"/>
          <w:szCs w:val="52"/>
        </w:rPr>
        <w:t>验</w:t>
      </w:r>
      <w:r>
        <w:rPr>
          <w:rFonts w:ascii="方正小标宋简体" w:hAnsi="方正小标宋简体" w:eastAsia="方正小标宋简体" w:cs="方正小标宋简体"/>
          <w:color w:val="auto"/>
          <w:spacing w:val="-3"/>
          <w:sz w:val="52"/>
          <w:szCs w:val="52"/>
        </w:rPr>
        <w:t>收</w:t>
      </w:r>
      <w:r>
        <w:rPr>
          <w:rFonts w:ascii="方正小标宋简体" w:hAnsi="方正小标宋简体" w:eastAsia="方正小标宋简体" w:cs="方正小标宋简体"/>
          <w:color w:val="auto"/>
          <w:sz w:val="52"/>
          <w:szCs w:val="52"/>
        </w:rPr>
        <w:t>）</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评</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审</w:t>
      </w:r>
    </w:p>
    <w:p>
      <w:pPr>
        <w:jc w:val="center"/>
        <w:rPr>
          <w:rFonts w:hint="eastAsia" w:ascii="方正小标宋简体" w:hAnsi="方正小标宋简体" w:eastAsia="方正小标宋简体" w:cs="方正小标宋简体"/>
          <w:color w:val="auto"/>
          <w:sz w:val="72"/>
          <w:szCs w:val="72"/>
          <w:lang w:val="en-US" w:eastAsia="zh-CN"/>
        </w:rPr>
      </w:pPr>
      <w:r>
        <w:rPr>
          <w:rFonts w:hint="eastAsia" w:ascii="方正小标宋简体" w:hAnsi="方正小标宋简体" w:eastAsia="方正小标宋简体" w:cs="方正小标宋简体"/>
          <w:color w:val="auto"/>
          <w:sz w:val="72"/>
          <w:szCs w:val="72"/>
          <w:lang w:val="en-US" w:eastAsia="zh-CN"/>
        </w:rPr>
        <w:t>表</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eastAsia" w:ascii="仿宋" w:hAnsi="仿宋" w:eastAsia="仿宋" w:cs="仿宋"/>
          <w:b/>
          <w:bCs/>
          <w:color w:val="auto"/>
          <w:lang w:val="en-US" w:eastAsia="zh-CN"/>
        </w:rPr>
      </w:pPr>
      <w:r>
        <w:rPr>
          <w:rFonts w:hint="eastAsia" w:ascii="仿宋" w:hAnsi="仿宋" w:eastAsia="仿宋" w:cs="仿宋"/>
          <w:b/>
          <w:bCs/>
          <w:color w:val="auto"/>
          <w:lang w:val="en-US" w:eastAsia="zh-CN"/>
        </w:rPr>
        <w:t>工程名称：</w:t>
      </w:r>
    </w:p>
    <w:p>
      <w:pPr>
        <w:rPr>
          <w:rFonts w:hint="eastAsia" w:ascii="仿宋" w:hAnsi="仿宋" w:eastAsia="仿宋" w:cs="仿宋"/>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 w:hAnsi="仿宋" w:eastAsia="仿宋" w:cs="仿宋"/>
          <w:b/>
          <w:bCs/>
          <w:color w:val="auto"/>
          <w:lang w:val="en-US" w:eastAsia="zh-CN"/>
        </w:rPr>
        <w:t>主申报单位（公章）：</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p>
      <w:pPr>
        <w:spacing w:before="0" w:line="355" w:lineRule="exact"/>
        <w:ind w:right="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rPr>
        <w:t xml:space="preserve"> </w:t>
      </w:r>
      <w:r>
        <w:rPr>
          <w:rFonts w:hint="eastAsia" w:ascii="仿宋_GB2312" w:hAnsi="仿宋_GB2312" w:eastAsia="仿宋_GB2312" w:cs="仿宋_GB2312"/>
          <w:color w:val="auto"/>
          <w:sz w:val="28"/>
          <w:szCs w:val="28"/>
        </w:rPr>
        <w:t>1</w:t>
      </w:r>
    </w:p>
    <w:p>
      <w:pPr>
        <w:spacing w:before="9" w:line="130" w:lineRule="exact"/>
        <w:rPr>
          <w:color w:val="auto"/>
          <w:sz w:val="13"/>
          <w:szCs w:val="13"/>
        </w:rPr>
      </w:pPr>
    </w:p>
    <w:p>
      <w:pPr>
        <w:spacing w:before="0" w:line="560" w:lineRule="exact"/>
        <w:ind w:right="0"/>
        <w:jc w:val="center"/>
        <w:rPr>
          <w:rFonts w:ascii="方正小标宋简体" w:hAnsi="方正小标宋简体" w:eastAsia="方正小标宋简体" w:cs="方正小标宋简体"/>
          <w:color w:val="auto"/>
          <w:sz w:val="44"/>
          <w:szCs w:val="44"/>
        </w:rPr>
      </w:pPr>
      <w:r>
        <w:rPr>
          <w:rFonts w:ascii="方正小标宋简体" w:hAnsi="方正小标宋简体" w:eastAsia="方正小标宋简体" w:cs="方正小标宋简体"/>
          <w:color w:val="auto"/>
          <w:sz w:val="44"/>
          <w:szCs w:val="44"/>
        </w:rPr>
        <w:t>“基本规定”检查表</w:t>
      </w:r>
    </w:p>
    <w:p>
      <w:pPr>
        <w:spacing w:before="8" w:line="200" w:lineRule="exact"/>
        <w:rPr>
          <w:color w:val="auto"/>
          <w:sz w:val="20"/>
          <w:szCs w:val="20"/>
        </w:rPr>
      </w:pPr>
    </w:p>
    <w:tbl>
      <w:tblPr>
        <w:tblStyle w:val="8"/>
        <w:tblW w:w="928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8"/>
        <w:gridCol w:w="900"/>
        <w:gridCol w:w="3780"/>
        <w:gridCol w:w="2160"/>
        <w:gridCol w:w="16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728" w:type="dxa"/>
            <w:gridSpan w:val="2"/>
            <w:tcBorders>
              <w:tl2br w:val="nil"/>
              <w:tr2bl w:val="nil"/>
            </w:tcBorders>
            <w:vAlign w:val="top"/>
          </w:tcPr>
          <w:p>
            <w:pPr>
              <w:pStyle w:val="12"/>
              <w:spacing w:before="80" w:line="240" w:lineRule="auto"/>
              <w:ind w:left="176"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序号/工程名称</w:t>
            </w:r>
          </w:p>
        </w:tc>
        <w:tc>
          <w:tcPr>
            <w:tcW w:w="3780" w:type="dxa"/>
            <w:tcBorders>
              <w:tl2br w:val="nil"/>
              <w:tr2bl w:val="nil"/>
            </w:tcBorders>
            <w:vAlign w:val="top"/>
          </w:tcPr>
          <w:p>
            <w:pPr>
              <w:rPr>
                <w:rFonts w:hint="eastAsia" w:ascii="仿宋" w:hAnsi="仿宋" w:eastAsia="仿宋" w:cs="仿宋"/>
                <w:color w:val="auto"/>
                <w:sz w:val="21"/>
                <w:szCs w:val="21"/>
              </w:rPr>
            </w:pPr>
          </w:p>
        </w:tc>
        <w:tc>
          <w:tcPr>
            <w:tcW w:w="2160" w:type="dxa"/>
            <w:tcBorders>
              <w:tl2br w:val="nil"/>
              <w:tr2bl w:val="nil"/>
            </w:tcBorders>
            <w:vAlign w:val="top"/>
          </w:tcPr>
          <w:p>
            <w:pPr>
              <w:pStyle w:val="12"/>
              <w:spacing w:before="80" w:line="240" w:lineRule="auto"/>
              <w:ind w:left="550" w:right="8"/>
              <w:jc w:val="left"/>
              <w:rPr>
                <w:rFonts w:hint="eastAsia" w:ascii="仿宋" w:hAnsi="仿宋" w:eastAsia="仿宋" w:cs="仿宋"/>
                <w:color w:val="auto"/>
                <w:sz w:val="21"/>
                <w:szCs w:val="21"/>
              </w:rPr>
            </w:pPr>
            <w:r>
              <w:rPr>
                <w:rFonts w:hint="eastAsia" w:ascii="仿宋" w:hAnsi="仿宋" w:eastAsia="仿宋" w:cs="仿宋"/>
                <w:b/>
                <w:bCs/>
                <w:color w:val="auto"/>
                <w:spacing w:val="2"/>
                <w:sz w:val="21"/>
                <w:szCs w:val="21"/>
              </w:rPr>
              <w:t>工程所</w:t>
            </w:r>
            <w:r>
              <w:rPr>
                <w:rFonts w:hint="eastAsia" w:ascii="仿宋" w:hAnsi="仿宋" w:eastAsia="仿宋" w:cs="仿宋"/>
                <w:b/>
                <w:bCs/>
                <w:color w:val="auto"/>
                <w:spacing w:val="-1"/>
                <w:sz w:val="21"/>
                <w:szCs w:val="21"/>
              </w:rPr>
              <w:t>在</w:t>
            </w:r>
            <w:r>
              <w:rPr>
                <w:rFonts w:hint="eastAsia" w:ascii="仿宋" w:hAnsi="仿宋" w:eastAsia="仿宋" w:cs="仿宋"/>
                <w:b/>
                <w:bCs/>
                <w:color w:val="auto"/>
                <w:sz w:val="21"/>
                <w:szCs w:val="21"/>
              </w:rPr>
              <w:t>地</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728" w:type="dxa"/>
            <w:gridSpan w:val="2"/>
            <w:tcBorders>
              <w:tl2br w:val="nil"/>
              <w:tr2bl w:val="nil"/>
            </w:tcBorders>
            <w:vAlign w:val="top"/>
          </w:tcPr>
          <w:p>
            <w:pPr>
              <w:pStyle w:val="12"/>
              <w:spacing w:before="82" w:line="240" w:lineRule="auto"/>
              <w:ind w:left="229"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施工单位名称</w:t>
            </w:r>
          </w:p>
        </w:tc>
        <w:tc>
          <w:tcPr>
            <w:tcW w:w="3780" w:type="dxa"/>
            <w:tcBorders>
              <w:tl2br w:val="nil"/>
              <w:tr2bl w:val="nil"/>
            </w:tcBorders>
            <w:vAlign w:val="top"/>
          </w:tcPr>
          <w:p>
            <w:pPr>
              <w:rPr>
                <w:rFonts w:hint="eastAsia" w:ascii="仿宋" w:hAnsi="仿宋" w:eastAsia="仿宋" w:cs="仿宋"/>
                <w:color w:val="auto"/>
                <w:sz w:val="21"/>
                <w:szCs w:val="21"/>
              </w:rPr>
            </w:pPr>
          </w:p>
        </w:tc>
        <w:tc>
          <w:tcPr>
            <w:tcW w:w="2160" w:type="dxa"/>
            <w:tcBorders>
              <w:tl2br w:val="nil"/>
              <w:tr2bl w:val="nil"/>
            </w:tcBorders>
            <w:vAlign w:val="top"/>
          </w:tcPr>
          <w:p>
            <w:pPr>
              <w:pStyle w:val="12"/>
              <w:spacing w:before="82" w:line="240" w:lineRule="auto"/>
              <w:ind w:left="181" w:right="8"/>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检查专家/组长签字</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1728" w:type="dxa"/>
            <w:gridSpan w:val="2"/>
            <w:tcBorders>
              <w:tl2br w:val="nil"/>
              <w:tr2bl w:val="nil"/>
            </w:tcBorders>
            <w:vAlign w:val="top"/>
          </w:tcPr>
          <w:p>
            <w:pPr>
              <w:pStyle w:val="12"/>
              <w:spacing w:before="81" w:line="240" w:lineRule="auto"/>
              <w:ind w:left="438"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施工阶段</w:t>
            </w:r>
          </w:p>
        </w:tc>
        <w:tc>
          <w:tcPr>
            <w:tcW w:w="3780" w:type="dxa"/>
            <w:tcBorders>
              <w:tl2br w:val="nil"/>
              <w:tr2bl w:val="nil"/>
            </w:tcBorders>
            <w:vAlign w:val="top"/>
          </w:tcPr>
          <w:p>
            <w:pPr>
              <w:rPr>
                <w:rFonts w:hint="eastAsia" w:ascii="仿宋" w:hAnsi="仿宋" w:eastAsia="仿宋" w:cs="仿宋"/>
                <w:color w:val="auto"/>
                <w:sz w:val="21"/>
                <w:szCs w:val="21"/>
              </w:rPr>
            </w:pPr>
          </w:p>
        </w:tc>
        <w:tc>
          <w:tcPr>
            <w:tcW w:w="2160" w:type="dxa"/>
            <w:tcBorders>
              <w:tl2br w:val="nil"/>
              <w:tr2bl w:val="nil"/>
            </w:tcBorders>
            <w:vAlign w:val="top"/>
          </w:tcPr>
          <w:p>
            <w:pPr>
              <w:pStyle w:val="12"/>
              <w:spacing w:before="81" w:line="240" w:lineRule="auto"/>
              <w:ind w:left="654" w:right="8"/>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检查日期</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28"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3" w:line="240" w:lineRule="auto"/>
              <w:ind w:left="198" w:right="0"/>
              <w:jc w:val="left"/>
              <w:textAlignment w:val="auto"/>
              <w:rPr>
                <w:rFonts w:hint="eastAsia" w:ascii="仿宋" w:hAnsi="仿宋" w:eastAsia="仿宋" w:cs="仿宋"/>
                <w:color w:val="auto"/>
                <w:sz w:val="21"/>
                <w:szCs w:val="21"/>
              </w:rPr>
            </w:pPr>
            <w:r>
              <w:rPr>
                <w:rFonts w:hint="eastAsia" w:ascii="仿宋" w:hAnsi="仿宋" w:eastAsia="仿宋" w:cs="仿宋"/>
                <w:b/>
                <w:bCs/>
                <w:color w:val="auto"/>
                <w:spacing w:val="1"/>
                <w:w w:val="95"/>
                <w:sz w:val="21"/>
                <w:szCs w:val="21"/>
              </w:rPr>
              <w:t>标</w:t>
            </w:r>
            <w:r>
              <w:rPr>
                <w:rFonts w:hint="eastAsia" w:ascii="仿宋" w:hAnsi="仿宋" w:eastAsia="仿宋" w:cs="仿宋"/>
                <w:b/>
                <w:bCs/>
                <w:color w:val="auto"/>
                <w:w w:val="95"/>
                <w:sz w:val="21"/>
                <w:szCs w:val="21"/>
              </w:rPr>
              <w:t>准</w:t>
            </w:r>
            <w:r>
              <w:rPr>
                <w:rFonts w:hint="eastAsia" w:ascii="仿宋" w:hAnsi="仿宋" w:eastAsia="仿宋" w:cs="仿宋"/>
                <w:b/>
                <w:bCs/>
                <w:color w:val="auto"/>
                <w:w w:val="99"/>
                <w:sz w:val="21"/>
                <w:szCs w:val="21"/>
              </w:rPr>
              <w:t xml:space="preserve"> </w:t>
            </w:r>
            <w:r>
              <w:rPr>
                <w:rFonts w:hint="eastAsia" w:ascii="仿宋" w:hAnsi="仿宋" w:eastAsia="仿宋" w:cs="仿宋"/>
                <w:b/>
                <w:bCs/>
                <w:color w:val="auto"/>
                <w:spacing w:val="1"/>
                <w:w w:val="95"/>
                <w:sz w:val="21"/>
                <w:szCs w:val="21"/>
              </w:rPr>
              <w:t>编</w:t>
            </w:r>
            <w:r>
              <w:rPr>
                <w:rFonts w:hint="eastAsia" w:ascii="仿宋" w:hAnsi="仿宋" w:eastAsia="仿宋" w:cs="仿宋"/>
                <w:b/>
                <w:bCs/>
                <w:color w:val="auto"/>
                <w:w w:val="95"/>
                <w:sz w:val="21"/>
                <w:szCs w:val="21"/>
              </w:rPr>
              <w:t>号</w:t>
            </w:r>
          </w:p>
        </w:tc>
        <w:tc>
          <w:tcPr>
            <w:tcW w:w="4680" w:type="dxa"/>
            <w:gridSpan w:val="2"/>
            <w:tcBorders>
              <w:tl2br w:val="nil"/>
              <w:tr2bl w:val="nil"/>
            </w:tcBorders>
            <w:vAlign w:val="top"/>
          </w:tcPr>
          <w:p>
            <w:pPr>
              <w:pStyle w:val="12"/>
              <w:spacing w:before="174" w:line="240" w:lineRule="auto"/>
              <w:ind w:right="0"/>
              <w:jc w:val="center"/>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基本内容</w:t>
            </w:r>
          </w:p>
        </w:tc>
        <w:tc>
          <w:tcPr>
            <w:tcW w:w="2160" w:type="dxa"/>
            <w:tcBorders>
              <w:tl2br w:val="nil"/>
              <w:tr2bl w:val="nil"/>
            </w:tcBorders>
            <w:vAlign w:val="top"/>
          </w:tcPr>
          <w:p>
            <w:pPr>
              <w:pStyle w:val="12"/>
              <w:spacing w:before="174" w:line="240" w:lineRule="auto"/>
              <w:ind w:left="654" w:right="8"/>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判定方法</w:t>
            </w:r>
          </w:p>
        </w:tc>
        <w:tc>
          <w:tcPr>
            <w:tcW w:w="1620" w:type="dxa"/>
            <w:tcBorders>
              <w:tl2br w:val="nil"/>
              <w:tr2bl w:val="nil"/>
            </w:tcBorders>
            <w:vAlign w:val="top"/>
          </w:tcPr>
          <w:p>
            <w:pPr>
              <w:pStyle w:val="12"/>
              <w:spacing w:before="174" w:line="240" w:lineRule="auto"/>
              <w:ind w:right="1"/>
              <w:jc w:val="center"/>
              <w:rPr>
                <w:rFonts w:hint="eastAsia" w:ascii="仿宋" w:hAnsi="仿宋" w:eastAsia="仿宋" w:cs="仿宋"/>
                <w:color w:val="auto"/>
                <w:sz w:val="21"/>
                <w:szCs w:val="21"/>
              </w:rPr>
            </w:pPr>
            <w:r>
              <w:rPr>
                <w:rFonts w:hint="eastAsia" w:ascii="仿宋" w:hAnsi="仿宋" w:eastAsia="仿宋" w:cs="仿宋"/>
                <w:b/>
                <w:bCs/>
                <w:color w:val="auto"/>
                <w:spacing w:val="2"/>
                <w:sz w:val="21"/>
                <w:szCs w:val="21"/>
              </w:rPr>
              <w:t>结</w:t>
            </w:r>
            <w:r>
              <w:rPr>
                <w:rFonts w:hint="eastAsia" w:ascii="仿宋" w:hAnsi="仿宋" w:eastAsia="仿宋" w:cs="仿宋"/>
                <w:b/>
                <w:bCs/>
                <w:color w:val="auto"/>
                <w:sz w:val="21"/>
                <w:szCs w:val="21"/>
              </w:rPr>
              <w:t>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155" w:line="240" w:lineRule="auto"/>
              <w:ind w:left="145" w:right="0"/>
              <w:jc w:val="left"/>
              <w:rPr>
                <w:rFonts w:hint="eastAsia" w:ascii="仿宋" w:hAnsi="仿宋" w:eastAsia="仿宋" w:cs="仿宋"/>
                <w:color w:val="auto"/>
                <w:sz w:val="21"/>
                <w:szCs w:val="21"/>
              </w:rPr>
            </w:pPr>
            <w:r>
              <w:rPr>
                <w:rFonts w:hint="eastAsia" w:ascii="仿宋" w:hAnsi="仿宋" w:eastAsia="仿宋" w:cs="仿宋"/>
                <w:b/>
                <w:color w:val="auto"/>
                <w:spacing w:val="1"/>
                <w:sz w:val="21"/>
                <w:szCs w:val="21"/>
              </w:rPr>
              <w:t>3.0.2</w:t>
            </w:r>
          </w:p>
        </w:tc>
        <w:tc>
          <w:tcPr>
            <w:tcW w:w="4680" w:type="dxa"/>
            <w:gridSpan w:val="2"/>
            <w:tcBorders>
              <w:tl2br w:val="nil"/>
              <w:tr2bl w:val="nil"/>
            </w:tcBorders>
            <w:vAlign w:val="top"/>
          </w:tcPr>
          <w:p>
            <w:pPr>
              <w:pStyle w:val="12"/>
              <w:spacing w:before="155" w:line="240" w:lineRule="auto"/>
              <w:ind w:left="102"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绿色施工项目应符合以下规定：</w:t>
            </w:r>
          </w:p>
        </w:tc>
        <w:tc>
          <w:tcPr>
            <w:tcW w:w="2160" w:type="dxa"/>
            <w:vMerge w:val="restart"/>
            <w:tcBorders>
              <w:tl2br w:val="nil"/>
              <w:tr2bl w:val="nil"/>
            </w:tcBorders>
            <w:vAlign w:val="top"/>
          </w:tcPr>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before="8" w:line="260" w:lineRule="exact"/>
              <w:ind w:right="0"/>
              <w:jc w:val="left"/>
              <w:rPr>
                <w:rFonts w:hint="eastAsia" w:ascii="仿宋" w:hAnsi="仿宋" w:eastAsia="仿宋" w:cs="仿宋"/>
                <w:color w:val="auto"/>
                <w:sz w:val="21"/>
                <w:szCs w:val="21"/>
              </w:rPr>
            </w:pPr>
          </w:p>
          <w:p>
            <w:pPr>
              <w:pStyle w:val="12"/>
              <w:spacing w:line="240" w:lineRule="auto"/>
              <w:ind w:left="102" w:right="8"/>
              <w:jc w:val="left"/>
              <w:rPr>
                <w:rFonts w:hint="eastAsia" w:ascii="仿宋" w:hAnsi="仿宋" w:eastAsia="仿宋" w:cs="仿宋"/>
                <w:color w:val="auto"/>
                <w:sz w:val="21"/>
                <w:szCs w:val="21"/>
              </w:rPr>
            </w:pPr>
            <w:r>
              <w:rPr>
                <w:rFonts w:hint="eastAsia" w:ascii="仿宋" w:hAnsi="仿宋" w:eastAsia="仿宋" w:cs="仿宋"/>
                <w:color w:val="auto"/>
                <w:sz w:val="21"/>
                <w:szCs w:val="21"/>
              </w:rPr>
              <w:t>措</w:t>
            </w:r>
            <w:r>
              <w:rPr>
                <w:rFonts w:hint="eastAsia" w:ascii="仿宋" w:hAnsi="仿宋" w:eastAsia="仿宋" w:cs="仿宋"/>
                <w:color w:val="auto"/>
                <w:spacing w:val="-87"/>
                <w:sz w:val="21"/>
                <w:szCs w:val="21"/>
              </w:rPr>
              <w:t xml:space="preserve"> </w:t>
            </w:r>
            <w:r>
              <w:rPr>
                <w:rFonts w:hint="eastAsia" w:ascii="仿宋" w:hAnsi="仿宋" w:eastAsia="仿宋" w:cs="仿宋"/>
                <w:color w:val="auto"/>
                <w:sz w:val="21"/>
                <w:szCs w:val="21"/>
              </w:rPr>
              <w:t>施</w:t>
            </w:r>
            <w:r>
              <w:rPr>
                <w:rFonts w:hint="eastAsia" w:ascii="仿宋" w:hAnsi="仿宋" w:eastAsia="仿宋" w:cs="仿宋"/>
                <w:color w:val="auto"/>
                <w:spacing w:val="-86"/>
                <w:sz w:val="21"/>
                <w:szCs w:val="21"/>
              </w:rPr>
              <w:t xml:space="preserve"> </w:t>
            </w:r>
            <w:r>
              <w:rPr>
                <w:rFonts w:hint="eastAsia" w:ascii="仿宋" w:hAnsi="仿宋" w:eastAsia="仿宋" w:cs="仿宋"/>
                <w:color w:val="auto"/>
                <w:sz w:val="21"/>
                <w:szCs w:val="21"/>
              </w:rPr>
              <w:t>到</w:t>
            </w:r>
            <w:r>
              <w:rPr>
                <w:rFonts w:hint="eastAsia" w:ascii="仿宋" w:hAnsi="仿宋" w:eastAsia="仿宋" w:cs="仿宋"/>
                <w:color w:val="auto"/>
                <w:spacing w:val="-88"/>
                <w:sz w:val="21"/>
                <w:szCs w:val="21"/>
              </w:rPr>
              <w:t xml:space="preserve"> </w:t>
            </w:r>
            <w:r>
              <w:rPr>
                <w:rFonts w:hint="eastAsia" w:ascii="仿宋" w:hAnsi="仿宋" w:eastAsia="仿宋" w:cs="仿宋"/>
                <w:color w:val="auto"/>
                <w:sz w:val="21"/>
                <w:szCs w:val="21"/>
              </w:rPr>
              <w:t>位</w:t>
            </w:r>
            <w:r>
              <w:rPr>
                <w:rFonts w:hint="eastAsia" w:ascii="仿宋" w:hAnsi="仿宋" w:eastAsia="仿宋" w:cs="仿宋"/>
                <w:color w:val="auto"/>
                <w:spacing w:val="-86"/>
                <w:sz w:val="21"/>
                <w:szCs w:val="21"/>
              </w:rPr>
              <w:t xml:space="preserve"> </w:t>
            </w:r>
            <w:r>
              <w:rPr>
                <w:rFonts w:hint="eastAsia" w:ascii="仿宋" w:hAnsi="仿宋" w:eastAsia="仿宋" w:cs="仿宋"/>
                <w:color w:val="auto"/>
                <w:sz w:val="21"/>
                <w:szCs w:val="21"/>
              </w:rPr>
              <w:t>,</w:t>
            </w:r>
            <w:r>
              <w:rPr>
                <w:rFonts w:hint="eastAsia" w:ascii="仿宋" w:hAnsi="仿宋" w:eastAsia="仿宋" w:cs="仿宋"/>
                <w:color w:val="auto"/>
                <w:spacing w:val="-88"/>
                <w:sz w:val="21"/>
                <w:szCs w:val="21"/>
              </w:rPr>
              <w:t xml:space="preserve"> </w:t>
            </w:r>
            <w:r>
              <w:rPr>
                <w:rFonts w:hint="eastAsia" w:ascii="仿宋" w:hAnsi="仿宋" w:eastAsia="仿宋" w:cs="仿宋"/>
                <w:color w:val="auto"/>
                <w:sz w:val="21"/>
                <w:szCs w:val="21"/>
              </w:rPr>
              <w:t>全</w:t>
            </w:r>
            <w:r>
              <w:rPr>
                <w:rFonts w:hint="eastAsia" w:ascii="仿宋" w:hAnsi="仿宋" w:eastAsia="仿宋" w:cs="仿宋"/>
                <w:color w:val="auto"/>
                <w:spacing w:val="-86"/>
                <w:sz w:val="21"/>
                <w:szCs w:val="21"/>
              </w:rPr>
              <w:t xml:space="preserve"> </w:t>
            </w:r>
            <w:r>
              <w:rPr>
                <w:rFonts w:hint="eastAsia" w:ascii="仿宋" w:hAnsi="仿宋" w:eastAsia="仿宋" w:cs="仿宋"/>
                <w:color w:val="auto"/>
                <w:sz w:val="21"/>
                <w:szCs w:val="21"/>
              </w:rPr>
              <w:t>部</w:t>
            </w:r>
            <w:r>
              <w:rPr>
                <w:rFonts w:hint="eastAsia" w:ascii="仿宋" w:hAnsi="仿宋" w:eastAsia="仿宋" w:cs="仿宋"/>
                <w:color w:val="auto"/>
                <w:spacing w:val="-86"/>
                <w:sz w:val="21"/>
                <w:szCs w:val="21"/>
              </w:rPr>
              <w:t xml:space="preserve"> </w:t>
            </w:r>
            <w:r>
              <w:rPr>
                <w:rFonts w:hint="eastAsia" w:ascii="仿宋" w:hAnsi="仿宋" w:eastAsia="仿宋" w:cs="仿宋"/>
                <w:color w:val="auto"/>
                <w:sz w:val="21"/>
                <w:szCs w:val="21"/>
              </w:rPr>
              <w:t>满</w:t>
            </w:r>
            <w:r>
              <w:rPr>
                <w:rFonts w:hint="eastAsia" w:ascii="仿宋" w:hAnsi="仿宋" w:eastAsia="仿宋" w:cs="仿宋"/>
                <w:color w:val="auto"/>
                <w:spacing w:val="-88"/>
                <w:sz w:val="21"/>
                <w:szCs w:val="21"/>
              </w:rPr>
              <w:t xml:space="preserve"> </w:t>
            </w:r>
            <w:r>
              <w:rPr>
                <w:rFonts w:hint="eastAsia" w:ascii="仿宋" w:hAnsi="仿宋" w:eastAsia="仿宋" w:cs="仿宋"/>
                <w:color w:val="auto"/>
                <w:sz w:val="21"/>
                <w:szCs w:val="21"/>
              </w:rPr>
              <w:t>足</w:t>
            </w:r>
          </w:p>
          <w:p>
            <w:pPr>
              <w:pStyle w:val="12"/>
              <w:spacing w:before="47" w:line="282" w:lineRule="auto"/>
              <w:ind w:left="102" w:right="-2"/>
              <w:jc w:val="left"/>
              <w:rPr>
                <w:rFonts w:hint="eastAsia" w:ascii="仿宋" w:hAnsi="仿宋" w:eastAsia="仿宋" w:cs="仿宋"/>
                <w:color w:val="auto"/>
                <w:sz w:val="21"/>
                <w:szCs w:val="21"/>
              </w:rPr>
            </w:pPr>
            <w:r>
              <w:rPr>
                <w:rFonts w:hint="eastAsia" w:ascii="仿宋" w:hAnsi="仿宋" w:eastAsia="仿宋" w:cs="仿宋"/>
                <w:color w:val="auto"/>
                <w:spacing w:val="-1"/>
                <w:w w:val="95"/>
                <w:sz w:val="21"/>
                <w:szCs w:val="21"/>
              </w:rPr>
              <w:t>《</w:t>
            </w:r>
            <w:r>
              <w:rPr>
                <w:rFonts w:hint="eastAsia" w:ascii="仿宋" w:hAnsi="仿宋" w:eastAsia="仿宋" w:cs="仿宋"/>
                <w:color w:val="auto"/>
                <w:spacing w:val="1"/>
                <w:w w:val="95"/>
                <w:sz w:val="21"/>
                <w:szCs w:val="21"/>
              </w:rPr>
              <w:t>基</w:t>
            </w:r>
            <w:r>
              <w:rPr>
                <w:rFonts w:hint="eastAsia" w:ascii="仿宋" w:hAnsi="仿宋" w:eastAsia="仿宋" w:cs="仿宋"/>
                <w:color w:val="auto"/>
                <w:spacing w:val="-1"/>
                <w:w w:val="95"/>
                <w:sz w:val="21"/>
                <w:szCs w:val="21"/>
              </w:rPr>
              <w:t>本</w:t>
            </w:r>
            <w:r>
              <w:rPr>
                <w:rFonts w:hint="eastAsia" w:ascii="仿宋" w:hAnsi="仿宋" w:eastAsia="仿宋" w:cs="仿宋"/>
                <w:color w:val="auto"/>
                <w:spacing w:val="1"/>
                <w:w w:val="95"/>
                <w:sz w:val="21"/>
                <w:szCs w:val="21"/>
              </w:rPr>
              <w:t>内容</w:t>
            </w:r>
            <w:r>
              <w:rPr>
                <w:rFonts w:hint="eastAsia" w:ascii="仿宋" w:hAnsi="仿宋" w:eastAsia="仿宋" w:cs="仿宋"/>
                <w:color w:val="auto"/>
                <w:spacing w:val="-49"/>
                <w:w w:val="95"/>
                <w:sz w:val="21"/>
                <w:szCs w:val="21"/>
              </w:rPr>
              <w:t>》</w:t>
            </w:r>
            <w:r>
              <w:rPr>
                <w:rFonts w:hint="eastAsia" w:ascii="仿宋" w:hAnsi="仿宋" w:eastAsia="仿宋" w:cs="仿宋"/>
                <w:color w:val="auto"/>
                <w:spacing w:val="-1"/>
                <w:w w:val="95"/>
                <w:sz w:val="21"/>
                <w:szCs w:val="21"/>
              </w:rPr>
              <w:t>要</w:t>
            </w:r>
            <w:r>
              <w:rPr>
                <w:rFonts w:hint="eastAsia" w:ascii="仿宋" w:hAnsi="仿宋" w:eastAsia="仿宋" w:cs="仿宋"/>
                <w:color w:val="auto"/>
                <w:spacing w:val="1"/>
                <w:w w:val="95"/>
                <w:sz w:val="21"/>
                <w:szCs w:val="21"/>
              </w:rPr>
              <w:t>求时</w:t>
            </w:r>
            <w:r>
              <w:rPr>
                <w:rFonts w:hint="eastAsia" w:ascii="仿宋" w:hAnsi="仿宋" w:eastAsia="仿宋" w:cs="仿宋"/>
                <w:color w:val="auto"/>
                <w:w w:val="95"/>
                <w:sz w:val="21"/>
                <w:szCs w:val="21"/>
              </w:rPr>
              <w:t>，</w:t>
            </w:r>
            <w:r>
              <w:rPr>
                <w:rFonts w:hint="eastAsia" w:ascii="仿宋" w:hAnsi="仿宋" w:eastAsia="仿宋" w:cs="仿宋"/>
                <w:color w:val="auto"/>
                <w:w w:val="99"/>
                <w:sz w:val="21"/>
                <w:szCs w:val="21"/>
              </w:rPr>
              <w:t xml:space="preserve"> </w:t>
            </w:r>
            <w:r>
              <w:rPr>
                <w:rFonts w:hint="eastAsia" w:ascii="仿宋" w:hAnsi="仿宋" w:eastAsia="仿宋" w:cs="仿宋"/>
                <w:color w:val="auto"/>
                <w:spacing w:val="6"/>
                <w:sz w:val="21"/>
                <w:szCs w:val="21"/>
              </w:rPr>
              <w:t>进入“四节一环保”</w:t>
            </w:r>
            <w:r>
              <w:rPr>
                <w:rFonts w:hint="eastAsia" w:ascii="仿宋" w:hAnsi="仿宋" w:eastAsia="仿宋" w:cs="仿宋"/>
                <w:color w:val="auto"/>
                <w:spacing w:val="28"/>
                <w:w w:val="99"/>
                <w:sz w:val="21"/>
                <w:szCs w:val="21"/>
              </w:rPr>
              <w:t xml:space="preserve"> </w:t>
            </w:r>
            <w:r>
              <w:rPr>
                <w:rFonts w:hint="eastAsia" w:ascii="仿宋" w:hAnsi="仿宋" w:eastAsia="仿宋" w:cs="仿宋"/>
                <w:color w:val="auto"/>
                <w:spacing w:val="6"/>
                <w:sz w:val="21"/>
                <w:szCs w:val="21"/>
              </w:rPr>
              <w:t>的要素评价流程；否</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pacing w:val="6"/>
                <w:sz w:val="21"/>
                <w:szCs w:val="21"/>
              </w:rPr>
              <w:t>则，为非绿色施工项</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pacing w:val="-1"/>
                <w:sz w:val="21"/>
                <w:szCs w:val="21"/>
              </w:rPr>
              <w:t>目。</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174"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4680" w:type="dxa"/>
            <w:gridSpan w:val="2"/>
            <w:tcBorders>
              <w:tl2br w:val="nil"/>
              <w:tr2bl w:val="nil"/>
            </w:tcBorders>
            <w:vAlign w:val="top"/>
          </w:tcPr>
          <w:p>
            <w:pPr>
              <w:pStyle w:val="12"/>
              <w:spacing w:before="13" w:line="284"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建立绿色施工管理体系和管理制度，实施目标管</w:t>
            </w:r>
            <w:r>
              <w:rPr>
                <w:rFonts w:hint="eastAsia" w:ascii="仿宋" w:hAnsi="仿宋" w:eastAsia="仿宋" w:cs="仿宋"/>
                <w:color w:val="auto"/>
                <w:spacing w:val="-1"/>
                <w:sz w:val="21"/>
                <w:szCs w:val="21"/>
              </w:rPr>
              <w:t>理。</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4680" w:type="dxa"/>
            <w:gridSpan w:val="2"/>
            <w:tcBorders>
              <w:tl2br w:val="nil"/>
              <w:tr2bl w:val="nil"/>
            </w:tcBorders>
            <w:vAlign w:val="top"/>
          </w:tcPr>
          <w:p>
            <w:pPr>
              <w:pStyle w:val="12"/>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根据绿色施工要求进行图纸会审和深化设计。</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5" w:line="13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468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80" w:lineRule="exact"/>
              <w:ind w:left="0" w:right="0"/>
              <w:jc w:val="both"/>
              <w:textAlignment w:val="auto"/>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施工组织设计即施工方案应有专门的绿色施工章</w:t>
            </w:r>
            <w:r>
              <w:rPr>
                <w:rFonts w:hint="eastAsia" w:ascii="仿宋" w:hAnsi="仿宋" w:eastAsia="仿宋" w:cs="仿宋"/>
                <w:color w:val="auto"/>
                <w:spacing w:val="21"/>
                <w:w w:val="99"/>
                <w:sz w:val="21"/>
                <w:szCs w:val="21"/>
              </w:rPr>
              <w:t xml:space="preserve"> </w:t>
            </w:r>
            <w:r>
              <w:rPr>
                <w:rFonts w:hint="eastAsia" w:ascii="仿宋" w:hAnsi="仿宋" w:eastAsia="仿宋" w:cs="仿宋"/>
                <w:color w:val="auto"/>
                <w:spacing w:val="2"/>
                <w:w w:val="95"/>
                <w:sz w:val="21"/>
                <w:szCs w:val="21"/>
              </w:rPr>
              <w:t>节，绿色施工目标明确，内容应涵盖“四节一环</w:t>
            </w:r>
            <w:r>
              <w:rPr>
                <w:rFonts w:hint="eastAsia" w:ascii="仿宋" w:hAnsi="仿宋" w:eastAsia="仿宋" w:cs="仿宋"/>
                <w:color w:val="auto"/>
                <w:spacing w:val="23"/>
                <w:w w:val="99"/>
                <w:sz w:val="21"/>
                <w:szCs w:val="21"/>
              </w:rPr>
              <w:t xml:space="preserve"> </w:t>
            </w:r>
            <w:r>
              <w:rPr>
                <w:rFonts w:hint="eastAsia" w:ascii="仿宋" w:hAnsi="仿宋" w:eastAsia="仿宋" w:cs="仿宋"/>
                <w:color w:val="auto"/>
                <w:sz w:val="21"/>
                <w:szCs w:val="21"/>
              </w:rPr>
              <w:t>保”要求。</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82"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4680" w:type="dxa"/>
            <w:gridSpan w:val="2"/>
            <w:tcBorders>
              <w:tl2br w:val="nil"/>
              <w:tr2bl w:val="nil"/>
            </w:tcBorders>
            <w:vAlign w:val="top"/>
          </w:tcPr>
          <w:p>
            <w:pPr>
              <w:pStyle w:val="12"/>
              <w:spacing w:before="82"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工程技术交底应包含绿色施工内容。</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175"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4680" w:type="dxa"/>
            <w:gridSpan w:val="2"/>
            <w:tcBorders>
              <w:tl2br w:val="nil"/>
              <w:tr2bl w:val="nil"/>
            </w:tcBorders>
            <w:vAlign w:val="top"/>
          </w:tcPr>
          <w:p>
            <w:pPr>
              <w:pStyle w:val="12"/>
              <w:spacing w:before="14" w:line="282"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采用符合绿色施工要求的新材料、新技术、新工</w:t>
            </w:r>
            <w:r>
              <w:rPr>
                <w:rFonts w:hint="eastAsia" w:ascii="仿宋" w:hAnsi="仿宋" w:eastAsia="仿宋" w:cs="仿宋"/>
                <w:color w:val="auto"/>
                <w:sz w:val="21"/>
                <w:szCs w:val="21"/>
              </w:rPr>
              <w:t>艺、新机具进行施工。</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4680" w:type="dxa"/>
            <w:gridSpan w:val="2"/>
            <w:tcBorders>
              <w:tl2br w:val="nil"/>
              <w:tr2bl w:val="nil"/>
            </w:tcBorders>
            <w:vAlign w:val="top"/>
          </w:tcPr>
          <w:p>
            <w:pPr>
              <w:pStyle w:val="12"/>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建立绿色施工培训制度，并有实施记录。</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7</w:t>
            </w:r>
          </w:p>
        </w:tc>
        <w:tc>
          <w:tcPr>
            <w:tcW w:w="4680" w:type="dxa"/>
            <w:gridSpan w:val="2"/>
            <w:tcBorders>
              <w:tl2br w:val="nil"/>
              <w:tr2bl w:val="nil"/>
            </w:tcBorders>
            <w:vAlign w:val="top"/>
          </w:tcPr>
          <w:p>
            <w:pPr>
              <w:pStyle w:val="12"/>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根据检查情况，制定持续改进措施。</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173"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8</w:t>
            </w:r>
          </w:p>
        </w:tc>
        <w:tc>
          <w:tcPr>
            <w:tcW w:w="4680" w:type="dxa"/>
            <w:gridSpan w:val="2"/>
            <w:tcBorders>
              <w:tl2br w:val="nil"/>
              <w:tr2bl w:val="nil"/>
            </w:tcBorders>
            <w:vAlign w:val="top"/>
          </w:tcPr>
          <w:p>
            <w:pPr>
              <w:pStyle w:val="12"/>
              <w:spacing w:before="15" w:line="282"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采集和保存过程管理资料，见证资料和自检评价</w:t>
            </w:r>
            <w:r>
              <w:rPr>
                <w:rFonts w:hint="eastAsia" w:ascii="仿宋" w:hAnsi="仿宋" w:eastAsia="仿宋" w:cs="仿宋"/>
                <w:color w:val="auto"/>
                <w:sz w:val="21"/>
                <w:szCs w:val="21"/>
              </w:rPr>
              <w:t>记录等绿色施工资料。</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174"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9</w:t>
            </w:r>
          </w:p>
        </w:tc>
        <w:tc>
          <w:tcPr>
            <w:tcW w:w="4680" w:type="dxa"/>
            <w:gridSpan w:val="2"/>
            <w:tcBorders>
              <w:tl2br w:val="nil"/>
              <w:tr2bl w:val="nil"/>
            </w:tcBorders>
            <w:vAlign w:val="top"/>
          </w:tcPr>
          <w:p>
            <w:pPr>
              <w:pStyle w:val="12"/>
              <w:spacing w:before="13" w:line="284"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在评价过程中，应采集反映绿色施工水平的典型</w:t>
            </w:r>
            <w:r>
              <w:rPr>
                <w:rFonts w:hint="eastAsia" w:ascii="仿宋" w:hAnsi="仿宋" w:eastAsia="仿宋" w:cs="仿宋"/>
                <w:color w:val="auto"/>
                <w:sz w:val="21"/>
                <w:szCs w:val="21"/>
              </w:rPr>
              <w:t>图片或影像资料。</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81" w:line="240" w:lineRule="auto"/>
              <w:ind w:left="145" w:right="0"/>
              <w:jc w:val="left"/>
              <w:rPr>
                <w:rFonts w:hint="eastAsia" w:ascii="仿宋" w:hAnsi="仿宋" w:eastAsia="仿宋" w:cs="仿宋"/>
                <w:color w:val="auto"/>
                <w:sz w:val="21"/>
                <w:szCs w:val="21"/>
              </w:rPr>
            </w:pPr>
            <w:r>
              <w:rPr>
                <w:rFonts w:hint="eastAsia" w:ascii="仿宋" w:hAnsi="仿宋" w:eastAsia="仿宋" w:cs="仿宋"/>
                <w:b/>
                <w:color w:val="auto"/>
                <w:spacing w:val="1"/>
                <w:sz w:val="21"/>
                <w:szCs w:val="21"/>
              </w:rPr>
              <w:t>3.0.3</w:t>
            </w:r>
          </w:p>
        </w:tc>
        <w:tc>
          <w:tcPr>
            <w:tcW w:w="4680" w:type="dxa"/>
            <w:gridSpan w:val="2"/>
            <w:tcBorders>
              <w:tl2br w:val="nil"/>
              <w:tr2bl w:val="nil"/>
            </w:tcBorders>
            <w:vAlign w:val="top"/>
          </w:tcPr>
          <w:p>
            <w:pPr>
              <w:pStyle w:val="12"/>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b/>
                <w:bCs/>
                <w:color w:val="auto"/>
                <w:spacing w:val="1"/>
                <w:sz w:val="21"/>
                <w:szCs w:val="21"/>
              </w:rPr>
              <w:t>发生下列事故之一，不得评为绿色施工合格项目</w:t>
            </w:r>
          </w:p>
        </w:tc>
        <w:tc>
          <w:tcPr>
            <w:tcW w:w="2160" w:type="dxa"/>
            <w:vMerge w:val="restart"/>
            <w:tcBorders>
              <w:tl2br w:val="nil"/>
              <w:tr2bl w:val="nil"/>
            </w:tcBorders>
            <w:vAlign w:val="top"/>
          </w:tcPr>
          <w:p>
            <w:pPr>
              <w:pStyle w:val="12"/>
              <w:spacing w:before="0" w:line="1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00" w:lineRule="exact"/>
              <w:ind w:right="0"/>
              <w:jc w:val="left"/>
              <w:rPr>
                <w:rFonts w:hint="eastAsia" w:ascii="仿宋" w:hAnsi="仿宋" w:eastAsia="仿宋" w:cs="仿宋"/>
                <w:color w:val="auto"/>
                <w:sz w:val="21"/>
                <w:szCs w:val="21"/>
              </w:rPr>
            </w:pPr>
          </w:p>
          <w:p>
            <w:pPr>
              <w:pStyle w:val="12"/>
              <w:spacing w:line="282" w:lineRule="auto"/>
              <w:ind w:left="102" w:right="53"/>
              <w:jc w:val="both"/>
              <w:rPr>
                <w:rFonts w:hint="eastAsia" w:ascii="仿宋" w:hAnsi="仿宋" w:eastAsia="仿宋" w:cs="仿宋"/>
                <w:color w:val="auto"/>
                <w:sz w:val="21"/>
                <w:szCs w:val="21"/>
              </w:rPr>
            </w:pPr>
            <w:r>
              <w:rPr>
                <w:rFonts w:hint="eastAsia" w:ascii="仿宋" w:hAnsi="仿宋" w:eastAsia="仿宋" w:cs="仿宋"/>
                <w:color w:val="auto"/>
                <w:spacing w:val="6"/>
                <w:sz w:val="21"/>
                <w:szCs w:val="21"/>
              </w:rPr>
              <w:t>“全部未发生”即没</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z w:val="21"/>
                <w:szCs w:val="21"/>
              </w:rPr>
              <w:t>有</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发</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生</w:t>
            </w:r>
            <w:r>
              <w:rPr>
                <w:rFonts w:hint="eastAsia" w:ascii="仿宋" w:hAnsi="仿宋" w:eastAsia="仿宋" w:cs="仿宋"/>
                <w:color w:val="auto"/>
                <w:spacing w:val="-67"/>
                <w:sz w:val="21"/>
                <w:szCs w:val="21"/>
              </w:rPr>
              <w:t xml:space="preserve"> </w:t>
            </w:r>
            <w:r>
              <w:rPr>
                <w:rFonts w:hint="eastAsia" w:ascii="仿宋" w:hAnsi="仿宋" w:eastAsia="仿宋" w:cs="仿宋"/>
                <w:color w:val="auto"/>
                <w:sz w:val="21"/>
                <w:szCs w:val="21"/>
              </w:rPr>
              <w:t>任</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何</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一</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项</w:t>
            </w:r>
            <w:r>
              <w:rPr>
                <w:rFonts w:hint="eastAsia" w:ascii="仿宋" w:hAnsi="仿宋" w:eastAsia="仿宋" w:cs="仿宋"/>
                <w:color w:val="auto"/>
                <w:spacing w:val="-69"/>
                <w:sz w:val="21"/>
                <w:szCs w:val="21"/>
              </w:rPr>
              <w:t xml:space="preserve"> </w:t>
            </w:r>
            <w:r>
              <w:rPr>
                <w:rFonts w:hint="eastAsia" w:ascii="仿宋" w:hAnsi="仿宋" w:eastAsia="仿宋" w:cs="仿宋"/>
                <w:color w:val="auto"/>
                <w:sz w:val="21"/>
                <w:szCs w:val="21"/>
              </w:rPr>
              <w:t>事</w:t>
            </w:r>
            <w:r>
              <w:rPr>
                <w:rFonts w:hint="eastAsia" w:ascii="仿宋" w:hAnsi="仿宋" w:eastAsia="仿宋" w:cs="仿宋"/>
                <w:color w:val="auto"/>
                <w:w w:val="99"/>
                <w:sz w:val="21"/>
                <w:szCs w:val="21"/>
              </w:rPr>
              <w:t xml:space="preserve"> </w:t>
            </w:r>
            <w:r>
              <w:rPr>
                <w:rFonts w:hint="eastAsia" w:ascii="仿宋" w:hAnsi="仿宋" w:eastAsia="仿宋" w:cs="仿宋"/>
                <w:color w:val="auto"/>
                <w:sz w:val="21"/>
                <w:szCs w:val="21"/>
              </w:rPr>
              <w:t>故,全部满足要求时，</w:t>
            </w:r>
            <w:r>
              <w:rPr>
                <w:rFonts w:hint="eastAsia" w:ascii="仿宋" w:hAnsi="仿宋" w:eastAsia="仿宋" w:cs="仿宋"/>
                <w:color w:val="auto"/>
                <w:spacing w:val="25"/>
                <w:w w:val="99"/>
                <w:sz w:val="21"/>
                <w:szCs w:val="21"/>
              </w:rPr>
              <w:t xml:space="preserve"> </w:t>
            </w:r>
            <w:r>
              <w:rPr>
                <w:rFonts w:hint="eastAsia" w:ascii="仿宋" w:hAnsi="仿宋" w:eastAsia="仿宋" w:cs="仿宋"/>
                <w:color w:val="auto"/>
                <w:spacing w:val="6"/>
                <w:sz w:val="21"/>
                <w:szCs w:val="21"/>
              </w:rPr>
              <w:t>进入“四节一环保”</w:t>
            </w:r>
            <w:r>
              <w:rPr>
                <w:rFonts w:hint="eastAsia" w:ascii="仿宋" w:hAnsi="仿宋" w:eastAsia="仿宋" w:cs="仿宋"/>
                <w:color w:val="auto"/>
                <w:spacing w:val="28"/>
                <w:w w:val="99"/>
                <w:sz w:val="21"/>
                <w:szCs w:val="21"/>
              </w:rPr>
              <w:t xml:space="preserve"> </w:t>
            </w:r>
            <w:r>
              <w:rPr>
                <w:rFonts w:hint="eastAsia" w:ascii="仿宋" w:hAnsi="仿宋" w:eastAsia="仿宋" w:cs="仿宋"/>
                <w:color w:val="auto"/>
                <w:spacing w:val="6"/>
                <w:sz w:val="21"/>
                <w:szCs w:val="21"/>
              </w:rPr>
              <w:t>的要素评价流程；否</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pacing w:val="6"/>
                <w:sz w:val="21"/>
                <w:szCs w:val="21"/>
              </w:rPr>
              <w:t>则，为非绿色施工项</w:t>
            </w:r>
            <w:r>
              <w:rPr>
                <w:rFonts w:hint="eastAsia" w:ascii="仿宋" w:hAnsi="仿宋" w:eastAsia="仿宋" w:cs="仿宋"/>
                <w:color w:val="auto"/>
                <w:spacing w:val="26"/>
                <w:w w:val="99"/>
                <w:sz w:val="21"/>
                <w:szCs w:val="21"/>
              </w:rPr>
              <w:t xml:space="preserve"> </w:t>
            </w:r>
            <w:r>
              <w:rPr>
                <w:rFonts w:hint="eastAsia" w:ascii="仿宋" w:hAnsi="仿宋" w:eastAsia="仿宋" w:cs="仿宋"/>
                <w:color w:val="auto"/>
                <w:spacing w:val="-1"/>
                <w:sz w:val="21"/>
                <w:szCs w:val="21"/>
              </w:rPr>
              <w:t>目。</w:t>
            </w: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828" w:type="dxa"/>
            <w:tcBorders>
              <w:tl2br w:val="nil"/>
              <w:tr2bl w:val="nil"/>
            </w:tcBorders>
            <w:vAlign w:val="top"/>
          </w:tcPr>
          <w:p>
            <w:pPr>
              <w:pStyle w:val="12"/>
              <w:spacing w:before="80"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1</w:t>
            </w:r>
          </w:p>
        </w:tc>
        <w:tc>
          <w:tcPr>
            <w:tcW w:w="4680" w:type="dxa"/>
            <w:gridSpan w:val="2"/>
            <w:tcBorders>
              <w:tl2br w:val="nil"/>
              <w:tr2bl w:val="nil"/>
            </w:tcBorders>
            <w:vAlign w:val="top"/>
          </w:tcPr>
          <w:p>
            <w:pPr>
              <w:pStyle w:val="12"/>
              <w:spacing w:before="80"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发生安全生产死亡事故。</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828" w:type="dxa"/>
            <w:tcBorders>
              <w:tl2br w:val="nil"/>
              <w:tr2bl w:val="nil"/>
            </w:tcBorders>
            <w:vAlign w:val="top"/>
          </w:tcPr>
          <w:p>
            <w:pPr>
              <w:pStyle w:val="12"/>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2</w:t>
            </w:r>
          </w:p>
        </w:tc>
        <w:tc>
          <w:tcPr>
            <w:tcW w:w="4680" w:type="dxa"/>
            <w:gridSpan w:val="2"/>
            <w:tcBorders>
              <w:tl2br w:val="nil"/>
              <w:tr2bl w:val="nil"/>
            </w:tcBorders>
            <w:vAlign w:val="top"/>
          </w:tcPr>
          <w:p>
            <w:pPr>
              <w:pStyle w:val="12"/>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发生重大质量事故，并造成严重影响。</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3</w:t>
            </w:r>
          </w:p>
        </w:tc>
        <w:tc>
          <w:tcPr>
            <w:tcW w:w="4680" w:type="dxa"/>
            <w:gridSpan w:val="2"/>
            <w:tcBorders>
              <w:tl2br w:val="nil"/>
              <w:tr2bl w:val="nil"/>
            </w:tcBorders>
            <w:vAlign w:val="top"/>
          </w:tcPr>
          <w:p>
            <w:pPr>
              <w:pStyle w:val="12"/>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发生群体传染病、食物中毒等责任事故。</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jc w:val="center"/>
        </w:trPr>
        <w:tc>
          <w:tcPr>
            <w:tcW w:w="828" w:type="dxa"/>
            <w:tcBorders>
              <w:tl2br w:val="nil"/>
              <w:tr2bl w:val="nil"/>
            </w:tcBorders>
            <w:vAlign w:val="top"/>
          </w:tcPr>
          <w:p>
            <w:pPr>
              <w:pStyle w:val="12"/>
              <w:spacing w:before="173"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4</w:t>
            </w:r>
          </w:p>
        </w:tc>
        <w:tc>
          <w:tcPr>
            <w:tcW w:w="4680" w:type="dxa"/>
            <w:gridSpan w:val="2"/>
            <w:tcBorders>
              <w:tl2br w:val="nil"/>
              <w:tr2bl w:val="nil"/>
            </w:tcBorders>
            <w:vAlign w:val="top"/>
          </w:tcPr>
          <w:p>
            <w:pPr>
              <w:pStyle w:val="12"/>
              <w:spacing w:before="15" w:line="282"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施工中因“四节一环保”问题被政府管理部门处</w:t>
            </w:r>
            <w:r>
              <w:rPr>
                <w:rFonts w:hint="eastAsia" w:ascii="仿宋" w:hAnsi="仿宋" w:eastAsia="仿宋" w:cs="仿宋"/>
                <w:color w:val="auto"/>
                <w:spacing w:val="-1"/>
                <w:sz w:val="21"/>
                <w:szCs w:val="21"/>
              </w:rPr>
              <w:t>罚。</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0" w:hRule="atLeast"/>
          <w:jc w:val="center"/>
        </w:trPr>
        <w:tc>
          <w:tcPr>
            <w:tcW w:w="828" w:type="dxa"/>
            <w:tcBorders>
              <w:tl2br w:val="nil"/>
              <w:tr2bl w:val="nil"/>
            </w:tcBorders>
            <w:vAlign w:val="top"/>
          </w:tcPr>
          <w:p>
            <w:pPr>
              <w:pStyle w:val="12"/>
              <w:spacing w:before="174"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5</w:t>
            </w:r>
          </w:p>
        </w:tc>
        <w:tc>
          <w:tcPr>
            <w:tcW w:w="4680" w:type="dxa"/>
            <w:gridSpan w:val="2"/>
            <w:tcBorders>
              <w:tl2br w:val="nil"/>
              <w:tr2bl w:val="nil"/>
            </w:tcBorders>
            <w:vAlign w:val="top"/>
          </w:tcPr>
          <w:p>
            <w:pPr>
              <w:pStyle w:val="12"/>
              <w:spacing w:before="13" w:line="284" w:lineRule="auto"/>
              <w:ind w:left="102" w:right="0"/>
              <w:jc w:val="left"/>
              <w:rPr>
                <w:rFonts w:hint="eastAsia" w:ascii="仿宋" w:hAnsi="仿宋" w:eastAsia="仿宋" w:cs="仿宋"/>
                <w:color w:val="auto"/>
                <w:sz w:val="21"/>
                <w:szCs w:val="21"/>
              </w:rPr>
            </w:pPr>
            <w:r>
              <w:rPr>
                <w:rFonts w:hint="eastAsia" w:ascii="仿宋" w:hAnsi="仿宋" w:eastAsia="仿宋" w:cs="仿宋"/>
                <w:color w:val="auto"/>
                <w:spacing w:val="2"/>
                <w:w w:val="95"/>
                <w:sz w:val="21"/>
                <w:szCs w:val="21"/>
              </w:rPr>
              <w:t>违反国家有关“四节一环保”的法律法规，造成</w:t>
            </w:r>
            <w:r>
              <w:rPr>
                <w:rFonts w:hint="eastAsia" w:ascii="仿宋" w:hAnsi="仿宋" w:eastAsia="仿宋" w:cs="仿宋"/>
                <w:color w:val="auto"/>
                <w:spacing w:val="22"/>
                <w:w w:val="99"/>
                <w:sz w:val="21"/>
                <w:szCs w:val="21"/>
              </w:rPr>
              <w:t xml:space="preserve"> </w:t>
            </w:r>
            <w:r>
              <w:rPr>
                <w:rFonts w:hint="eastAsia" w:ascii="仿宋" w:hAnsi="仿宋" w:eastAsia="仿宋" w:cs="仿宋"/>
                <w:color w:val="auto"/>
                <w:sz w:val="21"/>
                <w:szCs w:val="21"/>
              </w:rPr>
              <w:t>严重社会影响。</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0" w:hRule="atLeast"/>
          <w:jc w:val="center"/>
        </w:trPr>
        <w:tc>
          <w:tcPr>
            <w:tcW w:w="828" w:type="dxa"/>
            <w:tcBorders>
              <w:tl2br w:val="nil"/>
              <w:tr2bl w:val="nil"/>
            </w:tcBorders>
            <w:vAlign w:val="top"/>
          </w:tcPr>
          <w:p>
            <w:pPr>
              <w:pStyle w:val="12"/>
              <w:spacing w:before="81" w:line="240" w:lineRule="auto"/>
              <w:ind w:left="337" w:right="337"/>
              <w:jc w:val="center"/>
              <w:rPr>
                <w:rFonts w:hint="eastAsia" w:ascii="仿宋" w:hAnsi="仿宋" w:eastAsia="仿宋" w:cs="仿宋"/>
                <w:color w:val="auto"/>
                <w:sz w:val="21"/>
                <w:szCs w:val="21"/>
              </w:rPr>
            </w:pPr>
            <w:r>
              <w:rPr>
                <w:rFonts w:hint="eastAsia" w:ascii="仿宋" w:hAnsi="仿宋" w:eastAsia="仿宋" w:cs="仿宋"/>
                <w:color w:val="auto"/>
                <w:sz w:val="21"/>
                <w:szCs w:val="21"/>
              </w:rPr>
              <w:t>6</w:t>
            </w:r>
          </w:p>
        </w:tc>
        <w:tc>
          <w:tcPr>
            <w:tcW w:w="4680" w:type="dxa"/>
            <w:gridSpan w:val="2"/>
            <w:tcBorders>
              <w:tl2br w:val="nil"/>
              <w:tr2bl w:val="nil"/>
            </w:tcBorders>
            <w:vAlign w:val="top"/>
          </w:tcPr>
          <w:p>
            <w:pPr>
              <w:pStyle w:val="12"/>
              <w:spacing w:before="81" w:line="240" w:lineRule="auto"/>
              <w:ind w:left="102" w:right="0"/>
              <w:jc w:val="left"/>
              <w:rPr>
                <w:rFonts w:hint="eastAsia" w:ascii="仿宋" w:hAnsi="仿宋" w:eastAsia="仿宋" w:cs="仿宋"/>
                <w:color w:val="auto"/>
                <w:sz w:val="21"/>
                <w:szCs w:val="21"/>
              </w:rPr>
            </w:pPr>
            <w:r>
              <w:rPr>
                <w:rFonts w:hint="eastAsia" w:ascii="仿宋" w:hAnsi="仿宋" w:eastAsia="仿宋" w:cs="仿宋"/>
                <w:color w:val="auto"/>
                <w:sz w:val="21"/>
                <w:szCs w:val="21"/>
              </w:rPr>
              <w:t>施工扰民造成严重社会影响。</w:t>
            </w:r>
          </w:p>
        </w:tc>
        <w:tc>
          <w:tcPr>
            <w:tcW w:w="2160" w:type="dxa"/>
            <w:vMerge w:val="continue"/>
            <w:tcBorders>
              <w:tl2br w:val="nil"/>
              <w:tr2bl w:val="nil"/>
            </w:tcBorders>
            <w:vAlign w:val="top"/>
          </w:tcPr>
          <w:p>
            <w:pPr>
              <w:rPr>
                <w:rFonts w:hint="eastAsia" w:ascii="仿宋" w:hAnsi="仿宋" w:eastAsia="仿宋" w:cs="仿宋"/>
                <w:color w:val="auto"/>
                <w:sz w:val="21"/>
                <w:szCs w:val="21"/>
              </w:rPr>
            </w:pPr>
          </w:p>
        </w:tc>
        <w:tc>
          <w:tcPr>
            <w:tcW w:w="1620" w:type="dxa"/>
            <w:tcBorders>
              <w:tl2br w:val="nil"/>
              <w:tr2bl w:val="nil"/>
            </w:tcBorders>
            <w:vAlign w:val="top"/>
          </w:tcPr>
          <w:p>
            <w:pPr>
              <w:rPr>
                <w:rFonts w:hint="eastAsia" w:ascii="仿宋" w:hAnsi="仿宋" w:eastAsia="仿宋" w:cs="仿宋"/>
                <w:color w:val="auto"/>
                <w:sz w:val="21"/>
                <w:szCs w:val="21"/>
              </w:rPr>
            </w:pPr>
          </w:p>
        </w:tc>
      </w:tr>
    </w:tbl>
    <w:p>
      <w:pPr>
        <w:spacing w:before="0" w:line="261" w:lineRule="exact"/>
        <w:ind w:left="600" w:right="0" w:firstLine="0"/>
        <w:jc w:val="left"/>
        <w:rPr>
          <w:rFonts w:ascii="宋体" w:hAnsi="宋体" w:eastAsia="宋体" w:cs="宋体"/>
          <w:color w:val="auto"/>
          <w:sz w:val="21"/>
          <w:szCs w:val="21"/>
        </w:rPr>
      </w:pPr>
      <w:r>
        <w:rPr>
          <w:rFonts w:hint="eastAsia" w:ascii="仿宋" w:hAnsi="仿宋" w:eastAsia="仿宋" w:cs="仿宋"/>
          <w:color w:val="auto"/>
          <w:spacing w:val="-1"/>
          <w:sz w:val="21"/>
          <w:szCs w:val="21"/>
        </w:rPr>
        <w:t>符合</w:t>
      </w:r>
      <w:r>
        <w:rPr>
          <w:rFonts w:hint="eastAsia" w:ascii="仿宋" w:hAnsi="仿宋" w:eastAsia="仿宋" w:cs="仿宋"/>
          <w:color w:val="auto"/>
          <w:spacing w:val="-22"/>
          <w:sz w:val="21"/>
          <w:szCs w:val="21"/>
        </w:rPr>
        <w:t xml:space="preserve"> </w:t>
      </w:r>
      <w:r>
        <w:rPr>
          <w:rFonts w:hint="eastAsia" w:ascii="仿宋" w:hAnsi="仿宋" w:eastAsia="仿宋" w:cs="仿宋"/>
          <w:color w:val="auto"/>
          <w:sz w:val="21"/>
          <w:szCs w:val="21"/>
        </w:rPr>
        <w:t>“√”；不符合</w:t>
      </w:r>
      <w:r>
        <w:rPr>
          <w:rFonts w:hint="eastAsia" w:ascii="仿宋" w:hAnsi="仿宋" w:eastAsia="仿宋" w:cs="仿宋"/>
          <w:color w:val="auto"/>
          <w:spacing w:val="-21"/>
          <w:sz w:val="21"/>
          <w:szCs w:val="21"/>
        </w:rPr>
        <w:t xml:space="preserve"> </w:t>
      </w:r>
      <w:r>
        <w:rPr>
          <w:rFonts w:hint="eastAsia" w:ascii="仿宋" w:hAnsi="仿宋" w:eastAsia="仿宋" w:cs="仿宋"/>
          <w:color w:val="auto"/>
          <w:sz w:val="21"/>
          <w:szCs w:val="21"/>
        </w:rPr>
        <w:t>“×”；没有发生“未发生”</w:t>
      </w:r>
    </w:p>
    <w:p>
      <w:pPr>
        <w:rPr>
          <w:rFonts w:hint="default" w:ascii="仿宋_GB2312" w:hAnsi="仿宋_GB2312" w:eastAsia="仿宋_GB2312" w:cs="仿宋_GB2312"/>
          <w:color w:val="auto"/>
          <w:lang w:val="en-US" w:eastAsia="zh-CN"/>
        </w:rPr>
      </w:pPr>
      <w:r>
        <w:rPr>
          <w:rFonts w:hint="default" w:ascii="仿宋_GB2312" w:hAnsi="仿宋_GB2312" w:eastAsia="仿宋_GB2312" w:cs="仿宋_GB2312"/>
          <w:color w:val="auto"/>
          <w:lang w:val="en-US" w:eastAsia="zh-CN"/>
        </w:rPr>
        <w:br w:type="page"/>
      </w:r>
    </w:p>
    <w:p>
      <w:pPr>
        <w:spacing w:before="0" w:line="355" w:lineRule="exact"/>
        <w:ind w:right="0"/>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mc:AlternateContent>
          <mc:Choice Requires="wpg">
            <w:drawing>
              <wp:anchor distT="0" distB="0" distL="114300" distR="114300" simplePos="0" relativeHeight="251659264" behindDoc="1" locked="0" layoutInCell="1" allowOverlap="1">
                <wp:simplePos x="0" y="0"/>
                <wp:positionH relativeFrom="page">
                  <wp:posOffset>4192270</wp:posOffset>
                </wp:positionH>
                <wp:positionV relativeFrom="page">
                  <wp:posOffset>6382385</wp:posOffset>
                </wp:positionV>
                <wp:extent cx="132715" cy="133350"/>
                <wp:effectExtent l="4445" t="4445" r="15240" b="14605"/>
                <wp:wrapNone/>
                <wp:docPr id="177" name="组合 177"/>
                <wp:cNvGraphicFramePr/>
                <a:graphic xmlns:a="http://schemas.openxmlformats.org/drawingml/2006/main">
                  <a:graphicData uri="http://schemas.microsoft.com/office/word/2010/wordprocessingGroup">
                    <wpg:wgp>
                      <wpg:cNvGrpSpPr/>
                      <wpg:grpSpPr>
                        <a:xfrm>
                          <a:off x="0" y="0"/>
                          <a:ext cx="132715" cy="133350"/>
                          <a:chOff x="6602" y="10051"/>
                          <a:chExt cx="209" cy="210"/>
                        </a:xfrm>
                      </wpg:grpSpPr>
                      <wps:wsp>
                        <wps:cNvPr id="7" name="任意多边形 9"/>
                        <wps:cNvSpPr/>
                        <wps:spPr>
                          <a:xfrm>
                            <a:off x="6602" y="10051"/>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02.55pt;height:10.5pt;width:10.45pt;mso-position-horizontal-relative:page;mso-position-vertical-relative:page;z-index:-251657216;mso-width-relative:page;mso-height-relative:page;" coordorigin="6602,10051" coordsize="209,210" o:gfxdata="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gvul6NoAAAANAQAADwAAAAAAAAABACAAAAAiAAAAZHJzL2Rvd25yZXYueG1sUEsBAhQAFAAA&#10;AAgAh07iQAHoNegKAwAAkAcAAA4AAAAAAAAAAQAgAAAAKQEAAGRycy9lMm9Eb2MueG1sUEsFBgAA&#10;AAAGAAYAWQEAAKUGAAAAAA==&#10;">
                <o:lock v:ext="edit" aspectratio="f"/>
                <v:shape id="任意多边形 9" o:spid="_x0000_s1026" o:spt="100" style="position:absolute;left:6602;top:10051;height:210;width:209;" filled="f" stroked="t" coordsize="209,210" o:gfxdata="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dtqugAAANoA&#10;AAAPAAAAAAAAAAEAIAAAACIAAABkcnMvZG93bnJldi54bWxQSwECFAAUAAAACACHTuJAMy8FnjsA&#10;AAA5AAAAEAAAAAAAAAABACAAAAAJAQAAZHJzL3NoYXBleG1sLnhtbFBLBQYAAAAABgAGAFsBAACz&#10;AwAAAAA=&#10;" path="m209,105l188,168,136,205,114,210,89,207,29,178,0,122,2,96,29,34,81,3,102,0,125,2,182,35,208,93e">
                  <v:fill on="f" focussize="0,0"/>
                  <v:stroke weight="0pt" color="#000000" joinstyle="round"/>
                  <v:imagedata o:title=""/>
                  <o:lock v:ext="edit" aspectratio="f"/>
                </v:shape>
              </v:group>
            </w:pict>
          </mc:Fallback>
        </mc:AlternateContent>
      </w:r>
      <w:r>
        <w:rPr>
          <w:rFonts w:hint="eastAsia" w:ascii="仿宋_GB2312" w:hAnsi="仿宋_GB2312" w:eastAsia="仿宋_GB2312" w:cs="仿宋_GB2312"/>
          <w:color w:val="auto"/>
          <w:sz w:val="28"/>
          <w:szCs w:val="28"/>
        </w:rPr>
        <mc:AlternateContent>
          <mc:Choice Requires="wpg">
            <w:drawing>
              <wp:anchor distT="0" distB="0" distL="114300" distR="114300" simplePos="0" relativeHeight="251659264" behindDoc="1" locked="0" layoutInCell="1" allowOverlap="1">
                <wp:simplePos x="0" y="0"/>
                <wp:positionH relativeFrom="page">
                  <wp:posOffset>4192270</wp:posOffset>
                </wp:positionH>
                <wp:positionV relativeFrom="page">
                  <wp:posOffset>6976745</wp:posOffset>
                </wp:positionV>
                <wp:extent cx="132715" cy="133350"/>
                <wp:effectExtent l="4445" t="4445" r="15240" b="14605"/>
                <wp:wrapNone/>
                <wp:docPr id="178" name="组合 178"/>
                <wp:cNvGraphicFramePr/>
                <a:graphic xmlns:a="http://schemas.openxmlformats.org/drawingml/2006/main">
                  <a:graphicData uri="http://schemas.microsoft.com/office/word/2010/wordprocessingGroup">
                    <wpg:wgp>
                      <wpg:cNvGrpSpPr/>
                      <wpg:grpSpPr>
                        <a:xfrm>
                          <a:off x="0" y="0"/>
                          <a:ext cx="132715" cy="133350"/>
                          <a:chOff x="6602" y="10987"/>
                          <a:chExt cx="209" cy="210"/>
                        </a:xfrm>
                      </wpg:grpSpPr>
                      <wps:wsp>
                        <wps:cNvPr id="9" name="任意多边形 11"/>
                        <wps:cNvSpPr/>
                        <wps:spPr>
                          <a:xfrm>
                            <a:off x="6602" y="10987"/>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49.35pt;height:10.5pt;width:10.45pt;mso-position-horizontal-relative:page;mso-position-vertical-relative:page;z-index:-251657216;mso-width-relative:page;mso-height-relative:page;" coordorigin="6602,10987" coordsize="209,210" o:gfxdata="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IgEwndsAAAANAQAADwAAAAAAAAABACAAAAAiAAAAZHJzL2Rvd25yZXYueG1sUEsB&#10;AhQAFAAAAAgAh07iQIm4ymsPAwAAkQcAAA4AAAAAAAAAAQAgAAAAKgEAAGRycy9lMm9Eb2MueG1s&#10;UEsFBgAAAAAGAAYAWQEAAKsGAAAAAA==&#10;">
                <o:lock v:ext="edit" aspectratio="f"/>
                <v:shape id="任意多边形 11" o:spid="_x0000_s1026" o:spt="100" style="position:absolute;left:6602;top:10987;height:210;width:209;" filled="f" stroked="t" coordsize="209,210" o:gfxdata="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rqg7sAAADa&#10;AAAADwAAAAAAAAABACAAAAAiAAAAZHJzL2Rvd25yZXYueG1sUEsBAhQAFAAAAAgAh07iQDMvBZ47&#10;AAAAOQAAABAAAAAAAAAAAQAgAAAACgEAAGRycy9zaGFwZXhtbC54bWxQSwUGAAAAAAYABgBbAQAA&#10;tAMAAAAA&#10;" path="m209,105l188,168,136,205,114,210,89,207,29,178,0,122,2,96,29,34,81,3,102,0,125,2,182,35,208,93e">
                  <v:fill on="f" focussize="0,0"/>
                  <v:stroke weight="0pt" color="#000000" joinstyle="round"/>
                  <v:imagedata o:title=""/>
                  <o:lock v:ext="edit" aspectratio="f"/>
                </v:shape>
              </v:group>
            </w:pict>
          </mc:Fallback>
        </mc:AlternateContent>
      </w:r>
      <w:r>
        <w:rPr>
          <w:rFonts w:hint="eastAsia" w:ascii="仿宋_GB2312" w:hAnsi="仿宋_GB2312" w:eastAsia="仿宋_GB2312" w:cs="仿宋_GB2312"/>
          <w:color w:val="auto"/>
          <w:sz w:val="28"/>
          <w:szCs w:val="28"/>
        </w:rPr>
        <mc:AlternateContent>
          <mc:Choice Requires="wpg">
            <w:drawing>
              <wp:anchor distT="0" distB="0" distL="114300" distR="114300" simplePos="0" relativeHeight="251659264" behindDoc="1" locked="0" layoutInCell="1" allowOverlap="1">
                <wp:simplePos x="0" y="0"/>
                <wp:positionH relativeFrom="page">
                  <wp:posOffset>4192270</wp:posOffset>
                </wp:positionH>
                <wp:positionV relativeFrom="page">
                  <wp:posOffset>7571105</wp:posOffset>
                </wp:positionV>
                <wp:extent cx="132715" cy="133350"/>
                <wp:effectExtent l="4445" t="4445" r="15240" b="14605"/>
                <wp:wrapNone/>
                <wp:docPr id="179" name="组合 179"/>
                <wp:cNvGraphicFramePr/>
                <a:graphic xmlns:a="http://schemas.openxmlformats.org/drawingml/2006/main">
                  <a:graphicData uri="http://schemas.microsoft.com/office/word/2010/wordprocessingGroup">
                    <wpg:wgp>
                      <wpg:cNvGrpSpPr/>
                      <wpg:grpSpPr>
                        <a:xfrm>
                          <a:off x="0" y="0"/>
                          <a:ext cx="132715" cy="133350"/>
                          <a:chOff x="6602" y="11923"/>
                          <a:chExt cx="209" cy="210"/>
                        </a:xfrm>
                      </wpg:grpSpPr>
                      <wps:wsp>
                        <wps:cNvPr id="11" name="任意多边形 13"/>
                        <wps:cNvSpPr/>
                        <wps:spPr>
                          <a:xfrm>
                            <a:off x="6602" y="11923"/>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96.15pt;height:10.5pt;width:10.45pt;mso-position-horizontal-relative:page;mso-position-vertical-relative:page;z-index:-251657216;mso-width-relative:page;mso-height-relative:page;" coordorigin="6602,11923" coordsize="209,210" o:gfxdata="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I0sWy3bAAAADQEAAA8AAAAAAAAAAQAgAAAAIgAAAGRycy9kb3ducmV2LnhtbFBL&#10;AQIUABQAAAAIAIdO4kBnhuICEAMAAJIHAAAOAAAAAAAAAAEAIAAAACoBAABkcnMvZTJvRG9jLnht&#10;bFBLBQYAAAAABgAGAFkBAACsBgAAAAA=&#10;">
                <o:lock v:ext="edit" aspectratio="f"/>
                <v:shape id="任意多边形 13" o:spid="_x0000_s1026" o:spt="100" style="position:absolute;left:6602;top:11923;height:210;width:209;" filled="f" stroked="t" coordsize="209,210" o:gfxdata="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yRcWy5AAAA2wAA&#10;AA8AAAAAAAAAAQAgAAAAIgAAAGRycy9kb3ducmV2LnhtbFBLAQIUABQAAAAIAIdO4kAzLwWeOwAA&#10;ADkAAAAQAAAAAAAAAAEAIAAAAAgBAABkcnMvc2hhcGV4bWwueG1sUEsFBgAAAAAGAAYAWwEAALID&#10;AAAAAA==&#10;" path="m209,105l188,168,136,205,114,210,89,207,29,178,0,122,2,96,29,34,81,3,102,0,125,2,182,35,208,93e">
                  <v:fill on="f" focussize="0,0"/>
                  <v:stroke weight="0pt" color="#000000" joinstyle="round"/>
                  <v:imagedata o:title=""/>
                  <o:lock v:ext="edit" aspectratio="f"/>
                </v:shape>
              </v:group>
            </w:pict>
          </mc:Fallback>
        </mc:AlternateContent>
      </w:r>
      <w:r>
        <w:rPr>
          <w:rFonts w:hint="eastAsia"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rPr>
        <w:t xml:space="preserve"> </w:t>
      </w:r>
      <w:r>
        <w:rPr>
          <w:rFonts w:hint="eastAsia" w:ascii="仿宋_GB2312" w:hAnsi="仿宋_GB2312" w:eastAsia="仿宋_GB2312" w:cs="仿宋_GB2312"/>
          <w:color w:val="auto"/>
          <w:spacing w:val="-1"/>
          <w:sz w:val="28"/>
          <w:szCs w:val="28"/>
        </w:rPr>
        <w:t>2-1</w:t>
      </w:r>
    </w:p>
    <w:p>
      <w:pPr>
        <w:spacing w:before="0" w:line="560" w:lineRule="exact"/>
        <w:ind w:right="0"/>
        <w:jc w:val="center"/>
        <w:rPr>
          <w:rFonts w:ascii="方正小标宋简体" w:hAnsi="方正小标宋简体" w:eastAsia="方正小标宋简体" w:cs="方正小标宋简体"/>
          <w:color w:val="auto"/>
          <w:sz w:val="44"/>
          <w:szCs w:val="44"/>
        </w:rPr>
      </w:pPr>
      <w:r>
        <w:rPr>
          <w:rFonts w:ascii="方正小标宋简体" w:hAnsi="方正小标宋简体" w:eastAsia="方正小标宋简体" w:cs="方正小标宋简体"/>
          <w:color w:val="auto"/>
          <w:sz w:val="44"/>
          <w:szCs w:val="44"/>
        </w:rPr>
        <w:t>环境保护要素评价表</w:t>
      </w: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1083"/>
        <w:gridCol w:w="3420"/>
        <w:gridCol w:w="180"/>
        <w:gridCol w:w="2160"/>
        <w:gridCol w:w="180"/>
        <w:gridCol w:w="720"/>
        <w:gridCol w:w="18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1620" w:type="dxa"/>
            <w:gridSpan w:val="2"/>
            <w:tcBorders>
              <w:tl2br w:val="nil"/>
              <w:tr2bl w:val="nil"/>
            </w:tcBorders>
            <w:vAlign w:val="center"/>
          </w:tcPr>
          <w:p>
            <w:pPr>
              <w:pStyle w:val="12"/>
              <w:spacing w:before="18" w:line="240" w:lineRule="auto"/>
              <w:ind w:left="111" w:right="0"/>
              <w:jc w:val="both"/>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600" w:type="dxa"/>
            <w:gridSpan w:val="2"/>
            <w:tcBorders>
              <w:tl2br w:val="nil"/>
              <w:tr2bl w:val="nil"/>
            </w:tcBorders>
            <w:vAlign w:val="center"/>
          </w:tcPr>
          <w:p>
            <w:pPr>
              <w:jc w:val="center"/>
              <w:rPr>
                <w:color w:val="auto"/>
              </w:rPr>
            </w:pPr>
          </w:p>
        </w:tc>
        <w:tc>
          <w:tcPr>
            <w:tcW w:w="2160" w:type="dxa"/>
            <w:tcBorders>
              <w:tl2br w:val="nil"/>
              <w:tr2bl w:val="nil"/>
            </w:tcBorders>
            <w:vAlign w:val="center"/>
          </w:tcPr>
          <w:p>
            <w:pPr>
              <w:pStyle w:val="12"/>
              <w:spacing w:before="18" w:line="240" w:lineRule="auto"/>
              <w:ind w:left="551" w:right="0"/>
              <w:jc w:val="both"/>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980" w:type="dxa"/>
            <w:gridSpan w:val="4"/>
            <w:tcBorders>
              <w:tl2br w:val="nil"/>
              <w:tr2bl w:val="nil"/>
            </w:tcBorders>
            <w:vAlign w:val="center"/>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1620" w:type="dxa"/>
            <w:gridSpan w:val="2"/>
            <w:tcBorders>
              <w:tl2br w:val="nil"/>
              <w:tr2bl w:val="nil"/>
            </w:tcBorders>
            <w:vAlign w:val="center"/>
          </w:tcPr>
          <w:p>
            <w:pPr>
              <w:pStyle w:val="12"/>
              <w:spacing w:before="16" w:line="240" w:lineRule="auto"/>
              <w:ind w:left="164" w:right="0"/>
              <w:jc w:val="both"/>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600" w:type="dxa"/>
            <w:gridSpan w:val="2"/>
            <w:tcBorders>
              <w:tl2br w:val="nil"/>
              <w:tr2bl w:val="nil"/>
            </w:tcBorders>
            <w:vAlign w:val="center"/>
          </w:tcPr>
          <w:p>
            <w:pPr>
              <w:jc w:val="center"/>
              <w:rPr>
                <w:color w:val="auto"/>
              </w:rPr>
            </w:pPr>
          </w:p>
        </w:tc>
        <w:tc>
          <w:tcPr>
            <w:tcW w:w="2160" w:type="dxa"/>
            <w:tcBorders>
              <w:tl2br w:val="nil"/>
              <w:tr2bl w:val="nil"/>
            </w:tcBorders>
            <w:vAlign w:val="center"/>
          </w:tcPr>
          <w:p>
            <w:pPr>
              <w:pStyle w:val="12"/>
              <w:spacing w:before="16" w:line="240" w:lineRule="auto"/>
              <w:ind w:left="181" w:right="8"/>
              <w:jc w:val="center"/>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980" w:type="dxa"/>
            <w:gridSpan w:val="4"/>
            <w:tcBorders>
              <w:tl2br w:val="nil"/>
              <w:tr2bl w:val="nil"/>
            </w:tcBorders>
            <w:vAlign w:val="center"/>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atLeast"/>
          <w:jc w:val="center"/>
        </w:trPr>
        <w:tc>
          <w:tcPr>
            <w:tcW w:w="1620" w:type="dxa"/>
            <w:gridSpan w:val="2"/>
            <w:tcBorders>
              <w:tl2br w:val="nil"/>
              <w:tr2bl w:val="nil"/>
            </w:tcBorders>
            <w:vAlign w:val="center"/>
          </w:tcPr>
          <w:p>
            <w:pPr>
              <w:pStyle w:val="12"/>
              <w:spacing w:before="69" w:line="240" w:lineRule="auto"/>
              <w:ind w:right="0"/>
              <w:jc w:val="center"/>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600" w:type="dxa"/>
            <w:gridSpan w:val="2"/>
            <w:tcBorders>
              <w:tl2br w:val="nil"/>
              <w:tr2bl w:val="nil"/>
            </w:tcBorders>
            <w:vAlign w:val="center"/>
          </w:tcPr>
          <w:p>
            <w:pPr>
              <w:jc w:val="center"/>
              <w:rPr>
                <w:color w:val="auto"/>
              </w:rPr>
            </w:pPr>
          </w:p>
        </w:tc>
        <w:tc>
          <w:tcPr>
            <w:tcW w:w="2160" w:type="dxa"/>
            <w:tcBorders>
              <w:tl2br w:val="nil"/>
              <w:tr2bl w:val="nil"/>
            </w:tcBorders>
            <w:vAlign w:val="center"/>
          </w:tcPr>
          <w:p>
            <w:pPr>
              <w:pStyle w:val="12"/>
              <w:spacing w:before="69" w:line="240" w:lineRule="auto"/>
              <w:ind w:right="8"/>
              <w:jc w:val="center"/>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980" w:type="dxa"/>
            <w:gridSpan w:val="4"/>
            <w:tcBorders>
              <w:tl2br w:val="nil"/>
              <w:tr2bl w:val="nil"/>
            </w:tcBorders>
            <w:vAlign w:val="center"/>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2"/>
              <w:spacing w:before="2" w:line="220" w:lineRule="exact"/>
              <w:ind w:right="0"/>
              <w:jc w:val="left"/>
              <w:rPr>
                <w:color w:val="auto"/>
                <w:sz w:val="22"/>
                <w:szCs w:val="22"/>
              </w:rPr>
            </w:pPr>
          </w:p>
          <w:p>
            <w:pPr>
              <w:pStyle w:val="12"/>
              <w:spacing w:line="275" w:lineRule="auto"/>
              <w:ind w:left="147" w:right="161"/>
              <w:jc w:val="both"/>
              <w:rPr>
                <w:rFonts w:ascii="宋体" w:hAnsi="宋体" w:eastAsia="宋体" w:cs="宋体"/>
                <w:b/>
                <w:bCs/>
                <w:color w:val="auto"/>
                <w:w w:val="95"/>
                <w:sz w:val="21"/>
                <w:szCs w:val="21"/>
              </w:rPr>
            </w:pPr>
            <w:r>
              <w:rPr>
                <w:rFonts w:ascii="宋体" w:hAnsi="宋体" w:eastAsia="宋体" w:cs="宋体"/>
                <w:b/>
                <w:bCs/>
                <w:color w:val="auto"/>
                <w:w w:val="95"/>
                <w:sz w:val="21"/>
                <w:szCs w:val="21"/>
              </w:rPr>
              <w:t>控</w:t>
            </w:r>
          </w:p>
          <w:p>
            <w:pPr>
              <w:pStyle w:val="12"/>
              <w:spacing w:line="275" w:lineRule="auto"/>
              <w:ind w:left="147" w:right="161"/>
              <w:jc w:val="both"/>
              <w:rPr>
                <w:rFonts w:ascii="宋体" w:hAnsi="宋体" w:eastAsia="宋体" w:cs="宋体"/>
                <w:b/>
                <w:bCs/>
                <w:color w:val="auto"/>
                <w:w w:val="95"/>
                <w:sz w:val="21"/>
                <w:szCs w:val="21"/>
              </w:rPr>
            </w:pPr>
          </w:p>
          <w:p>
            <w:pPr>
              <w:pStyle w:val="12"/>
              <w:spacing w:line="275" w:lineRule="auto"/>
              <w:ind w:left="147" w:right="161"/>
              <w:jc w:val="both"/>
              <w:rPr>
                <w:rFonts w:ascii="宋体" w:hAnsi="宋体" w:eastAsia="宋体" w:cs="宋体"/>
                <w:b/>
                <w:bCs/>
                <w:color w:val="auto"/>
                <w:w w:val="95"/>
                <w:sz w:val="21"/>
                <w:szCs w:val="21"/>
              </w:rPr>
            </w:pPr>
            <w:r>
              <w:rPr>
                <w:rFonts w:ascii="宋体" w:hAnsi="宋体" w:eastAsia="宋体" w:cs="宋体"/>
                <w:b/>
                <w:bCs/>
                <w:color w:val="auto"/>
                <w:w w:val="95"/>
                <w:sz w:val="21"/>
                <w:szCs w:val="21"/>
              </w:rPr>
              <w:t>制</w:t>
            </w:r>
          </w:p>
          <w:p>
            <w:pPr>
              <w:pStyle w:val="12"/>
              <w:spacing w:line="275" w:lineRule="auto"/>
              <w:ind w:left="147" w:right="161"/>
              <w:jc w:val="both"/>
              <w:rPr>
                <w:rFonts w:ascii="宋体" w:hAnsi="宋体" w:eastAsia="宋体" w:cs="宋体"/>
                <w:b/>
                <w:bCs/>
                <w:color w:val="auto"/>
                <w:w w:val="95"/>
                <w:sz w:val="21"/>
                <w:szCs w:val="21"/>
              </w:rPr>
            </w:pPr>
          </w:p>
          <w:p>
            <w:pPr>
              <w:pStyle w:val="12"/>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项</w:t>
            </w:r>
          </w:p>
        </w:tc>
        <w:tc>
          <w:tcPr>
            <w:tcW w:w="4683" w:type="dxa"/>
            <w:gridSpan w:val="3"/>
            <w:tcBorders>
              <w:tl2br w:val="nil"/>
              <w:tr2bl w:val="nil"/>
            </w:tcBorders>
            <w:vAlign w:val="top"/>
          </w:tcPr>
          <w:p>
            <w:pPr>
              <w:pStyle w:val="12"/>
              <w:spacing w:line="260"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160" w:type="dxa"/>
            <w:tcBorders>
              <w:tl2br w:val="nil"/>
              <w:tr2bl w:val="nil"/>
            </w:tcBorders>
            <w:vAlign w:val="top"/>
          </w:tcPr>
          <w:p>
            <w:pPr>
              <w:pStyle w:val="12"/>
              <w:spacing w:line="260" w:lineRule="exact"/>
              <w:ind w:left="654" w:right="8"/>
              <w:jc w:val="left"/>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980" w:type="dxa"/>
            <w:gridSpan w:val="4"/>
            <w:tcBorders>
              <w:tl2br w:val="nil"/>
              <w:tr2bl w:val="nil"/>
            </w:tcBorders>
            <w:vAlign w:val="top"/>
          </w:tcPr>
          <w:p>
            <w:pPr>
              <w:pStyle w:val="12"/>
              <w:spacing w:line="260" w:lineRule="exact"/>
              <w:ind w:left="752" w:right="745"/>
              <w:jc w:val="center"/>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spacing w:line="260" w:lineRule="exact"/>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5.1.1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现场施工标牌应包括环境保护内容。</w:t>
            </w:r>
          </w:p>
        </w:tc>
        <w:tc>
          <w:tcPr>
            <w:tcW w:w="2160" w:type="dxa"/>
            <w:vMerge w:val="restart"/>
            <w:tcBorders>
              <w:tl2br w:val="nil"/>
              <w:tr2bl w:val="nil"/>
            </w:tcBorders>
            <w:vAlign w:val="top"/>
          </w:tcPr>
          <w:p>
            <w:pPr>
              <w:pStyle w:val="12"/>
              <w:spacing w:before="152" w:line="275" w:lineRule="auto"/>
              <w:ind w:left="102" w:right="104"/>
              <w:jc w:val="both"/>
              <w:rPr>
                <w:rFonts w:ascii="宋体" w:hAnsi="宋体" w:eastAsia="宋体" w:cs="宋体"/>
                <w:color w:val="auto"/>
                <w:sz w:val="21"/>
                <w:szCs w:val="21"/>
              </w:rPr>
            </w:pP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8"/>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全</w:t>
            </w:r>
            <w:r>
              <w:rPr>
                <w:rFonts w:ascii="宋体" w:hAnsi="宋体" w:eastAsia="宋体" w:cs="宋体"/>
                <w:color w:val="auto"/>
                <w:spacing w:val="-86"/>
                <w:sz w:val="21"/>
                <w:szCs w:val="21"/>
              </w:rPr>
              <w:t xml:space="preserve"> </w:t>
            </w:r>
            <w:r>
              <w:rPr>
                <w:rFonts w:ascii="宋体" w:hAnsi="宋体" w:eastAsia="宋体" w:cs="宋体"/>
                <w:color w:val="auto"/>
                <w:sz w:val="21"/>
                <w:szCs w:val="21"/>
              </w:rPr>
              <w:t>部</w:t>
            </w:r>
            <w:r>
              <w:rPr>
                <w:rFonts w:ascii="宋体" w:hAnsi="宋体" w:eastAsia="宋体" w:cs="宋体"/>
                <w:color w:val="auto"/>
                <w:spacing w:val="-86"/>
                <w:sz w:val="21"/>
                <w:szCs w:val="21"/>
              </w:rPr>
              <w:t xml:space="preserve"> </w:t>
            </w:r>
            <w:r>
              <w:rPr>
                <w:rFonts w:ascii="宋体" w:hAnsi="宋体" w:eastAsia="宋体" w:cs="宋体"/>
                <w:color w:val="auto"/>
                <w:sz w:val="21"/>
                <w:szCs w:val="21"/>
              </w:rPr>
              <w:t>满</w:t>
            </w:r>
            <w:r>
              <w:rPr>
                <w:rFonts w:ascii="宋体" w:hAnsi="宋体" w:eastAsia="宋体" w:cs="宋体"/>
                <w:color w:val="auto"/>
                <w:spacing w:val="-88"/>
                <w:sz w:val="21"/>
                <w:szCs w:val="21"/>
              </w:rPr>
              <w:t xml:space="preserve"> </w:t>
            </w:r>
            <w:r>
              <w:rPr>
                <w:rFonts w:ascii="宋体" w:hAnsi="宋体" w:eastAsia="宋体" w:cs="宋体"/>
                <w:color w:val="auto"/>
                <w:sz w:val="21"/>
                <w:szCs w:val="21"/>
              </w:rPr>
              <w:t>足</w:t>
            </w:r>
            <w:r>
              <w:rPr>
                <w:rFonts w:ascii="宋体" w:hAnsi="宋体" w:eastAsia="宋体" w:cs="宋体"/>
                <w:color w:val="auto"/>
                <w:w w:val="99"/>
                <w:sz w:val="21"/>
                <w:szCs w:val="21"/>
              </w:rPr>
              <w:t xml:space="preserve"> </w:t>
            </w:r>
            <w:r>
              <w:rPr>
                <w:rFonts w:ascii="宋体" w:hAnsi="宋体" w:eastAsia="宋体" w:cs="宋体"/>
                <w:color w:val="auto"/>
                <w:spacing w:val="5"/>
                <w:w w:val="95"/>
                <w:sz w:val="21"/>
                <w:szCs w:val="21"/>
              </w:rPr>
              <w:t>要求，进入一般项和</w:t>
            </w:r>
            <w:r>
              <w:rPr>
                <w:rFonts w:ascii="宋体" w:hAnsi="宋体" w:eastAsia="宋体" w:cs="宋体"/>
                <w:color w:val="auto"/>
                <w:spacing w:val="28"/>
                <w:w w:val="99"/>
                <w:sz w:val="21"/>
                <w:szCs w:val="21"/>
              </w:rPr>
              <w:t xml:space="preserve"> </w:t>
            </w:r>
            <w:r>
              <w:rPr>
                <w:rFonts w:ascii="宋体" w:hAnsi="宋体" w:eastAsia="宋体" w:cs="宋体"/>
                <w:color w:val="auto"/>
                <w:spacing w:val="5"/>
                <w:w w:val="95"/>
                <w:sz w:val="21"/>
                <w:szCs w:val="21"/>
              </w:rPr>
              <w:t>优选项评价流程；否</w:t>
            </w:r>
            <w:r>
              <w:rPr>
                <w:rFonts w:ascii="宋体" w:hAnsi="宋体" w:eastAsia="宋体" w:cs="宋体"/>
                <w:color w:val="auto"/>
                <w:spacing w:val="28"/>
                <w:w w:val="99"/>
                <w:sz w:val="21"/>
                <w:szCs w:val="21"/>
              </w:rPr>
              <w:t xml:space="preserve"> </w:t>
            </w:r>
            <w:r>
              <w:rPr>
                <w:rFonts w:ascii="宋体" w:hAnsi="宋体" w:eastAsia="宋体" w:cs="宋体"/>
                <w:color w:val="auto"/>
                <w:spacing w:val="5"/>
                <w:w w:val="95"/>
                <w:sz w:val="21"/>
                <w:szCs w:val="21"/>
              </w:rPr>
              <w:t>则，为非绿色施工要</w:t>
            </w:r>
            <w:r>
              <w:rPr>
                <w:rFonts w:ascii="宋体" w:hAnsi="宋体" w:eastAsia="宋体" w:cs="宋体"/>
                <w:color w:val="auto"/>
                <w:spacing w:val="28"/>
                <w:w w:val="99"/>
                <w:sz w:val="21"/>
                <w:szCs w:val="21"/>
              </w:rPr>
              <w:t xml:space="preserve"> </w:t>
            </w:r>
            <w:r>
              <w:rPr>
                <w:rFonts w:ascii="宋体" w:hAnsi="宋体" w:eastAsia="宋体" w:cs="宋体"/>
                <w:color w:val="auto"/>
                <w:spacing w:val="-1"/>
                <w:sz w:val="21"/>
                <w:szCs w:val="21"/>
              </w:rPr>
              <w:t>素。</w:t>
            </w:r>
          </w:p>
        </w:tc>
        <w:tc>
          <w:tcPr>
            <w:tcW w:w="1980"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spacing w:line="260" w:lineRule="exact"/>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5.1.2 </w:t>
            </w:r>
            <w:r>
              <w:rPr>
                <w:rFonts w:ascii="宋体" w:hAnsi="宋体" w:eastAsia="宋体" w:cs="宋体"/>
                <w:color w:val="auto"/>
                <w:spacing w:val="25"/>
                <w:w w:val="95"/>
                <w:sz w:val="21"/>
                <w:szCs w:val="21"/>
              </w:rPr>
              <w:t xml:space="preserve"> </w:t>
            </w:r>
            <w:r>
              <w:rPr>
                <w:rFonts w:ascii="宋体" w:hAnsi="宋体" w:eastAsia="宋体" w:cs="宋体"/>
                <w:color w:val="auto"/>
                <w:w w:val="95"/>
                <w:sz w:val="21"/>
                <w:szCs w:val="21"/>
              </w:rPr>
              <w:t>施工现场应在醒目位置设环境保护标识。</w:t>
            </w:r>
          </w:p>
        </w:tc>
        <w:tc>
          <w:tcPr>
            <w:tcW w:w="2160" w:type="dxa"/>
            <w:vMerge w:val="continue"/>
            <w:tcBorders>
              <w:tl2br w:val="nil"/>
              <w:tr2bl w:val="nil"/>
            </w:tcBorders>
            <w:vAlign w:val="top"/>
          </w:tcPr>
          <w:p>
            <w:pPr>
              <w:rPr>
                <w:color w:val="auto"/>
              </w:rPr>
            </w:pPr>
          </w:p>
        </w:tc>
        <w:tc>
          <w:tcPr>
            <w:tcW w:w="1980"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5.1.3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施工现场的文物古迹和古树名木应采取有</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效保护措施。</w:t>
            </w:r>
          </w:p>
        </w:tc>
        <w:tc>
          <w:tcPr>
            <w:tcW w:w="2160" w:type="dxa"/>
            <w:vMerge w:val="continue"/>
            <w:tcBorders>
              <w:tl2br w:val="nil"/>
              <w:tr2bl w:val="nil"/>
            </w:tcBorders>
            <w:vAlign w:val="top"/>
          </w:tcPr>
          <w:p>
            <w:pPr>
              <w:rPr>
                <w:color w:val="auto"/>
              </w:rPr>
            </w:pPr>
          </w:p>
        </w:tc>
        <w:tc>
          <w:tcPr>
            <w:tcW w:w="1980"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1"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5.1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4 </w:t>
            </w:r>
            <w:r>
              <w:rPr>
                <w:rFonts w:ascii="宋体" w:hAnsi="宋体" w:eastAsia="宋体" w:cs="宋体"/>
                <w:color w:val="auto"/>
                <w:spacing w:val="41"/>
                <w:w w:val="95"/>
                <w:sz w:val="21"/>
                <w:szCs w:val="21"/>
              </w:rPr>
              <w:t xml:space="preserve"> </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食</w:t>
            </w:r>
            <w:r>
              <w:rPr>
                <w:rFonts w:ascii="宋体" w:hAnsi="宋体" w:eastAsia="宋体" w:cs="宋体"/>
                <w:color w:val="auto"/>
                <w:spacing w:val="-1"/>
                <w:w w:val="95"/>
                <w:sz w:val="21"/>
                <w:szCs w:val="21"/>
              </w:rPr>
              <w:t>堂</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有</w:t>
            </w:r>
            <w:r>
              <w:rPr>
                <w:rFonts w:ascii="宋体" w:hAnsi="宋体" w:eastAsia="宋体" w:cs="宋体"/>
                <w:color w:val="auto"/>
                <w:spacing w:val="1"/>
                <w:w w:val="95"/>
                <w:sz w:val="21"/>
                <w:szCs w:val="21"/>
              </w:rPr>
              <w:t>卫</w:t>
            </w:r>
            <w:r>
              <w:rPr>
                <w:rFonts w:ascii="宋体" w:hAnsi="宋体" w:eastAsia="宋体" w:cs="宋体"/>
                <w:color w:val="auto"/>
                <w:spacing w:val="-1"/>
                <w:w w:val="95"/>
                <w:sz w:val="21"/>
                <w:szCs w:val="21"/>
              </w:rPr>
              <w:t>生</w:t>
            </w:r>
            <w:r>
              <w:rPr>
                <w:rFonts w:ascii="宋体" w:hAnsi="宋体" w:eastAsia="宋体" w:cs="宋体"/>
                <w:color w:val="auto"/>
                <w:spacing w:val="1"/>
                <w:w w:val="95"/>
                <w:sz w:val="21"/>
                <w:szCs w:val="21"/>
              </w:rPr>
              <w:t>许</w:t>
            </w:r>
            <w:r>
              <w:rPr>
                <w:rFonts w:ascii="宋体" w:hAnsi="宋体" w:eastAsia="宋体" w:cs="宋体"/>
                <w:color w:val="auto"/>
                <w:spacing w:val="-1"/>
                <w:w w:val="95"/>
                <w:sz w:val="21"/>
                <w:szCs w:val="21"/>
              </w:rPr>
              <w:t>可证</w:t>
            </w:r>
            <w:r>
              <w:rPr>
                <w:rFonts w:ascii="宋体" w:hAnsi="宋体" w:eastAsia="宋体" w:cs="宋体"/>
                <w:color w:val="auto"/>
                <w:spacing w:val="-95"/>
                <w:w w:val="95"/>
                <w:sz w:val="21"/>
                <w:szCs w:val="21"/>
              </w:rPr>
              <w:t>，</w:t>
            </w:r>
            <w:r>
              <w:rPr>
                <w:rFonts w:ascii="宋体" w:hAnsi="宋体" w:eastAsia="宋体" w:cs="宋体"/>
                <w:color w:val="auto"/>
                <w:spacing w:val="1"/>
                <w:w w:val="95"/>
                <w:sz w:val="21"/>
                <w:szCs w:val="21"/>
              </w:rPr>
              <w:t>炊</w:t>
            </w:r>
            <w:r>
              <w:rPr>
                <w:rFonts w:ascii="宋体" w:hAnsi="宋体" w:eastAsia="宋体" w:cs="宋体"/>
                <w:color w:val="auto"/>
                <w:spacing w:val="-1"/>
                <w:w w:val="95"/>
                <w:sz w:val="21"/>
                <w:szCs w:val="21"/>
              </w:rPr>
              <w:t>事</w:t>
            </w:r>
            <w:r>
              <w:rPr>
                <w:rFonts w:ascii="宋体" w:hAnsi="宋体" w:eastAsia="宋体" w:cs="宋体"/>
                <w:color w:val="auto"/>
                <w:spacing w:val="1"/>
                <w:w w:val="95"/>
                <w:sz w:val="21"/>
                <w:szCs w:val="21"/>
              </w:rPr>
              <w:t>员</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持</w:t>
            </w:r>
            <w:r>
              <w:rPr>
                <w:rFonts w:ascii="宋体" w:hAnsi="宋体" w:eastAsia="宋体" w:cs="宋体"/>
                <w:color w:val="auto"/>
                <w:spacing w:val="-1"/>
                <w:w w:val="95"/>
                <w:sz w:val="21"/>
                <w:szCs w:val="21"/>
              </w:rPr>
              <w:t>有</w:t>
            </w:r>
            <w:r>
              <w:rPr>
                <w:rFonts w:ascii="宋体" w:hAnsi="宋体" w:eastAsia="宋体" w:cs="宋体"/>
                <w:color w:val="auto"/>
                <w:w w:val="95"/>
                <w:sz w:val="21"/>
                <w:szCs w:val="21"/>
              </w:rPr>
              <w:t>效</w:t>
            </w:r>
            <w:r>
              <w:rPr>
                <w:rFonts w:ascii="宋体" w:hAnsi="宋体" w:eastAsia="宋体" w:cs="宋体"/>
                <w:color w:val="auto"/>
                <w:w w:val="99"/>
                <w:sz w:val="21"/>
                <w:szCs w:val="21"/>
              </w:rPr>
              <w:t xml:space="preserve"> </w:t>
            </w:r>
            <w:r>
              <w:rPr>
                <w:rFonts w:ascii="宋体" w:hAnsi="宋体" w:eastAsia="宋体" w:cs="宋体"/>
                <w:color w:val="auto"/>
                <w:sz w:val="21"/>
                <w:szCs w:val="21"/>
              </w:rPr>
              <w:t>健康证明。</w:t>
            </w:r>
          </w:p>
        </w:tc>
        <w:tc>
          <w:tcPr>
            <w:tcW w:w="2160" w:type="dxa"/>
            <w:vMerge w:val="continue"/>
            <w:tcBorders>
              <w:tl2br w:val="nil"/>
              <w:tr2bl w:val="nil"/>
            </w:tcBorders>
            <w:vAlign w:val="top"/>
          </w:tcPr>
          <w:p>
            <w:pPr>
              <w:rPr>
                <w:color w:val="auto"/>
              </w:rPr>
            </w:pPr>
          </w:p>
        </w:tc>
        <w:tc>
          <w:tcPr>
            <w:tcW w:w="1980"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9" w:line="200" w:lineRule="exact"/>
              <w:ind w:right="0"/>
              <w:jc w:val="left"/>
              <w:rPr>
                <w:color w:val="auto"/>
                <w:sz w:val="20"/>
                <w:szCs w:val="20"/>
              </w:rPr>
            </w:pPr>
          </w:p>
          <w:p>
            <w:pPr>
              <w:pStyle w:val="12"/>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3"/>
            <w:tcBorders>
              <w:tl2br w:val="nil"/>
              <w:tr2bl w:val="nil"/>
            </w:tcBorders>
            <w:vAlign w:val="top"/>
          </w:tcPr>
          <w:p>
            <w:pPr>
              <w:pStyle w:val="12"/>
              <w:spacing w:line="262"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160" w:type="dxa"/>
            <w:tcBorders>
              <w:tl2br w:val="nil"/>
              <w:tr2bl w:val="nil"/>
            </w:tcBorders>
            <w:vAlign w:val="top"/>
          </w:tcPr>
          <w:p>
            <w:pPr>
              <w:pStyle w:val="12"/>
              <w:spacing w:line="262" w:lineRule="exact"/>
              <w:ind w:left="654" w:right="8"/>
              <w:jc w:val="left"/>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gridSpan w:val="2"/>
            <w:tcBorders>
              <w:tl2br w:val="nil"/>
              <w:tr2bl w:val="nil"/>
            </w:tcBorders>
            <w:vAlign w:val="top"/>
          </w:tcPr>
          <w:p>
            <w:pPr>
              <w:pStyle w:val="12"/>
              <w:spacing w:line="262" w:lineRule="exact"/>
              <w:ind w:left="131" w:right="0"/>
              <w:jc w:val="left"/>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1080" w:type="dxa"/>
            <w:gridSpan w:val="2"/>
            <w:tcBorders>
              <w:tl2br w:val="nil"/>
              <w:tr2bl w:val="nil"/>
            </w:tcBorders>
            <w:vAlign w:val="top"/>
          </w:tcPr>
          <w:p>
            <w:pPr>
              <w:pStyle w:val="12"/>
              <w:spacing w:line="262" w:lineRule="exact"/>
              <w:ind w:left="222" w:right="0"/>
              <w:jc w:val="left"/>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shd w:val="clear" w:color="auto" w:fill="F3F3F3"/>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5.2.1</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资源保护应符合下列规定：</w:t>
            </w:r>
          </w:p>
        </w:tc>
        <w:tc>
          <w:tcPr>
            <w:tcW w:w="2160" w:type="dxa"/>
            <w:vMerge w:val="restart"/>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75" w:lineRule="auto"/>
              <w:ind w:left="102" w:right="101"/>
              <w:jc w:val="both"/>
              <w:rPr>
                <w:rFonts w:ascii="宋体" w:hAnsi="宋体" w:eastAsia="宋体" w:cs="宋体"/>
                <w:color w:val="auto"/>
                <w:sz w:val="21"/>
                <w:szCs w:val="21"/>
              </w:rPr>
            </w:pPr>
            <w:r>
              <w:rPr>
                <w:rFonts w:ascii="宋体" w:hAnsi="宋体" w:eastAsia="宋体" w:cs="宋体"/>
                <w:color w:val="auto"/>
                <w:spacing w:val="6"/>
                <w:sz w:val="21"/>
                <w:szCs w:val="21"/>
              </w:rPr>
              <w:t>每一条目得分据现场实际，在</w:t>
            </w:r>
            <w:r>
              <w:rPr>
                <w:rFonts w:ascii="宋体" w:hAnsi="宋体" w:eastAsia="宋体" w:cs="宋体"/>
                <w:color w:val="auto"/>
                <w:spacing w:val="-52"/>
                <w:sz w:val="21"/>
                <w:szCs w:val="21"/>
              </w:rPr>
              <w:t xml:space="preserve"> </w:t>
            </w:r>
            <w:r>
              <w:rPr>
                <w:rFonts w:ascii="宋体" w:hAnsi="宋体" w:eastAsia="宋体" w:cs="宋体"/>
                <w:color w:val="auto"/>
                <w:sz w:val="21"/>
                <w:szCs w:val="21"/>
              </w:rPr>
              <w:t>0-2</w:t>
            </w:r>
            <w:r>
              <w:rPr>
                <w:rFonts w:ascii="宋体" w:hAnsi="宋体" w:eastAsia="宋体" w:cs="宋体"/>
                <w:color w:val="auto"/>
                <w:spacing w:val="-51"/>
                <w:sz w:val="21"/>
                <w:szCs w:val="21"/>
              </w:rPr>
              <w:t xml:space="preserve"> </w:t>
            </w:r>
            <w:r>
              <w:rPr>
                <w:rFonts w:ascii="宋体" w:hAnsi="宋体" w:eastAsia="宋体" w:cs="宋体"/>
                <w:color w:val="auto"/>
                <w:spacing w:val="6"/>
                <w:sz w:val="21"/>
                <w:szCs w:val="21"/>
              </w:rPr>
              <w:t>分之间</w:t>
            </w:r>
            <w:r>
              <w:rPr>
                <w:rFonts w:ascii="宋体" w:hAnsi="宋体" w:eastAsia="宋体" w:cs="宋体"/>
                <w:color w:val="auto"/>
                <w:spacing w:val="23"/>
                <w:w w:val="99"/>
                <w:sz w:val="21"/>
                <w:szCs w:val="21"/>
              </w:rPr>
              <w:t xml:space="preserve"> </w:t>
            </w:r>
            <w:r>
              <w:rPr>
                <w:rFonts w:ascii="宋体" w:hAnsi="宋体" w:eastAsia="宋体" w:cs="宋体"/>
                <w:color w:val="auto"/>
                <w:sz w:val="21"/>
                <w:szCs w:val="21"/>
              </w:rPr>
              <w:t>选择：</w:t>
            </w:r>
          </w:p>
          <w:p>
            <w:pPr>
              <w:pStyle w:val="12"/>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5" w:right="104"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1</w:t>
            </w:r>
            <w:r>
              <w:rPr>
                <w:rFonts w:ascii="宋体" w:hAnsi="宋体" w:eastAsia="宋体" w:cs="宋体"/>
                <w:color w:val="auto"/>
                <w:sz w:val="18"/>
                <w:szCs w:val="18"/>
              </w:rPr>
              <w:tab/>
            </w:r>
            <w:r>
              <w:rPr>
                <w:rFonts w:ascii="宋体" w:hAnsi="宋体" w:eastAsia="宋体" w:cs="宋体"/>
                <w:color w:val="auto"/>
                <w:w w:val="95"/>
                <w:sz w:val="21"/>
                <w:szCs w:val="21"/>
              </w:rPr>
              <w:t>措施到位,满足考</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评指标要求。</w:t>
            </w:r>
            <w:r>
              <w:rPr>
                <w:rFonts w:ascii="宋体" w:hAnsi="宋体" w:eastAsia="宋体" w:cs="宋体"/>
                <w:color w:val="auto"/>
                <w:spacing w:val="21"/>
                <w:w w:val="99"/>
                <w:sz w:val="21"/>
                <w:szCs w:val="21"/>
              </w:rPr>
              <w:t xml:space="preserve"> </w:t>
            </w:r>
            <w:r>
              <w:rPr>
                <w:rFonts w:ascii="宋体" w:hAnsi="宋体" w:eastAsia="宋体" w:cs="宋体"/>
                <w:color w:val="auto"/>
                <w:sz w:val="21"/>
                <w:szCs w:val="21"/>
              </w:rPr>
              <w:t>得分：2.0</w:t>
            </w:r>
          </w:p>
          <w:p>
            <w:pPr>
              <w:pStyle w:val="12"/>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5" w:right="104" w:hanging="300"/>
              <w:jc w:val="both"/>
              <w:textAlignment w:val="auto"/>
              <w:rPr>
                <w:rFonts w:ascii="宋体" w:hAnsi="宋体" w:eastAsia="宋体" w:cs="宋体"/>
                <w:color w:val="auto"/>
                <w:sz w:val="21"/>
                <w:szCs w:val="21"/>
              </w:rPr>
            </w:pPr>
            <w:r>
              <w:rPr>
                <w:rFonts w:ascii="宋体" w:hAnsi="宋体" w:eastAsia="宋体" w:cs="宋体"/>
                <w:color w:val="auto"/>
                <w:sz w:val="18"/>
                <w:szCs w:val="18"/>
              </w:rPr>
              <w:t>2</w:t>
            </w:r>
            <w:r>
              <w:rPr>
                <w:rFonts w:ascii="宋体" w:hAnsi="宋体" w:eastAsia="宋体" w:cs="宋体"/>
                <w:color w:val="auto"/>
                <w:sz w:val="18"/>
                <w:szCs w:val="18"/>
              </w:rPr>
              <w:tab/>
            </w:r>
            <w:r>
              <w:rPr>
                <w:rFonts w:ascii="宋体" w:hAnsi="宋体" w:eastAsia="宋体" w:cs="宋体"/>
                <w:color w:val="auto"/>
                <w:w w:val="95"/>
                <w:sz w:val="21"/>
                <w:szCs w:val="21"/>
              </w:rPr>
              <w:t>措施基本到位,部</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分</w:t>
            </w:r>
            <w:r>
              <w:rPr>
                <w:rFonts w:ascii="宋体" w:hAnsi="宋体" w:eastAsia="宋体" w:cs="宋体"/>
                <w:color w:val="auto"/>
                <w:spacing w:val="-89"/>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r>
              <w:rPr>
                <w:rFonts w:ascii="宋体" w:hAnsi="宋体" w:eastAsia="宋体" w:cs="宋体"/>
                <w:color w:val="auto"/>
                <w:spacing w:val="-88"/>
                <w:sz w:val="21"/>
                <w:szCs w:val="21"/>
              </w:rPr>
              <w:t xml:space="preserve"> </w:t>
            </w:r>
            <w:r>
              <w:rPr>
                <w:rFonts w:ascii="宋体" w:hAnsi="宋体" w:eastAsia="宋体" w:cs="宋体"/>
                <w:color w:val="auto"/>
                <w:sz w:val="21"/>
                <w:szCs w:val="21"/>
              </w:rPr>
              <w:t>考</w:t>
            </w:r>
            <w:r>
              <w:rPr>
                <w:rFonts w:ascii="宋体" w:hAnsi="宋体" w:eastAsia="宋体" w:cs="宋体"/>
                <w:color w:val="auto"/>
                <w:spacing w:val="-87"/>
                <w:sz w:val="21"/>
                <w:szCs w:val="21"/>
              </w:rPr>
              <w:t xml:space="preserve"> </w:t>
            </w:r>
            <w:r>
              <w:rPr>
                <w:rFonts w:ascii="宋体" w:hAnsi="宋体" w:eastAsia="宋体" w:cs="宋体"/>
                <w:color w:val="auto"/>
                <w:sz w:val="21"/>
                <w:szCs w:val="21"/>
              </w:rPr>
              <w:t>评</w:t>
            </w:r>
            <w:r>
              <w:rPr>
                <w:rFonts w:ascii="宋体" w:hAnsi="宋体" w:eastAsia="宋体" w:cs="宋体"/>
                <w:color w:val="auto"/>
                <w:spacing w:val="-88"/>
                <w:sz w:val="21"/>
                <w:szCs w:val="21"/>
              </w:rPr>
              <w:t xml:space="preserve"> </w:t>
            </w:r>
            <w:r>
              <w:rPr>
                <w:rFonts w:ascii="宋体" w:hAnsi="宋体" w:eastAsia="宋体" w:cs="宋体"/>
                <w:color w:val="auto"/>
                <w:sz w:val="21"/>
                <w:szCs w:val="21"/>
              </w:rPr>
              <w:t>指</w:t>
            </w:r>
            <w:r>
              <w:rPr>
                <w:rFonts w:ascii="宋体" w:hAnsi="宋体" w:eastAsia="宋体" w:cs="宋体"/>
                <w:color w:val="auto"/>
                <w:spacing w:val="-88"/>
                <w:sz w:val="21"/>
                <w:szCs w:val="21"/>
              </w:rPr>
              <w:t xml:space="preserve"> </w:t>
            </w:r>
            <w:r>
              <w:rPr>
                <w:rFonts w:ascii="宋体" w:hAnsi="宋体" w:eastAsia="宋体" w:cs="宋体"/>
                <w:color w:val="auto"/>
                <w:sz w:val="21"/>
                <w:szCs w:val="21"/>
              </w:rPr>
              <w:t>标</w:t>
            </w:r>
            <w:r>
              <w:rPr>
                <w:rFonts w:ascii="宋体" w:hAnsi="宋体" w:eastAsia="宋体" w:cs="宋体"/>
                <w:color w:val="auto"/>
                <w:w w:val="99"/>
                <w:sz w:val="21"/>
                <w:szCs w:val="21"/>
              </w:rPr>
              <w:t xml:space="preserve"> </w:t>
            </w:r>
            <w:r>
              <w:rPr>
                <w:rFonts w:ascii="宋体" w:hAnsi="宋体" w:eastAsia="宋体" w:cs="宋体"/>
                <w:color w:val="auto"/>
                <w:sz w:val="21"/>
                <w:szCs w:val="21"/>
              </w:rPr>
              <w:t>要求。得分：1.0</w:t>
            </w:r>
          </w:p>
          <w:p>
            <w:pPr>
              <w:pStyle w:val="12"/>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5" w:right="8"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3</w:t>
            </w:r>
            <w:r>
              <w:rPr>
                <w:rFonts w:ascii="宋体" w:hAnsi="宋体" w:eastAsia="宋体" w:cs="宋体"/>
                <w:color w:val="auto"/>
                <w:sz w:val="18"/>
                <w:szCs w:val="18"/>
              </w:rPr>
              <w:tab/>
            </w:r>
            <w:r>
              <w:rPr>
                <w:rFonts w:ascii="宋体" w:hAnsi="宋体" w:eastAsia="宋体" w:cs="宋体"/>
                <w:color w:val="auto"/>
                <w:spacing w:val="1"/>
                <w:sz w:val="21"/>
                <w:szCs w:val="21"/>
              </w:rPr>
              <w:t>措施不到位,不满</w:t>
            </w:r>
            <w:r>
              <w:rPr>
                <w:rFonts w:ascii="宋体" w:hAnsi="宋体" w:eastAsia="宋体" w:cs="宋体"/>
                <w:color w:val="auto"/>
                <w:spacing w:val="27"/>
                <w:w w:val="99"/>
                <w:sz w:val="21"/>
                <w:szCs w:val="21"/>
              </w:rPr>
              <w:t xml:space="preserve"> </w:t>
            </w:r>
            <w:r>
              <w:rPr>
                <w:rFonts w:ascii="宋体" w:hAnsi="宋体" w:eastAsia="宋体" w:cs="宋体"/>
                <w:color w:val="auto"/>
                <w:w w:val="95"/>
                <w:sz w:val="21"/>
                <w:szCs w:val="21"/>
              </w:rPr>
              <w:t>足考评指标要求。</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得分：0</w:t>
            </w:r>
          </w:p>
        </w:tc>
        <w:tc>
          <w:tcPr>
            <w:tcW w:w="900" w:type="dxa"/>
            <w:gridSpan w:val="2"/>
            <w:tcBorders>
              <w:tl2br w:val="nil"/>
              <w:tr2bl w:val="nil"/>
            </w:tcBorders>
            <w:shd w:val="clear" w:color="auto" w:fill="F3F3F3"/>
            <w:vAlign w:val="top"/>
          </w:tcPr>
          <w:p>
            <w:pPr>
              <w:rPr>
                <w:color w:val="auto"/>
              </w:rPr>
            </w:pPr>
          </w:p>
        </w:tc>
        <w:tc>
          <w:tcPr>
            <w:tcW w:w="1080" w:type="dxa"/>
            <w:gridSpan w:val="2"/>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应保护场地四周原有地下水形态，减少抽取地</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下水。</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危险品、化学品存放处及污物排放应采取隔离</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措施。</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5.2.2</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人员健康应符合下列规定：</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shd w:val="clear" w:color="auto" w:fill="F3F3F3"/>
            <w:vAlign w:val="top"/>
          </w:tcPr>
          <w:p>
            <w:pPr>
              <w:rPr>
                <w:color w:val="auto"/>
              </w:rPr>
            </w:pPr>
          </w:p>
        </w:tc>
        <w:tc>
          <w:tcPr>
            <w:tcW w:w="1080" w:type="dxa"/>
            <w:gridSpan w:val="2"/>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施工作业区和生活办公区应分开布置，生活设</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施应远离有毒有害物质。</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z w:val="21"/>
                <w:szCs w:val="21"/>
              </w:rPr>
              <w:t>生活区应有专人负责，应有消暑或保暖措施。</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现场工人劳动强度和工作时间应符合现行国家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标准《体力劳动强度等级》GB3869</w:t>
            </w:r>
            <w:r>
              <w:rPr>
                <w:rFonts w:ascii="宋体" w:hAnsi="宋体" w:eastAsia="宋体" w:cs="宋体"/>
                <w:color w:val="auto"/>
                <w:spacing w:val="-46"/>
                <w:sz w:val="21"/>
                <w:szCs w:val="21"/>
              </w:rPr>
              <w:t xml:space="preserve"> </w:t>
            </w:r>
            <w:r>
              <w:rPr>
                <w:rFonts w:ascii="宋体" w:hAnsi="宋体" w:eastAsia="宋体" w:cs="宋体"/>
                <w:color w:val="auto"/>
                <w:sz w:val="21"/>
                <w:szCs w:val="21"/>
              </w:rPr>
              <w:t>的有关规定。</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从事有毒、有害、有刺激性气味和强光、强噪</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音施工的人员应佩戴与其相应的防护器具。</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深井、密闭环境、防水和室内装修施工应有自</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然通风或临时通风设施。</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8"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102"/>
              <w:jc w:val="both"/>
              <w:textAlignment w:val="auto"/>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31"/>
                <w:sz w:val="21"/>
                <w:szCs w:val="21"/>
              </w:rPr>
              <w:t xml:space="preserve"> </w:t>
            </w:r>
            <w:r>
              <w:rPr>
                <w:rFonts w:ascii="宋体" w:hAnsi="宋体" w:eastAsia="宋体" w:cs="宋体"/>
                <w:color w:val="auto"/>
                <w:spacing w:val="3"/>
                <w:sz w:val="21"/>
                <w:szCs w:val="21"/>
              </w:rPr>
              <w:t>现场危险设备、地段、有毒物品存放地应配置</w:t>
            </w:r>
            <w:r>
              <w:rPr>
                <w:rFonts w:ascii="宋体" w:hAnsi="宋体" w:eastAsia="宋体" w:cs="宋体"/>
                <w:color w:val="auto"/>
                <w:spacing w:val="24"/>
                <w:w w:val="99"/>
                <w:sz w:val="21"/>
                <w:szCs w:val="21"/>
              </w:rPr>
              <w:t xml:space="preserve"> </w:t>
            </w:r>
            <w:r>
              <w:rPr>
                <w:rFonts w:ascii="宋体" w:hAnsi="宋体" w:eastAsia="宋体" w:cs="宋体"/>
                <w:color w:val="auto"/>
                <w:spacing w:val="2"/>
                <w:w w:val="95"/>
                <w:sz w:val="21"/>
                <w:szCs w:val="21"/>
              </w:rPr>
              <w:t>醒目安全标志，施工应采取有效防毒、防污、防</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尘、防潮、通风等措施，应加强人员健康管理。</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7" w:line="100" w:lineRule="exact"/>
              <w:ind w:right="0"/>
              <w:jc w:val="left"/>
              <w:rPr>
                <w:color w:val="auto"/>
                <w:sz w:val="10"/>
                <w:szCs w:val="10"/>
              </w:rPr>
            </w:pPr>
          </w:p>
          <w:p>
            <w:pPr>
              <w:pStyle w:val="12"/>
              <w:spacing w:line="200" w:lineRule="exact"/>
              <w:ind w:right="0"/>
              <w:jc w:val="left"/>
              <w:rPr>
                <w:color w:val="auto"/>
                <w:sz w:val="20"/>
                <w:szCs w:val="20"/>
              </w:rPr>
            </w:pPr>
          </w:p>
          <w:p>
            <w:pPr>
              <w:pStyle w:val="12"/>
              <w:spacing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7</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厕所、卫生设施、排水沟及阴暗潮湿地带应定</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期消毒。</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8</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食堂各类器具应清洁，个人卫生、操作行为应</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规范。</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5.2.3</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扬尘控制应符合下列规定：</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shd w:val="clear" w:color="auto" w:fill="F3F3F3"/>
            <w:vAlign w:val="top"/>
          </w:tcPr>
          <w:p>
            <w:pPr>
              <w:rPr>
                <w:color w:val="auto"/>
              </w:rPr>
            </w:pPr>
          </w:p>
        </w:tc>
        <w:tc>
          <w:tcPr>
            <w:tcW w:w="1080" w:type="dxa"/>
            <w:gridSpan w:val="2"/>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现场应建立洒水清扫制度，配备洒水设备，并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应有专人负责。</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4"/>
                <w:sz w:val="21"/>
                <w:szCs w:val="21"/>
              </w:rPr>
              <w:t xml:space="preserve"> </w:t>
            </w:r>
            <w:r>
              <w:rPr>
                <w:rFonts w:ascii="宋体" w:hAnsi="宋体" w:eastAsia="宋体" w:cs="宋体"/>
                <w:color w:val="auto"/>
                <w:spacing w:val="-1"/>
                <w:sz w:val="21"/>
                <w:szCs w:val="21"/>
              </w:rPr>
              <w:t>对</w:t>
            </w:r>
            <w:r>
              <w:rPr>
                <w:rFonts w:ascii="宋体" w:hAnsi="宋体" w:eastAsia="宋体" w:cs="宋体"/>
                <w:color w:val="auto"/>
                <w:spacing w:val="2"/>
                <w:sz w:val="21"/>
                <w:szCs w:val="21"/>
              </w:rPr>
              <w:t>裸</w:t>
            </w:r>
            <w:r>
              <w:rPr>
                <w:rFonts w:ascii="宋体" w:hAnsi="宋体" w:eastAsia="宋体" w:cs="宋体"/>
                <w:color w:val="auto"/>
                <w:spacing w:val="-1"/>
                <w:sz w:val="21"/>
                <w:szCs w:val="21"/>
              </w:rPr>
              <w:t>露</w:t>
            </w:r>
            <w:r>
              <w:rPr>
                <w:rFonts w:ascii="宋体" w:hAnsi="宋体" w:eastAsia="宋体" w:cs="宋体"/>
                <w:color w:val="auto"/>
                <w:spacing w:val="2"/>
                <w:sz w:val="21"/>
                <w:szCs w:val="21"/>
              </w:rPr>
              <w:t>地</w:t>
            </w:r>
            <w:r>
              <w:rPr>
                <w:rFonts w:ascii="宋体" w:hAnsi="宋体" w:eastAsia="宋体" w:cs="宋体"/>
                <w:color w:val="auto"/>
                <w:spacing w:val="-1"/>
                <w:sz w:val="21"/>
                <w:szCs w:val="21"/>
              </w:rPr>
              <w:t>面</w:t>
            </w:r>
            <w:r>
              <w:rPr>
                <w:rFonts w:ascii="宋体" w:hAnsi="宋体" w:eastAsia="宋体" w:cs="宋体"/>
                <w:color w:val="auto"/>
                <w:spacing w:val="-47"/>
                <w:sz w:val="21"/>
                <w:szCs w:val="21"/>
              </w:rPr>
              <w:t>、</w:t>
            </w:r>
            <w:r>
              <w:rPr>
                <w:rFonts w:ascii="宋体" w:hAnsi="宋体" w:eastAsia="宋体" w:cs="宋体"/>
                <w:color w:val="auto"/>
                <w:spacing w:val="-1"/>
                <w:sz w:val="21"/>
                <w:szCs w:val="21"/>
              </w:rPr>
              <w:t>集</w:t>
            </w:r>
            <w:r>
              <w:rPr>
                <w:rFonts w:ascii="宋体" w:hAnsi="宋体" w:eastAsia="宋体" w:cs="宋体"/>
                <w:color w:val="auto"/>
                <w:spacing w:val="2"/>
                <w:sz w:val="21"/>
                <w:szCs w:val="21"/>
              </w:rPr>
              <w:t>中</w:t>
            </w:r>
            <w:r>
              <w:rPr>
                <w:rFonts w:ascii="宋体" w:hAnsi="宋体" w:eastAsia="宋体" w:cs="宋体"/>
                <w:color w:val="auto"/>
                <w:spacing w:val="-1"/>
                <w:sz w:val="21"/>
                <w:szCs w:val="21"/>
              </w:rPr>
              <w:t>堆</w:t>
            </w:r>
            <w:r>
              <w:rPr>
                <w:rFonts w:ascii="宋体" w:hAnsi="宋体" w:eastAsia="宋体" w:cs="宋体"/>
                <w:color w:val="auto"/>
                <w:spacing w:val="2"/>
                <w:sz w:val="21"/>
                <w:szCs w:val="21"/>
              </w:rPr>
              <w:t>放</w:t>
            </w:r>
            <w:r>
              <w:rPr>
                <w:rFonts w:ascii="宋体" w:hAnsi="宋体" w:eastAsia="宋体" w:cs="宋体"/>
                <w:color w:val="auto"/>
                <w:spacing w:val="-1"/>
                <w:sz w:val="21"/>
                <w:szCs w:val="21"/>
              </w:rPr>
              <w:t>的</w:t>
            </w:r>
            <w:r>
              <w:rPr>
                <w:rFonts w:ascii="宋体" w:hAnsi="宋体" w:eastAsia="宋体" w:cs="宋体"/>
                <w:color w:val="auto"/>
                <w:spacing w:val="2"/>
                <w:sz w:val="21"/>
                <w:szCs w:val="21"/>
              </w:rPr>
              <w:t>土</w:t>
            </w:r>
            <w:r>
              <w:rPr>
                <w:rFonts w:ascii="宋体" w:hAnsi="宋体" w:eastAsia="宋体" w:cs="宋体"/>
                <w:color w:val="auto"/>
                <w:spacing w:val="-1"/>
                <w:sz w:val="21"/>
                <w:szCs w:val="21"/>
              </w:rPr>
              <w:t>方</w:t>
            </w:r>
            <w:r>
              <w:rPr>
                <w:rFonts w:ascii="宋体" w:hAnsi="宋体" w:eastAsia="宋体" w:cs="宋体"/>
                <w:color w:val="auto"/>
                <w:spacing w:val="2"/>
                <w:sz w:val="21"/>
                <w:szCs w:val="21"/>
              </w:rPr>
              <w:t>应</w:t>
            </w:r>
            <w:r>
              <w:rPr>
                <w:rFonts w:ascii="宋体" w:hAnsi="宋体" w:eastAsia="宋体" w:cs="宋体"/>
                <w:color w:val="auto"/>
                <w:spacing w:val="-1"/>
                <w:sz w:val="21"/>
                <w:szCs w:val="21"/>
              </w:rPr>
              <w:t>采</w:t>
            </w:r>
            <w:r>
              <w:rPr>
                <w:rFonts w:ascii="宋体" w:hAnsi="宋体" w:eastAsia="宋体" w:cs="宋体"/>
                <w:color w:val="auto"/>
                <w:spacing w:val="2"/>
                <w:sz w:val="21"/>
                <w:szCs w:val="21"/>
              </w:rPr>
              <w:t>取</w:t>
            </w:r>
            <w:r>
              <w:rPr>
                <w:rFonts w:ascii="宋体" w:hAnsi="宋体" w:eastAsia="宋体" w:cs="宋体"/>
                <w:color w:val="auto"/>
                <w:spacing w:val="-1"/>
                <w:sz w:val="21"/>
                <w:szCs w:val="21"/>
              </w:rPr>
              <w:t>抑</w:t>
            </w:r>
            <w:r>
              <w:rPr>
                <w:rFonts w:ascii="宋体" w:hAnsi="宋体" w:eastAsia="宋体" w:cs="宋体"/>
                <w:color w:val="auto"/>
                <w:spacing w:val="2"/>
                <w:sz w:val="21"/>
                <w:szCs w:val="21"/>
              </w:rPr>
              <w:t>尘</w:t>
            </w:r>
            <w:r>
              <w:rPr>
                <w:rFonts w:ascii="宋体" w:hAnsi="宋体" w:eastAsia="宋体" w:cs="宋体"/>
                <w:color w:val="auto"/>
                <w:spacing w:val="-1"/>
                <w:sz w:val="21"/>
                <w:szCs w:val="21"/>
              </w:rPr>
              <w:t>措</w:t>
            </w:r>
            <w:r>
              <w:rPr>
                <w:rFonts w:ascii="宋体" w:hAnsi="宋体" w:eastAsia="宋体" w:cs="宋体"/>
                <w:color w:val="auto"/>
                <w:spacing w:val="2"/>
                <w:sz w:val="21"/>
                <w:szCs w:val="21"/>
              </w:rPr>
              <w:t>施</w:t>
            </w:r>
            <w:r>
              <w:rPr>
                <w:rFonts w:ascii="宋体" w:hAnsi="宋体" w:eastAsia="宋体" w:cs="宋体"/>
                <w:color w:val="auto"/>
                <w:sz w:val="21"/>
                <w:szCs w:val="21"/>
              </w:rPr>
              <w:t>。</w:t>
            </w:r>
          </w:p>
        </w:tc>
        <w:tc>
          <w:tcPr>
            <w:tcW w:w="2160" w:type="dxa"/>
            <w:vMerge w:val="continue"/>
            <w:tcBorders>
              <w:tl2br w:val="nil"/>
              <w:tr2bl w:val="nil"/>
            </w:tcBorders>
            <w:vAlign w:val="top"/>
          </w:tcPr>
          <w:p>
            <w:pPr>
              <w:rPr>
                <w:color w:val="auto"/>
              </w:rPr>
            </w:pPr>
          </w:p>
        </w:tc>
        <w:tc>
          <w:tcPr>
            <w:tcW w:w="900" w:type="dxa"/>
            <w:gridSpan w:val="2"/>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9" w:hRule="exact"/>
          <w:jc w:val="center"/>
        </w:trPr>
        <w:tc>
          <w:tcPr>
            <w:tcW w:w="537"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5" w:line="240" w:lineRule="auto"/>
              <w:ind w:right="0"/>
              <w:jc w:val="left"/>
              <w:textAlignment w:val="auto"/>
              <w:rPr>
                <w:color w:val="auto"/>
                <w:sz w:val="14"/>
                <w:szCs w:val="14"/>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92" w:right="218"/>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 w:right="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520" w:type="dxa"/>
            <w:gridSpan w:val="3"/>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836"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运送土方、渣土等易产生扬尘的车辆应采取</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封闭或遮盖措施。</w:t>
            </w:r>
          </w:p>
        </w:tc>
        <w:tc>
          <w:tcPr>
            <w:tcW w:w="2520" w:type="dxa"/>
            <w:gridSpan w:val="3"/>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r>
              <w:rPr>
                <w:rFonts w:ascii="宋体" w:hAnsi="宋体" w:eastAsia="宋体" w:cs="宋体"/>
                <w:color w:val="auto"/>
                <w:spacing w:val="6"/>
                <w:sz w:val="21"/>
                <w:szCs w:val="21"/>
              </w:rPr>
              <w:t>每一条目得分据现场实际</w:t>
            </w: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before="12" w:line="240" w:lineRule="auto"/>
              <w:ind w:right="0"/>
              <w:jc w:val="left"/>
              <w:textAlignment w:val="auto"/>
              <w:rPr>
                <w:color w:val="auto"/>
                <w:sz w:val="28"/>
                <w:szCs w:val="28"/>
              </w:rPr>
            </w:pPr>
          </w:p>
          <w:p>
            <w:pPr>
              <w:pStyle w:val="12"/>
              <w:keepNext w:val="0"/>
              <w:keepLines w:val="0"/>
              <w:pageBreakBefore w:val="0"/>
              <w:widowControl w:val="0"/>
              <w:kinsoku/>
              <w:wordWrap/>
              <w:overflowPunct/>
              <w:topLinePunct w:val="0"/>
              <w:autoSpaceDE/>
              <w:autoSpaceDN/>
              <w:bidi w:val="0"/>
              <w:adjustRightInd/>
              <w:snapToGrid/>
              <w:spacing w:line="240" w:lineRule="auto"/>
              <w:ind w:left="104" w:right="0"/>
              <w:jc w:val="left"/>
              <w:textAlignment w:val="auto"/>
              <w:rPr>
                <w:rFonts w:ascii="宋体" w:hAnsi="宋体" w:eastAsia="宋体" w:cs="宋体"/>
                <w:color w:val="auto"/>
                <w:sz w:val="21"/>
                <w:szCs w:val="21"/>
              </w:rPr>
            </w:pPr>
            <w:r>
              <w:rPr>
                <w:rFonts w:ascii="宋体" w:hAnsi="宋体" w:eastAsia="宋体" w:cs="宋体"/>
                <w:color w:val="auto"/>
                <w:sz w:val="21"/>
                <w:szCs w:val="21"/>
              </w:rPr>
              <w:t>每</w:t>
            </w:r>
            <w:r>
              <w:rPr>
                <w:rFonts w:ascii="宋体" w:hAnsi="宋体" w:eastAsia="宋体" w:cs="宋体"/>
                <w:color w:val="auto"/>
                <w:spacing w:val="-85"/>
                <w:sz w:val="21"/>
                <w:szCs w:val="21"/>
              </w:rPr>
              <w:t xml:space="preserve"> </w:t>
            </w:r>
            <w:r>
              <w:rPr>
                <w:rFonts w:ascii="宋体" w:hAnsi="宋体" w:eastAsia="宋体" w:cs="宋体"/>
                <w:color w:val="auto"/>
                <w:sz w:val="21"/>
                <w:szCs w:val="21"/>
              </w:rPr>
              <w:t>一</w:t>
            </w:r>
            <w:r>
              <w:rPr>
                <w:rFonts w:ascii="宋体" w:hAnsi="宋体" w:eastAsia="宋体" w:cs="宋体"/>
                <w:color w:val="auto"/>
                <w:spacing w:val="-84"/>
                <w:sz w:val="21"/>
                <w:szCs w:val="21"/>
              </w:rPr>
              <w:t xml:space="preserve"> </w:t>
            </w:r>
            <w:r>
              <w:rPr>
                <w:rFonts w:ascii="宋体" w:hAnsi="宋体" w:eastAsia="宋体" w:cs="宋体"/>
                <w:color w:val="auto"/>
                <w:sz w:val="21"/>
                <w:szCs w:val="21"/>
              </w:rPr>
              <w:t>条</w:t>
            </w:r>
            <w:r>
              <w:rPr>
                <w:rFonts w:ascii="宋体" w:hAnsi="宋体" w:eastAsia="宋体" w:cs="宋体"/>
                <w:color w:val="auto"/>
                <w:spacing w:val="-85"/>
                <w:sz w:val="21"/>
                <w:szCs w:val="21"/>
              </w:rPr>
              <w:t xml:space="preserve"> </w:t>
            </w:r>
            <w:r>
              <w:rPr>
                <w:rFonts w:ascii="宋体" w:hAnsi="宋体" w:eastAsia="宋体" w:cs="宋体"/>
                <w:color w:val="auto"/>
                <w:sz w:val="21"/>
                <w:szCs w:val="21"/>
              </w:rPr>
              <w:t>目</w:t>
            </w:r>
            <w:r>
              <w:rPr>
                <w:rFonts w:ascii="宋体" w:hAnsi="宋体" w:eastAsia="宋体" w:cs="宋体"/>
                <w:color w:val="auto"/>
                <w:spacing w:val="-84"/>
                <w:sz w:val="21"/>
                <w:szCs w:val="21"/>
              </w:rPr>
              <w:t xml:space="preserve"> </w:t>
            </w:r>
            <w:r>
              <w:rPr>
                <w:rFonts w:ascii="宋体" w:hAnsi="宋体" w:eastAsia="宋体" w:cs="宋体"/>
                <w:color w:val="auto"/>
                <w:sz w:val="21"/>
                <w:szCs w:val="21"/>
              </w:rPr>
              <w:t>得</w:t>
            </w:r>
            <w:r>
              <w:rPr>
                <w:rFonts w:ascii="宋体" w:hAnsi="宋体" w:eastAsia="宋体" w:cs="宋体"/>
                <w:color w:val="auto"/>
                <w:spacing w:val="-84"/>
                <w:sz w:val="21"/>
                <w:szCs w:val="21"/>
              </w:rPr>
              <w:t xml:space="preserve"> </w:t>
            </w:r>
            <w:r>
              <w:rPr>
                <w:rFonts w:ascii="宋体" w:hAnsi="宋体" w:eastAsia="宋体" w:cs="宋体"/>
                <w:color w:val="auto"/>
                <w:sz w:val="21"/>
                <w:szCs w:val="21"/>
              </w:rPr>
              <w:t>分</w:t>
            </w:r>
            <w:r>
              <w:rPr>
                <w:rFonts w:ascii="宋体" w:hAnsi="宋体" w:eastAsia="宋体" w:cs="宋体"/>
                <w:color w:val="auto"/>
                <w:spacing w:val="-85"/>
                <w:sz w:val="21"/>
                <w:szCs w:val="21"/>
              </w:rPr>
              <w:t xml:space="preserve"> </w:t>
            </w:r>
            <w:r>
              <w:rPr>
                <w:rFonts w:ascii="宋体" w:hAnsi="宋体" w:eastAsia="宋体" w:cs="宋体"/>
                <w:color w:val="auto"/>
                <w:sz w:val="21"/>
                <w:szCs w:val="21"/>
              </w:rPr>
              <w:t>据</w:t>
            </w:r>
            <w:r>
              <w:rPr>
                <w:rFonts w:ascii="宋体" w:hAnsi="宋体" w:eastAsia="宋体" w:cs="宋体"/>
                <w:color w:val="auto"/>
                <w:spacing w:val="-84"/>
                <w:sz w:val="21"/>
                <w:szCs w:val="21"/>
              </w:rPr>
              <w:t xml:space="preserve"> </w:t>
            </w:r>
            <w:r>
              <w:rPr>
                <w:rFonts w:ascii="宋体" w:hAnsi="宋体" w:eastAsia="宋体" w:cs="宋体"/>
                <w:color w:val="auto"/>
                <w:sz w:val="21"/>
                <w:szCs w:val="21"/>
              </w:rPr>
              <w:t>现</w:t>
            </w:r>
            <w:r>
              <w:rPr>
                <w:rFonts w:ascii="宋体" w:hAnsi="宋体" w:eastAsia="宋体" w:cs="宋体"/>
                <w:color w:val="auto"/>
                <w:spacing w:val="-84"/>
                <w:sz w:val="21"/>
                <w:szCs w:val="21"/>
              </w:rPr>
              <w:t xml:space="preserve"> </w:t>
            </w:r>
            <w:r>
              <w:rPr>
                <w:rFonts w:ascii="宋体" w:hAnsi="宋体" w:eastAsia="宋体" w:cs="宋体"/>
                <w:color w:val="auto"/>
                <w:sz w:val="21"/>
                <w:szCs w:val="21"/>
              </w:rPr>
              <w:t>场</w:t>
            </w:r>
            <w:r>
              <w:rPr>
                <w:rFonts w:ascii="宋体" w:hAnsi="宋体" w:eastAsia="宋体" w:cs="宋体"/>
                <w:color w:val="auto"/>
                <w:spacing w:val="-86"/>
                <w:sz w:val="21"/>
                <w:szCs w:val="21"/>
              </w:rPr>
              <w:t xml:space="preserve"> </w:t>
            </w:r>
            <w:r>
              <w:rPr>
                <w:rFonts w:ascii="宋体" w:hAnsi="宋体" w:eastAsia="宋体" w:cs="宋体"/>
                <w:color w:val="auto"/>
                <w:sz w:val="21"/>
                <w:szCs w:val="21"/>
              </w:rPr>
              <w:t>实</w:t>
            </w: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现场进出口应设冲洗池和吸湿垫，应保持进</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出现场车辆清洁。</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易飞扬和细颗粒建筑材料应封闭存放，余料</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应及时回收。</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易产生扬尘的施工作业应采取遮挡、抑尘等</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w:t>
            </w:r>
            <w:r>
              <w:rPr>
                <w:rFonts w:ascii="宋体" w:hAnsi="宋体" w:eastAsia="宋体" w:cs="宋体"/>
                <w:color w:val="auto"/>
                <w:spacing w:val="-28"/>
                <w:sz w:val="21"/>
                <w:szCs w:val="21"/>
              </w:rPr>
              <w:t xml:space="preserve"> </w:t>
            </w:r>
            <w:r>
              <w:rPr>
                <w:rFonts w:ascii="宋体" w:hAnsi="宋体" w:eastAsia="宋体" w:cs="宋体"/>
                <w:color w:val="auto"/>
                <w:sz w:val="21"/>
                <w:szCs w:val="21"/>
              </w:rPr>
              <w:t>拆除爆破作业应有降尘措施。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8</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高空垃圾清运应采用封闭式管道或垂直运输</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机械完成。</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9</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现场使用散装水泥、预拌砂浆应有密闭防尘</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6"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 xml:space="preserve">5.2.4 </w:t>
            </w:r>
            <w:r>
              <w:rPr>
                <w:rFonts w:ascii="宋体" w:hAnsi="宋体" w:eastAsia="宋体" w:cs="宋体"/>
                <w:b/>
                <w:bCs/>
                <w:color w:val="auto"/>
                <w:spacing w:val="2"/>
                <w:w w:val="95"/>
                <w:sz w:val="21"/>
                <w:szCs w:val="21"/>
              </w:rPr>
              <w:t xml:space="preserve"> </w:t>
            </w:r>
            <w:r>
              <w:rPr>
                <w:rFonts w:ascii="宋体" w:hAnsi="宋体" w:eastAsia="宋体" w:cs="宋体"/>
                <w:b/>
                <w:bCs/>
                <w:color w:val="auto"/>
                <w:w w:val="95"/>
                <w:sz w:val="21"/>
                <w:szCs w:val="21"/>
              </w:rPr>
              <w:t>废气排放控制应符合下列规定：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进出场车辆及机械设备废气排放应符合国家</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年检要求。</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6"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2"/>
                <w:sz w:val="21"/>
                <w:szCs w:val="21"/>
              </w:rPr>
              <w:t xml:space="preserve"> </w:t>
            </w:r>
            <w:r>
              <w:rPr>
                <w:rFonts w:ascii="宋体" w:hAnsi="宋体" w:eastAsia="宋体" w:cs="宋体"/>
                <w:color w:val="auto"/>
                <w:sz w:val="21"/>
                <w:szCs w:val="21"/>
              </w:rPr>
              <w:t>不应使用煤作为现场生活的燃料。</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ascii="宋体" w:hAnsi="宋体" w:eastAsia="宋体" w:cs="宋体"/>
                <w:color w:val="auto"/>
                <w:sz w:val="21"/>
                <w:szCs w:val="21"/>
              </w:rPr>
            </w:pPr>
            <w:r>
              <w:rPr>
                <w:rFonts w:ascii="宋体" w:hAnsi="宋体" w:eastAsia="宋体" w:cs="宋体"/>
                <w:color w:val="auto"/>
                <w:sz w:val="21"/>
                <w:szCs w:val="21"/>
              </w:rPr>
              <w:t>在</w:t>
            </w:r>
            <w:r>
              <w:rPr>
                <w:rFonts w:ascii="宋体" w:hAnsi="宋体" w:eastAsia="宋体" w:cs="宋体"/>
                <w:color w:val="auto"/>
                <w:spacing w:val="-62"/>
                <w:sz w:val="21"/>
                <w:szCs w:val="21"/>
              </w:rPr>
              <w:t xml:space="preserve"> </w:t>
            </w:r>
            <w:r>
              <w:rPr>
                <w:rFonts w:ascii="宋体" w:hAnsi="宋体" w:eastAsia="宋体" w:cs="宋体"/>
                <w:color w:val="auto"/>
                <w:sz w:val="21"/>
                <w:szCs w:val="21"/>
              </w:rPr>
              <w:t>0-2</w:t>
            </w:r>
            <w:r>
              <w:rPr>
                <w:rFonts w:ascii="宋体" w:hAnsi="宋体" w:eastAsia="宋体" w:cs="宋体"/>
                <w:color w:val="auto"/>
                <w:spacing w:val="-65"/>
                <w:sz w:val="21"/>
                <w:szCs w:val="21"/>
              </w:rPr>
              <w:t xml:space="preserve"> </w:t>
            </w:r>
            <w:r>
              <w:rPr>
                <w:rFonts w:ascii="宋体" w:hAnsi="宋体" w:eastAsia="宋体" w:cs="宋体"/>
                <w:color w:val="auto"/>
                <w:sz w:val="21"/>
                <w:szCs w:val="21"/>
              </w:rPr>
              <w:t>分之间选择：</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5"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电焊烟气的排放应符合现行国家标准《大气</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污染物综合排放标准》GB16297</w:t>
            </w:r>
            <w:r>
              <w:rPr>
                <w:rFonts w:ascii="宋体" w:hAnsi="宋体" w:eastAsia="宋体" w:cs="宋体"/>
                <w:color w:val="auto"/>
                <w:spacing w:val="-38"/>
                <w:sz w:val="21"/>
                <w:szCs w:val="21"/>
              </w:rPr>
              <w:t xml:space="preserve"> </w:t>
            </w:r>
            <w:r>
              <w:rPr>
                <w:rFonts w:ascii="宋体" w:hAnsi="宋体" w:eastAsia="宋体" w:cs="宋体"/>
                <w:color w:val="auto"/>
                <w:sz w:val="21"/>
                <w:szCs w:val="21"/>
              </w:rPr>
              <w:t>的规定。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tcBorders>
              <w:tl2br w:val="nil"/>
              <w:tr2bl w:val="nil"/>
            </w:tcBorders>
            <w:vAlign w:val="top"/>
          </w:tcPr>
          <w:p>
            <w:pPr>
              <w:pStyle w:val="12"/>
              <w:keepNext w:val="0"/>
              <w:keepLines w:val="0"/>
              <w:pageBreakBefore w:val="0"/>
              <w:widowControl w:val="0"/>
              <w:tabs>
                <w:tab w:val="left" w:pos="464"/>
              </w:tabs>
              <w:kinsoku/>
              <w:wordWrap/>
              <w:overflowPunct/>
              <w:topLinePunct w:val="0"/>
              <w:autoSpaceDE/>
              <w:autoSpaceDN/>
              <w:bidi w:val="0"/>
              <w:adjustRightInd/>
              <w:snapToGrid/>
              <w:spacing w:line="240" w:lineRule="auto"/>
              <w:ind w:left="164" w:right="0"/>
              <w:jc w:val="left"/>
              <w:textAlignment w:val="auto"/>
              <w:rPr>
                <w:rFonts w:ascii="宋体" w:hAnsi="宋体" w:eastAsia="宋体" w:cs="宋体"/>
                <w:color w:val="auto"/>
                <w:sz w:val="21"/>
                <w:szCs w:val="21"/>
              </w:rPr>
            </w:pPr>
            <w:r>
              <w:rPr>
                <w:rFonts w:ascii="宋体" w:hAnsi="宋体" w:eastAsia="宋体" w:cs="宋体"/>
                <w:color w:val="auto"/>
                <w:sz w:val="18"/>
                <w:szCs w:val="18"/>
              </w:rPr>
              <w:t>1</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8"/>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8"/>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r>
              <w:rPr>
                <w:rFonts w:ascii="宋体" w:hAnsi="宋体" w:eastAsia="宋体" w:cs="宋体"/>
                <w:color w:val="auto"/>
                <w:spacing w:val="-86"/>
                <w:sz w:val="21"/>
                <w:szCs w:val="21"/>
              </w:rPr>
              <w:t xml:space="preserve"> </w:t>
            </w:r>
            <w:r>
              <w:rPr>
                <w:rFonts w:ascii="宋体" w:hAnsi="宋体" w:eastAsia="宋体" w:cs="宋体"/>
                <w:color w:val="auto"/>
                <w:sz w:val="21"/>
                <w:szCs w:val="21"/>
              </w:rPr>
              <w:t>考</w:t>
            </w:r>
            <w:r>
              <w:rPr>
                <w:rFonts w:ascii="宋体" w:hAnsi="宋体" w:eastAsia="宋体" w:cs="宋体"/>
                <w:color w:val="auto"/>
                <w:spacing w:val="-88"/>
                <w:sz w:val="21"/>
                <w:szCs w:val="21"/>
              </w:rPr>
              <w:t xml:space="preserve"> </w:t>
            </w:r>
            <w:r>
              <w:rPr>
                <w:rFonts w:ascii="宋体" w:hAnsi="宋体" w:eastAsia="宋体" w:cs="宋体"/>
                <w:color w:val="auto"/>
                <w:sz w:val="21"/>
                <w:szCs w:val="21"/>
              </w:rPr>
              <w:t>评</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464" w:right="0"/>
              <w:jc w:val="left"/>
              <w:textAlignment w:val="auto"/>
              <w:rPr>
                <w:rFonts w:ascii="宋体" w:hAnsi="宋体" w:eastAsia="宋体" w:cs="宋体"/>
                <w:color w:val="auto"/>
                <w:sz w:val="21"/>
                <w:szCs w:val="21"/>
              </w:rPr>
            </w:pPr>
            <w:r>
              <w:rPr>
                <w:rFonts w:ascii="宋体" w:hAnsi="宋体" w:eastAsia="宋体" w:cs="宋体"/>
                <w:color w:val="auto"/>
                <w:spacing w:val="-1"/>
                <w:sz w:val="21"/>
                <w:szCs w:val="21"/>
              </w:rPr>
              <w:t>指</w:t>
            </w:r>
            <w:r>
              <w:rPr>
                <w:rFonts w:ascii="宋体" w:hAnsi="宋体" w:eastAsia="宋体" w:cs="宋体"/>
                <w:color w:val="auto"/>
                <w:spacing w:val="2"/>
                <w:sz w:val="21"/>
                <w:szCs w:val="21"/>
              </w:rPr>
              <w:t>标</w:t>
            </w:r>
            <w:r>
              <w:rPr>
                <w:rFonts w:ascii="宋体" w:hAnsi="宋体" w:eastAsia="宋体" w:cs="宋体"/>
                <w:color w:val="auto"/>
                <w:spacing w:val="-1"/>
                <w:sz w:val="21"/>
                <w:szCs w:val="21"/>
              </w:rPr>
              <w:t>要</w:t>
            </w:r>
            <w:r>
              <w:rPr>
                <w:rFonts w:ascii="宋体" w:hAnsi="宋体" w:eastAsia="宋体" w:cs="宋体"/>
                <w:color w:val="auto"/>
                <w:spacing w:val="2"/>
                <w:sz w:val="21"/>
                <w:szCs w:val="21"/>
              </w:rPr>
              <w:t>求</w:t>
            </w:r>
            <w:r>
              <w:rPr>
                <w:rFonts w:ascii="宋体" w:hAnsi="宋体" w:eastAsia="宋体" w:cs="宋体"/>
                <w:color w:val="auto"/>
                <w:spacing w:val="-26"/>
                <w:sz w:val="21"/>
                <w:szCs w:val="21"/>
              </w:rPr>
              <w:t>。</w:t>
            </w:r>
            <w:r>
              <w:rPr>
                <w:rFonts w:ascii="宋体" w:hAnsi="宋体" w:eastAsia="宋体" w:cs="宋体"/>
                <w:color w:val="auto"/>
                <w:spacing w:val="-1"/>
                <w:sz w:val="21"/>
                <w:szCs w:val="21"/>
              </w:rPr>
              <w:t>得</w:t>
            </w:r>
            <w:r>
              <w:rPr>
                <w:rFonts w:ascii="宋体" w:hAnsi="宋体" w:eastAsia="宋体" w:cs="宋体"/>
                <w:color w:val="auto"/>
                <w:spacing w:val="2"/>
                <w:sz w:val="21"/>
                <w:szCs w:val="21"/>
              </w:rPr>
              <w:t>分</w:t>
            </w:r>
            <w:r>
              <w:rPr>
                <w:rFonts w:ascii="宋体" w:hAnsi="宋体" w:eastAsia="宋体" w:cs="宋体"/>
                <w:color w:val="auto"/>
                <w:spacing w:val="-26"/>
                <w:sz w:val="21"/>
                <w:szCs w:val="21"/>
              </w:rPr>
              <w:t>：</w:t>
            </w:r>
            <w:r>
              <w:rPr>
                <w:rFonts w:ascii="宋体" w:hAnsi="宋体" w:eastAsia="宋体" w:cs="宋体"/>
                <w:color w:val="auto"/>
                <w:spacing w:val="1"/>
                <w:sz w:val="21"/>
                <w:szCs w:val="21"/>
              </w:rPr>
              <w:t>2.</w:t>
            </w:r>
            <w:r>
              <w:rPr>
                <w:rFonts w:ascii="宋体" w:hAnsi="宋体" w:eastAsia="宋体" w:cs="宋体"/>
                <w:color w:val="auto"/>
                <w:sz w:val="21"/>
                <w:szCs w:val="21"/>
              </w:rPr>
              <w:t>0</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0"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24"/>
                <w:sz w:val="21"/>
                <w:szCs w:val="21"/>
              </w:rPr>
              <w:t xml:space="preserve"> </w:t>
            </w:r>
            <w:r>
              <w:rPr>
                <w:rFonts w:ascii="宋体" w:hAnsi="宋体" w:eastAsia="宋体" w:cs="宋体"/>
                <w:color w:val="auto"/>
                <w:sz w:val="21"/>
                <w:szCs w:val="21"/>
              </w:rPr>
              <w:t>不应在现场燃烧废弃物。</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2"/>
              <w:keepNext w:val="0"/>
              <w:keepLines w:val="0"/>
              <w:pageBreakBefore w:val="0"/>
              <w:widowControl w:val="0"/>
              <w:tabs>
                <w:tab w:val="left" w:pos="464"/>
              </w:tabs>
              <w:kinsoku/>
              <w:wordWrap/>
              <w:overflowPunct/>
              <w:topLinePunct w:val="0"/>
              <w:autoSpaceDE/>
              <w:autoSpaceDN/>
              <w:bidi w:val="0"/>
              <w:adjustRightInd/>
              <w:snapToGrid/>
              <w:spacing w:line="240" w:lineRule="auto"/>
              <w:ind w:left="164" w:right="0"/>
              <w:jc w:val="left"/>
              <w:textAlignment w:val="auto"/>
              <w:rPr>
                <w:rFonts w:ascii="宋体" w:hAnsi="宋体" w:eastAsia="宋体" w:cs="宋体"/>
                <w:color w:val="auto"/>
                <w:sz w:val="21"/>
                <w:szCs w:val="21"/>
              </w:rPr>
            </w:pPr>
            <w:r>
              <w:rPr>
                <w:rFonts w:ascii="宋体" w:hAnsi="宋体" w:eastAsia="宋体" w:cs="宋体"/>
                <w:color w:val="auto"/>
                <w:sz w:val="18"/>
                <w:szCs w:val="18"/>
              </w:rPr>
              <w:t>2</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基</w:t>
            </w:r>
            <w:r>
              <w:rPr>
                <w:rFonts w:ascii="宋体" w:hAnsi="宋体" w:eastAsia="宋体" w:cs="宋体"/>
                <w:color w:val="auto"/>
                <w:spacing w:val="-88"/>
                <w:sz w:val="21"/>
                <w:szCs w:val="21"/>
              </w:rPr>
              <w:t xml:space="preserve"> </w:t>
            </w:r>
            <w:r>
              <w:rPr>
                <w:rFonts w:ascii="宋体" w:hAnsi="宋体" w:eastAsia="宋体" w:cs="宋体"/>
                <w:color w:val="auto"/>
                <w:sz w:val="21"/>
                <w:szCs w:val="21"/>
              </w:rPr>
              <w:t>本</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7"/>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部</w:t>
            </w:r>
            <w:r>
              <w:rPr>
                <w:rFonts w:ascii="宋体" w:hAnsi="宋体" w:eastAsia="宋体" w:cs="宋体"/>
                <w:color w:val="auto"/>
                <w:spacing w:val="-86"/>
                <w:sz w:val="21"/>
                <w:szCs w:val="21"/>
              </w:rPr>
              <w:t xml:space="preserve"> </w:t>
            </w:r>
            <w:r>
              <w:rPr>
                <w:rFonts w:ascii="宋体" w:hAnsi="宋体" w:eastAsia="宋体" w:cs="宋体"/>
                <w:color w:val="auto"/>
                <w:sz w:val="21"/>
                <w:szCs w:val="21"/>
              </w:rPr>
              <w:t>分</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5"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 xml:space="preserve">5.2.5 </w:t>
            </w:r>
            <w:r>
              <w:rPr>
                <w:rFonts w:ascii="宋体" w:hAnsi="宋体" w:eastAsia="宋体" w:cs="宋体"/>
                <w:b/>
                <w:bCs/>
                <w:color w:val="auto"/>
                <w:spacing w:val="2"/>
                <w:w w:val="95"/>
                <w:sz w:val="21"/>
                <w:szCs w:val="21"/>
              </w:rPr>
              <w:t xml:space="preserve"> </w:t>
            </w:r>
            <w:r>
              <w:rPr>
                <w:rFonts w:ascii="宋体" w:hAnsi="宋体" w:eastAsia="宋体" w:cs="宋体"/>
                <w:b/>
                <w:bCs/>
                <w:color w:val="auto"/>
                <w:w w:val="95"/>
                <w:sz w:val="21"/>
                <w:szCs w:val="21"/>
              </w:rPr>
              <w:t>建筑垃圾处置应符合下列规定：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restart"/>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464" w:right="0"/>
              <w:jc w:val="left"/>
              <w:textAlignment w:val="auto"/>
              <w:rPr>
                <w:rFonts w:ascii="宋体" w:hAnsi="宋体" w:eastAsia="宋体" w:cs="宋体"/>
                <w:color w:val="auto"/>
                <w:sz w:val="21"/>
                <w:szCs w:val="21"/>
              </w:rPr>
            </w:pPr>
            <w:r>
              <w:rPr>
                <w:rFonts w:ascii="宋体" w:hAnsi="宋体" w:eastAsia="宋体" w:cs="宋体"/>
                <w:color w:val="auto"/>
                <w:sz w:val="21"/>
                <w:szCs w:val="21"/>
              </w:rPr>
              <w:t>满足考评指标要求。</w:t>
            </w:r>
          </w:p>
        </w:tc>
        <w:tc>
          <w:tcPr>
            <w:tcW w:w="900" w:type="dxa"/>
            <w:gridSpan w:val="2"/>
            <w:vMerge w:val="continue"/>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2"/>
                <w:sz w:val="21"/>
                <w:szCs w:val="21"/>
              </w:rPr>
              <w:t xml:space="preserve"> </w:t>
            </w:r>
            <w:r>
              <w:rPr>
                <w:rFonts w:ascii="宋体" w:hAnsi="宋体" w:eastAsia="宋体" w:cs="宋体"/>
                <w:color w:val="auto"/>
                <w:sz w:val="21"/>
                <w:szCs w:val="21"/>
              </w:rPr>
              <w:t>建筑垃圾应分类收集、集中堆放。</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524"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得分：1.0</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废电池、废墨盒等有毒有害的废弃物应封闭</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回收，不应混放。</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tcBorders>
              <w:tl2br w:val="nil"/>
              <w:tr2bl w:val="nil"/>
            </w:tcBorders>
            <w:vAlign w:val="top"/>
          </w:tcPr>
          <w:p>
            <w:pPr>
              <w:pStyle w:val="12"/>
              <w:keepNext w:val="0"/>
              <w:keepLines w:val="0"/>
              <w:pageBreakBefore w:val="0"/>
              <w:widowControl w:val="0"/>
              <w:tabs>
                <w:tab w:val="left" w:pos="464"/>
              </w:tabs>
              <w:kinsoku/>
              <w:wordWrap/>
              <w:overflowPunct/>
              <w:topLinePunct w:val="0"/>
              <w:autoSpaceDE/>
              <w:autoSpaceDN/>
              <w:bidi w:val="0"/>
              <w:adjustRightInd/>
              <w:snapToGrid/>
              <w:spacing w:line="240" w:lineRule="auto"/>
              <w:ind w:left="164" w:right="0"/>
              <w:jc w:val="left"/>
              <w:textAlignment w:val="auto"/>
              <w:rPr>
                <w:rFonts w:ascii="宋体" w:hAnsi="宋体" w:eastAsia="宋体" w:cs="宋体"/>
                <w:color w:val="auto"/>
                <w:sz w:val="21"/>
                <w:szCs w:val="21"/>
              </w:rPr>
            </w:pPr>
            <w:r>
              <w:rPr>
                <w:rFonts w:ascii="宋体" w:hAnsi="宋体" w:eastAsia="宋体" w:cs="宋体"/>
                <w:color w:val="auto"/>
                <w:sz w:val="18"/>
                <w:szCs w:val="18"/>
              </w:rPr>
              <w:t>3</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不</w:t>
            </w:r>
            <w:r>
              <w:rPr>
                <w:rFonts w:ascii="宋体" w:hAnsi="宋体" w:eastAsia="宋体" w:cs="宋体"/>
                <w:color w:val="auto"/>
                <w:spacing w:val="-88"/>
                <w:sz w:val="21"/>
                <w:szCs w:val="21"/>
              </w:rPr>
              <w:t xml:space="preserve"> </w:t>
            </w:r>
            <w:r>
              <w:rPr>
                <w:rFonts w:ascii="宋体" w:hAnsi="宋体" w:eastAsia="宋体" w:cs="宋体"/>
                <w:color w:val="auto"/>
                <w:sz w:val="21"/>
                <w:szCs w:val="21"/>
              </w:rPr>
              <w:t>到</w:t>
            </w:r>
            <w:r>
              <w:rPr>
                <w:rFonts w:ascii="宋体" w:hAnsi="宋体" w:eastAsia="宋体" w:cs="宋体"/>
                <w:color w:val="auto"/>
                <w:spacing w:val="-86"/>
                <w:sz w:val="21"/>
                <w:szCs w:val="21"/>
              </w:rPr>
              <w:t xml:space="preserve"> </w:t>
            </w:r>
            <w:r>
              <w:rPr>
                <w:rFonts w:ascii="宋体" w:hAnsi="宋体" w:eastAsia="宋体" w:cs="宋体"/>
                <w:color w:val="auto"/>
                <w:sz w:val="21"/>
                <w:szCs w:val="21"/>
              </w:rPr>
              <w:t>位</w:t>
            </w:r>
            <w:r>
              <w:rPr>
                <w:rFonts w:ascii="宋体" w:hAnsi="宋体" w:eastAsia="宋体" w:cs="宋体"/>
                <w:color w:val="auto"/>
                <w:spacing w:val="-87"/>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不</w:t>
            </w:r>
            <w:r>
              <w:rPr>
                <w:rFonts w:ascii="宋体" w:hAnsi="宋体" w:eastAsia="宋体" w:cs="宋体"/>
                <w:color w:val="auto"/>
                <w:spacing w:val="-86"/>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464" w:right="0"/>
              <w:jc w:val="left"/>
              <w:textAlignment w:val="auto"/>
              <w:rPr>
                <w:rFonts w:ascii="宋体" w:hAnsi="宋体" w:eastAsia="宋体" w:cs="宋体"/>
                <w:color w:val="auto"/>
                <w:sz w:val="21"/>
                <w:szCs w:val="21"/>
              </w:rPr>
            </w:pPr>
            <w:r>
              <w:rPr>
                <w:rFonts w:ascii="宋体" w:hAnsi="宋体" w:eastAsia="宋体" w:cs="宋体"/>
                <w:color w:val="auto"/>
                <w:sz w:val="21"/>
                <w:szCs w:val="21"/>
              </w:rPr>
              <w:t>考评指标要求。</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0"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21"/>
                <w:sz w:val="21"/>
                <w:szCs w:val="21"/>
              </w:rPr>
              <w:t xml:space="preserve"> </w:t>
            </w:r>
            <w:r>
              <w:rPr>
                <w:rFonts w:ascii="宋体" w:hAnsi="宋体" w:eastAsia="宋体" w:cs="宋体"/>
                <w:color w:val="auto"/>
                <w:sz w:val="21"/>
                <w:szCs w:val="21"/>
              </w:rPr>
              <w:t>有毒有害废物分类率应达到</w:t>
            </w:r>
            <w:r>
              <w:rPr>
                <w:rFonts w:ascii="宋体" w:hAnsi="宋体" w:eastAsia="宋体" w:cs="宋体"/>
                <w:color w:val="auto"/>
                <w:spacing w:val="-64"/>
                <w:sz w:val="21"/>
                <w:szCs w:val="21"/>
              </w:rPr>
              <w:t xml:space="preserve"> </w:t>
            </w:r>
            <w:r>
              <w:rPr>
                <w:rFonts w:ascii="宋体" w:hAnsi="宋体" w:eastAsia="宋体" w:cs="宋体"/>
                <w:color w:val="auto"/>
                <w:sz w:val="21"/>
                <w:szCs w:val="21"/>
              </w:rPr>
              <w:t>100%。</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520" w:type="dxa"/>
            <w:gridSpan w:val="3"/>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524"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得分：0</w:t>
            </w:r>
          </w:p>
        </w:tc>
        <w:tc>
          <w:tcPr>
            <w:tcW w:w="900" w:type="dxa"/>
            <w:gridSpan w:val="2"/>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垃圾桶应分为可回收利用与不可回收利用两</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类，应定期清运。</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21"/>
                <w:sz w:val="21"/>
                <w:szCs w:val="21"/>
              </w:rPr>
              <w:t xml:space="preserve"> </w:t>
            </w:r>
            <w:r>
              <w:rPr>
                <w:rFonts w:ascii="宋体" w:hAnsi="宋体" w:eastAsia="宋体" w:cs="宋体"/>
                <w:color w:val="auto"/>
                <w:sz w:val="21"/>
                <w:szCs w:val="21"/>
              </w:rPr>
              <w:t>建筑垃圾回收利用率应达到</w:t>
            </w:r>
            <w:r>
              <w:rPr>
                <w:rFonts w:ascii="宋体" w:hAnsi="宋体" w:eastAsia="宋体" w:cs="宋体"/>
                <w:color w:val="auto"/>
                <w:spacing w:val="-63"/>
                <w:sz w:val="21"/>
                <w:szCs w:val="21"/>
              </w:rPr>
              <w:t xml:space="preserve"> </w:t>
            </w:r>
            <w:r>
              <w:rPr>
                <w:rFonts w:ascii="宋体" w:hAnsi="宋体" w:eastAsia="宋体" w:cs="宋体"/>
                <w:color w:val="auto"/>
                <w:sz w:val="21"/>
                <w:szCs w:val="21"/>
              </w:rPr>
              <w:t>30%。</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碎石和土石方类等应用作地基和路基回填材</w:t>
            </w:r>
            <w:r>
              <w:rPr>
                <w:rFonts w:ascii="宋体" w:hAnsi="宋体" w:eastAsia="宋体" w:cs="宋体"/>
                <w:color w:val="auto"/>
                <w:spacing w:val="34"/>
                <w:w w:val="99"/>
                <w:sz w:val="21"/>
                <w:szCs w:val="21"/>
              </w:rPr>
              <w:t xml:space="preserve"> </w:t>
            </w:r>
            <w:r>
              <w:rPr>
                <w:rFonts w:ascii="宋体" w:hAnsi="宋体" w:eastAsia="宋体" w:cs="宋体"/>
                <w:color w:val="auto"/>
                <w:spacing w:val="-1"/>
                <w:sz w:val="21"/>
                <w:szCs w:val="21"/>
              </w:rPr>
              <w:t>料。</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6"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5.2.6</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污水排放应符合下列规定：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0"/>
                <w:sz w:val="21"/>
                <w:szCs w:val="21"/>
              </w:rPr>
              <w:t xml:space="preserve"> </w:t>
            </w:r>
            <w:r>
              <w:rPr>
                <w:rFonts w:ascii="宋体" w:hAnsi="宋体" w:eastAsia="宋体" w:cs="宋体"/>
                <w:color w:val="auto"/>
                <w:sz w:val="21"/>
                <w:szCs w:val="21"/>
              </w:rPr>
              <w:t>现场道路和材料堆放场地周边应设排水沟。</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工程污水和试验室养护用水应经处理达标后</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排入市政污水管道。</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1"/>
                <w:sz w:val="21"/>
                <w:szCs w:val="21"/>
              </w:rPr>
              <w:t>现场厕所应设置化粪池，化粪池应定期清理。</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4"/>
                <w:sz w:val="21"/>
                <w:szCs w:val="21"/>
              </w:rPr>
              <w:t xml:space="preserve"> </w:t>
            </w:r>
            <w:r>
              <w:rPr>
                <w:rFonts w:ascii="宋体" w:hAnsi="宋体" w:eastAsia="宋体" w:cs="宋体"/>
                <w:color w:val="auto"/>
                <w:sz w:val="21"/>
                <w:szCs w:val="21"/>
              </w:rPr>
              <w:t>工地厨房应设隔油池，应定期清理。</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24"/>
                <w:sz w:val="21"/>
                <w:szCs w:val="21"/>
              </w:rPr>
              <w:t xml:space="preserve"> </w:t>
            </w:r>
            <w:r>
              <w:rPr>
                <w:rFonts w:ascii="宋体" w:hAnsi="宋体" w:eastAsia="宋体" w:cs="宋体"/>
                <w:color w:val="auto"/>
                <w:sz w:val="21"/>
                <w:szCs w:val="21"/>
              </w:rPr>
              <w:t>雨水、污水应分流排放。</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5.2.7</w:t>
            </w:r>
            <w:r>
              <w:rPr>
                <w:rFonts w:ascii="宋体" w:hAnsi="宋体" w:eastAsia="宋体" w:cs="宋体"/>
                <w:b/>
                <w:bCs/>
                <w:color w:val="auto"/>
                <w:spacing w:val="-89"/>
                <w:sz w:val="21"/>
                <w:szCs w:val="21"/>
              </w:rPr>
              <w:t xml:space="preserve"> </w:t>
            </w:r>
            <w:r>
              <w:rPr>
                <w:rFonts w:ascii="宋体" w:hAnsi="宋体" w:eastAsia="宋体" w:cs="宋体"/>
                <w:b/>
                <w:bCs/>
                <w:color w:val="auto"/>
                <w:spacing w:val="1"/>
                <w:sz w:val="21"/>
                <w:szCs w:val="21"/>
              </w:rPr>
              <w:t>光污染应符合下列规定：</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4"/>
                <w:sz w:val="21"/>
                <w:szCs w:val="21"/>
              </w:rPr>
              <w:t xml:space="preserve"> </w:t>
            </w:r>
            <w:r>
              <w:rPr>
                <w:rFonts w:ascii="宋体" w:hAnsi="宋体" w:eastAsia="宋体" w:cs="宋体"/>
                <w:color w:val="auto"/>
                <w:sz w:val="21"/>
                <w:szCs w:val="21"/>
              </w:rPr>
              <w:t>夜间焊接作业时，应采取挡光措施。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50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7"/>
                <w:sz w:val="21"/>
                <w:szCs w:val="21"/>
              </w:rPr>
              <w:t xml:space="preserve"> </w:t>
            </w:r>
            <w:r>
              <w:rPr>
                <w:rFonts w:ascii="宋体" w:hAnsi="宋体" w:eastAsia="宋体" w:cs="宋体"/>
                <w:color w:val="auto"/>
                <w:spacing w:val="4"/>
                <w:sz w:val="21"/>
                <w:szCs w:val="21"/>
              </w:rPr>
              <w:t>工地设置大型照明灯具时，应有防止强光线</w:t>
            </w:r>
            <w:r>
              <w:rPr>
                <w:rFonts w:ascii="宋体" w:hAnsi="宋体" w:eastAsia="宋体" w:cs="宋体"/>
                <w:color w:val="auto"/>
                <w:spacing w:val="34"/>
                <w:w w:val="99"/>
                <w:sz w:val="21"/>
                <w:szCs w:val="21"/>
              </w:rPr>
              <w:t xml:space="preserve"> </w:t>
            </w:r>
            <w:r>
              <w:rPr>
                <w:rFonts w:ascii="宋体" w:hAnsi="宋体" w:eastAsia="宋体" w:cs="宋体"/>
                <w:color w:val="auto"/>
                <w:sz w:val="21"/>
                <w:szCs w:val="21"/>
              </w:rPr>
              <w:t>外泄的措施。</w:t>
            </w:r>
          </w:p>
        </w:tc>
        <w:tc>
          <w:tcPr>
            <w:tcW w:w="2520" w:type="dxa"/>
            <w:gridSpan w:val="3"/>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bl>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4323"/>
        <w:gridCol w:w="2700"/>
        <w:gridCol w:w="90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r>
              <w:rPr>
                <w:rFonts w:ascii="宋体" w:hAnsi="宋体" w:eastAsia="宋体" w:cs="宋体"/>
                <w:b/>
                <w:bCs/>
                <w:color w:val="auto"/>
                <w:w w:val="95"/>
                <w:sz w:val="21"/>
                <w:szCs w:val="21"/>
              </w:rPr>
              <w:t>一</w:t>
            </w: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420"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1"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shd w:val="clear" w:color="auto" w:fill="F3F3F3"/>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5.2.8</w:t>
            </w:r>
            <w:r>
              <w:rPr>
                <w:rFonts w:ascii="宋体" w:hAnsi="宋体" w:eastAsia="宋体" w:cs="宋体"/>
                <w:b/>
                <w:bCs/>
                <w:color w:val="auto"/>
                <w:spacing w:val="84"/>
                <w:w w:val="95"/>
                <w:sz w:val="21"/>
                <w:szCs w:val="21"/>
              </w:rPr>
              <w:t xml:space="preserve"> </w:t>
            </w:r>
            <w:r>
              <w:rPr>
                <w:rFonts w:ascii="宋体" w:hAnsi="宋体" w:eastAsia="宋体" w:cs="宋体"/>
                <w:b/>
                <w:bCs/>
                <w:color w:val="auto"/>
                <w:w w:val="100"/>
                <w:sz w:val="21"/>
                <w:szCs w:val="21"/>
              </w:rPr>
              <w:t>噪音控制应符合下列规定：</w:t>
            </w:r>
          </w:p>
        </w:tc>
        <w:tc>
          <w:tcPr>
            <w:tcW w:w="270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每一条目得分据现场实际，</w:t>
            </w:r>
          </w:p>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0-2</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2"/>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18"/>
                <w:szCs w:val="18"/>
              </w:rPr>
            </w:pPr>
            <w:r>
              <w:rPr>
                <w:rFonts w:ascii="宋体" w:hAnsi="宋体" w:eastAsia="宋体" w:cs="宋体"/>
                <w:color w:val="auto"/>
                <w:sz w:val="18"/>
                <w:szCs w:val="18"/>
              </w:rPr>
              <w:t>1</w:t>
            </w:r>
            <w:r>
              <w:rPr>
                <w:rFonts w:ascii="宋体" w:hAnsi="宋体" w:eastAsia="宋体" w:cs="宋体"/>
                <w:color w:val="auto"/>
                <w:sz w:val="18"/>
                <w:szCs w:val="18"/>
              </w:rPr>
              <w:tab/>
            </w:r>
            <w:r>
              <w:rPr>
                <w:rFonts w:ascii="宋体" w:hAnsi="宋体" w:eastAsia="宋体" w:cs="宋体"/>
                <w:color w:val="auto"/>
                <w:spacing w:val="13"/>
                <w:sz w:val="21"/>
                <w:szCs w:val="21"/>
              </w:rPr>
              <w:t>措施到位,满足考评指</w:t>
            </w:r>
            <w:r>
              <w:rPr>
                <w:rFonts w:ascii="宋体" w:hAnsi="宋体" w:eastAsia="宋体" w:cs="宋体"/>
                <w:color w:val="auto"/>
                <w:sz w:val="21"/>
                <w:szCs w:val="21"/>
              </w:rPr>
              <w:t>标要求。得分：2.0</w:t>
            </w:r>
          </w:p>
          <w:p>
            <w:pPr>
              <w:pStyle w:val="12"/>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18"/>
                <w:szCs w:val="18"/>
              </w:rPr>
            </w:pPr>
            <w:r>
              <w:rPr>
                <w:rFonts w:ascii="宋体" w:hAnsi="宋体" w:eastAsia="宋体" w:cs="宋体"/>
                <w:color w:val="auto"/>
                <w:sz w:val="18"/>
                <w:szCs w:val="18"/>
              </w:rPr>
              <w:t>2</w:t>
            </w:r>
            <w:r>
              <w:rPr>
                <w:rFonts w:ascii="宋体" w:hAnsi="宋体" w:eastAsia="宋体" w:cs="宋体"/>
                <w:color w:val="auto"/>
                <w:sz w:val="18"/>
                <w:szCs w:val="18"/>
              </w:rPr>
              <w:tab/>
            </w:r>
            <w:r>
              <w:rPr>
                <w:rFonts w:ascii="宋体" w:hAnsi="宋体" w:eastAsia="宋体" w:cs="宋体"/>
                <w:color w:val="auto"/>
                <w:spacing w:val="13"/>
                <w:sz w:val="21"/>
                <w:szCs w:val="21"/>
              </w:rPr>
              <w:t>措施基本到位,部分满</w:t>
            </w:r>
            <w:r>
              <w:rPr>
                <w:rFonts w:ascii="宋体" w:hAnsi="宋体" w:eastAsia="宋体" w:cs="宋体"/>
                <w:color w:val="auto"/>
                <w:sz w:val="21"/>
                <w:szCs w:val="21"/>
              </w:rPr>
              <w:t>足考评指标要求。</w:t>
            </w:r>
          </w:p>
          <w:p>
            <w:pPr>
              <w:pStyle w:val="12"/>
              <w:keepNext w:val="0"/>
              <w:keepLines w:val="0"/>
              <w:pageBreakBefore w:val="0"/>
              <w:widowControl w:val="0"/>
              <w:kinsoku/>
              <w:wordWrap/>
              <w:overflowPunct/>
              <w:topLinePunct w:val="0"/>
              <w:autoSpaceDE/>
              <w:autoSpaceDN/>
              <w:bidi w:val="0"/>
              <w:adjustRightInd/>
              <w:snapToGrid/>
              <w:spacing w:line="240" w:lineRule="auto"/>
              <w:ind w:left="522"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得分：1.0</w:t>
            </w:r>
          </w:p>
          <w:p>
            <w:pPr>
              <w:pStyle w:val="12"/>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21"/>
                <w:szCs w:val="21"/>
              </w:rPr>
            </w:pPr>
            <w:r>
              <w:rPr>
                <w:rFonts w:ascii="宋体" w:hAnsi="宋体" w:eastAsia="宋体" w:cs="宋体"/>
                <w:color w:val="auto"/>
                <w:sz w:val="18"/>
                <w:szCs w:val="18"/>
              </w:rPr>
              <w:t>3</w:t>
            </w:r>
            <w:r>
              <w:rPr>
                <w:rFonts w:ascii="宋体" w:hAnsi="宋体" w:eastAsia="宋体" w:cs="宋体"/>
                <w:color w:val="auto"/>
                <w:sz w:val="18"/>
                <w:szCs w:val="18"/>
              </w:rPr>
              <w:tab/>
            </w:r>
            <w:r>
              <w:rPr>
                <w:rFonts w:ascii="宋体" w:hAnsi="宋体" w:eastAsia="宋体" w:cs="宋体"/>
                <w:color w:val="auto"/>
                <w:spacing w:val="13"/>
                <w:sz w:val="21"/>
                <w:szCs w:val="21"/>
              </w:rPr>
              <w:t>措施不到位,不满足考</w:t>
            </w:r>
            <w:r>
              <w:rPr>
                <w:rFonts w:ascii="宋体" w:hAnsi="宋体" w:eastAsia="宋体" w:cs="宋体"/>
                <w:color w:val="auto"/>
                <w:sz w:val="21"/>
                <w:szCs w:val="21"/>
              </w:rPr>
              <w:t>评指标要求,得分：0</w:t>
            </w:r>
          </w:p>
        </w:tc>
        <w:tc>
          <w:tcPr>
            <w:tcW w:w="900" w:type="dxa"/>
            <w:tcBorders>
              <w:tl2br w:val="nil"/>
              <w:tr2bl w:val="nil"/>
            </w:tcBorders>
            <w:shd w:val="clear" w:color="auto" w:fill="F3F3F3"/>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pacing w:val="-1"/>
                <w:kern w:val="2"/>
                <w:sz w:val="21"/>
                <w:szCs w:val="21"/>
                <w:lang w:val="en-US" w:eastAsia="zh-CN" w:bidi="ar-SA"/>
              </w:rPr>
            </w:pPr>
          </w:p>
        </w:tc>
        <w:tc>
          <w:tcPr>
            <w:tcW w:w="900" w:type="dxa"/>
            <w:tcBorders>
              <w:tl2br w:val="nil"/>
              <w:tr2bl w:val="nil"/>
            </w:tcBorders>
            <w:shd w:val="clear" w:color="auto" w:fill="F3F3F3"/>
            <w:vAlign w:val="center"/>
          </w:tcPr>
          <w:p>
            <w:pPr>
              <w:rPr>
                <w:color w:val="auto"/>
                <w:sz w:val="21"/>
                <w:szCs w:val="21"/>
                <w:lang w:val="en-US" w:eastAsia="zh-CN"/>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8"/>
                <w:sz w:val="21"/>
                <w:szCs w:val="21"/>
              </w:rPr>
              <w:t xml:space="preserve"> </w:t>
            </w:r>
            <w:r>
              <w:rPr>
                <w:rFonts w:ascii="宋体" w:hAnsi="宋体" w:eastAsia="宋体" w:cs="宋体"/>
                <w:color w:val="auto"/>
                <w:spacing w:val="2"/>
                <w:sz w:val="21"/>
                <w:szCs w:val="21"/>
              </w:rPr>
              <w:t>应</w:t>
            </w:r>
            <w:r>
              <w:rPr>
                <w:rFonts w:ascii="宋体" w:hAnsi="宋体" w:eastAsia="宋体" w:cs="宋体"/>
                <w:color w:val="auto"/>
                <w:spacing w:val="-1"/>
                <w:sz w:val="21"/>
                <w:szCs w:val="21"/>
              </w:rPr>
              <w:t>采</w:t>
            </w:r>
            <w:r>
              <w:rPr>
                <w:rFonts w:ascii="宋体" w:hAnsi="宋体" w:eastAsia="宋体" w:cs="宋体"/>
                <w:color w:val="auto"/>
                <w:spacing w:val="2"/>
                <w:sz w:val="21"/>
                <w:szCs w:val="21"/>
              </w:rPr>
              <w:t>用</w:t>
            </w:r>
            <w:r>
              <w:rPr>
                <w:rFonts w:ascii="宋体" w:hAnsi="宋体" w:eastAsia="宋体" w:cs="宋体"/>
                <w:color w:val="auto"/>
                <w:spacing w:val="-1"/>
                <w:sz w:val="21"/>
                <w:szCs w:val="21"/>
              </w:rPr>
              <w:t>先</w:t>
            </w:r>
            <w:r>
              <w:rPr>
                <w:rFonts w:ascii="宋体" w:hAnsi="宋体" w:eastAsia="宋体" w:cs="宋体"/>
                <w:color w:val="auto"/>
                <w:spacing w:val="2"/>
                <w:sz w:val="21"/>
                <w:szCs w:val="21"/>
              </w:rPr>
              <w:t>进</w:t>
            </w:r>
            <w:r>
              <w:rPr>
                <w:rFonts w:ascii="宋体" w:hAnsi="宋体" w:eastAsia="宋体" w:cs="宋体"/>
                <w:color w:val="auto"/>
                <w:spacing w:val="-1"/>
                <w:sz w:val="21"/>
                <w:szCs w:val="21"/>
              </w:rPr>
              <w:t>机械</w:t>
            </w:r>
            <w:r>
              <w:rPr>
                <w:rFonts w:ascii="宋体" w:hAnsi="宋体" w:eastAsia="宋体" w:cs="宋体"/>
                <w:color w:val="auto"/>
                <w:spacing w:val="-47"/>
                <w:sz w:val="21"/>
                <w:szCs w:val="21"/>
              </w:rPr>
              <w:t>、</w:t>
            </w:r>
            <w:r>
              <w:rPr>
                <w:rFonts w:ascii="宋体" w:hAnsi="宋体" w:eastAsia="宋体" w:cs="宋体"/>
                <w:color w:val="auto"/>
                <w:spacing w:val="2"/>
                <w:sz w:val="21"/>
                <w:szCs w:val="21"/>
              </w:rPr>
              <w:t>低</w:t>
            </w:r>
            <w:r>
              <w:rPr>
                <w:rFonts w:ascii="宋体" w:hAnsi="宋体" w:eastAsia="宋体" w:cs="宋体"/>
                <w:color w:val="auto"/>
                <w:spacing w:val="-1"/>
                <w:sz w:val="21"/>
                <w:szCs w:val="21"/>
              </w:rPr>
              <w:t>噪</w:t>
            </w:r>
            <w:r>
              <w:rPr>
                <w:rFonts w:ascii="宋体" w:hAnsi="宋体" w:eastAsia="宋体" w:cs="宋体"/>
                <w:color w:val="auto"/>
                <w:spacing w:val="2"/>
                <w:sz w:val="21"/>
                <w:szCs w:val="21"/>
              </w:rPr>
              <w:t>音</w:t>
            </w:r>
            <w:r>
              <w:rPr>
                <w:rFonts w:ascii="宋体" w:hAnsi="宋体" w:eastAsia="宋体" w:cs="宋体"/>
                <w:color w:val="auto"/>
                <w:spacing w:val="-1"/>
                <w:sz w:val="21"/>
                <w:szCs w:val="21"/>
              </w:rPr>
              <w:t>设</w:t>
            </w:r>
            <w:r>
              <w:rPr>
                <w:rFonts w:ascii="宋体" w:hAnsi="宋体" w:eastAsia="宋体" w:cs="宋体"/>
                <w:color w:val="auto"/>
                <w:spacing w:val="2"/>
                <w:sz w:val="21"/>
                <w:szCs w:val="21"/>
              </w:rPr>
              <w:t>备</w:t>
            </w:r>
            <w:r>
              <w:rPr>
                <w:rFonts w:ascii="宋体" w:hAnsi="宋体" w:eastAsia="宋体" w:cs="宋体"/>
                <w:color w:val="auto"/>
                <w:spacing w:val="-1"/>
                <w:sz w:val="21"/>
                <w:szCs w:val="21"/>
              </w:rPr>
              <w:t>进</w:t>
            </w:r>
            <w:r>
              <w:rPr>
                <w:rFonts w:ascii="宋体" w:hAnsi="宋体" w:eastAsia="宋体" w:cs="宋体"/>
                <w:color w:val="auto"/>
                <w:spacing w:val="2"/>
                <w:sz w:val="21"/>
                <w:szCs w:val="21"/>
              </w:rPr>
              <w:t>行</w:t>
            </w:r>
            <w:r>
              <w:rPr>
                <w:rFonts w:ascii="宋体" w:hAnsi="宋体" w:eastAsia="宋体" w:cs="宋体"/>
                <w:color w:val="auto"/>
                <w:spacing w:val="-1"/>
                <w:sz w:val="21"/>
                <w:szCs w:val="21"/>
              </w:rPr>
              <w:t>施</w:t>
            </w:r>
            <w:r>
              <w:rPr>
                <w:rFonts w:ascii="宋体" w:hAnsi="宋体" w:eastAsia="宋体" w:cs="宋体"/>
                <w:color w:val="auto"/>
                <w:spacing w:val="2"/>
                <w:sz w:val="21"/>
                <w:szCs w:val="21"/>
              </w:rPr>
              <w:t>工</w:t>
            </w:r>
            <w:r>
              <w:rPr>
                <w:rFonts w:ascii="宋体" w:hAnsi="宋体" w:eastAsia="宋体" w:cs="宋体"/>
                <w:color w:val="auto"/>
                <w:spacing w:val="-47"/>
                <w:sz w:val="21"/>
                <w:szCs w:val="21"/>
              </w:rPr>
              <w:t>，</w:t>
            </w:r>
            <w:r>
              <w:rPr>
                <w:rFonts w:ascii="宋体" w:hAnsi="宋体" w:eastAsia="宋体" w:cs="宋体"/>
                <w:color w:val="auto"/>
                <w:sz w:val="21"/>
                <w:szCs w:val="21"/>
              </w:rPr>
              <w:t>机</w:t>
            </w:r>
            <w:r>
              <w:rPr>
                <w:rFonts w:ascii="宋体" w:hAnsi="宋体" w:eastAsia="宋体" w:cs="宋体"/>
                <w:color w:val="auto"/>
                <w:w w:val="99"/>
                <w:sz w:val="21"/>
                <w:szCs w:val="21"/>
              </w:rPr>
              <w:t xml:space="preserve"> </w:t>
            </w:r>
            <w:r>
              <w:rPr>
                <w:rFonts w:ascii="宋体" w:hAnsi="宋体" w:eastAsia="宋体" w:cs="宋体"/>
                <w:color w:val="auto"/>
                <w:sz w:val="21"/>
                <w:szCs w:val="21"/>
              </w:rPr>
              <w:t>械、设备应定期保养维护。</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9"/>
                <w:sz w:val="21"/>
                <w:szCs w:val="21"/>
              </w:rPr>
              <w:t xml:space="preserve"> </w:t>
            </w:r>
            <w:r>
              <w:rPr>
                <w:rFonts w:ascii="宋体" w:hAnsi="宋体" w:eastAsia="宋体" w:cs="宋体"/>
                <w:color w:val="auto"/>
                <w:spacing w:val="-1"/>
                <w:sz w:val="21"/>
                <w:szCs w:val="21"/>
              </w:rPr>
              <w:t>产</w:t>
            </w:r>
            <w:r>
              <w:rPr>
                <w:rFonts w:ascii="宋体" w:hAnsi="宋体" w:eastAsia="宋体" w:cs="宋体"/>
                <w:color w:val="auto"/>
                <w:spacing w:val="2"/>
                <w:sz w:val="21"/>
                <w:szCs w:val="21"/>
              </w:rPr>
              <w:t>生</w:t>
            </w:r>
            <w:r>
              <w:rPr>
                <w:rFonts w:ascii="宋体" w:hAnsi="宋体" w:eastAsia="宋体" w:cs="宋体"/>
                <w:color w:val="auto"/>
                <w:spacing w:val="-1"/>
                <w:sz w:val="21"/>
                <w:szCs w:val="21"/>
              </w:rPr>
              <w:t>噪</w:t>
            </w:r>
            <w:r>
              <w:rPr>
                <w:rFonts w:ascii="宋体" w:hAnsi="宋体" w:eastAsia="宋体" w:cs="宋体"/>
                <w:color w:val="auto"/>
                <w:spacing w:val="2"/>
                <w:sz w:val="21"/>
                <w:szCs w:val="21"/>
              </w:rPr>
              <w:t>声</w:t>
            </w:r>
            <w:r>
              <w:rPr>
                <w:rFonts w:ascii="宋体" w:hAnsi="宋体" w:eastAsia="宋体" w:cs="宋体"/>
                <w:color w:val="auto"/>
                <w:spacing w:val="-1"/>
                <w:sz w:val="21"/>
                <w:szCs w:val="21"/>
              </w:rPr>
              <w:t>较</w:t>
            </w:r>
            <w:r>
              <w:rPr>
                <w:rFonts w:ascii="宋体" w:hAnsi="宋体" w:eastAsia="宋体" w:cs="宋体"/>
                <w:color w:val="auto"/>
                <w:spacing w:val="2"/>
                <w:sz w:val="21"/>
                <w:szCs w:val="21"/>
              </w:rPr>
              <w:t>大</w:t>
            </w:r>
            <w:r>
              <w:rPr>
                <w:rFonts w:ascii="宋体" w:hAnsi="宋体" w:eastAsia="宋体" w:cs="宋体"/>
                <w:color w:val="auto"/>
                <w:spacing w:val="-1"/>
                <w:sz w:val="21"/>
                <w:szCs w:val="21"/>
              </w:rPr>
              <w:t>的</w:t>
            </w:r>
            <w:r>
              <w:rPr>
                <w:rFonts w:ascii="宋体" w:hAnsi="宋体" w:eastAsia="宋体" w:cs="宋体"/>
                <w:color w:val="auto"/>
                <w:spacing w:val="2"/>
                <w:sz w:val="21"/>
                <w:szCs w:val="21"/>
              </w:rPr>
              <w:t>机</w:t>
            </w:r>
            <w:r>
              <w:rPr>
                <w:rFonts w:ascii="宋体" w:hAnsi="宋体" w:eastAsia="宋体" w:cs="宋体"/>
                <w:color w:val="auto"/>
                <w:spacing w:val="-1"/>
                <w:sz w:val="21"/>
                <w:szCs w:val="21"/>
              </w:rPr>
              <w:t>械</w:t>
            </w:r>
            <w:r>
              <w:rPr>
                <w:rFonts w:ascii="宋体" w:hAnsi="宋体" w:eastAsia="宋体" w:cs="宋体"/>
                <w:color w:val="auto"/>
                <w:spacing w:val="2"/>
                <w:sz w:val="21"/>
                <w:szCs w:val="21"/>
              </w:rPr>
              <w:t>设</w:t>
            </w:r>
            <w:r>
              <w:rPr>
                <w:rFonts w:ascii="宋体" w:hAnsi="宋体" w:eastAsia="宋体" w:cs="宋体"/>
                <w:color w:val="auto"/>
                <w:spacing w:val="-1"/>
                <w:sz w:val="21"/>
                <w:szCs w:val="21"/>
              </w:rPr>
              <w:t>备</w:t>
            </w:r>
            <w:r>
              <w:rPr>
                <w:rFonts w:ascii="宋体" w:hAnsi="宋体" w:eastAsia="宋体" w:cs="宋体"/>
                <w:color w:val="auto"/>
                <w:spacing w:val="-93"/>
                <w:sz w:val="21"/>
                <w:szCs w:val="21"/>
              </w:rPr>
              <w:t>，</w:t>
            </w:r>
            <w:r>
              <w:rPr>
                <w:rFonts w:ascii="宋体" w:hAnsi="宋体" w:eastAsia="宋体" w:cs="宋体"/>
                <w:color w:val="auto"/>
                <w:spacing w:val="-1"/>
                <w:sz w:val="21"/>
                <w:szCs w:val="21"/>
              </w:rPr>
              <w:t>应</w:t>
            </w:r>
            <w:r>
              <w:rPr>
                <w:rFonts w:ascii="宋体" w:hAnsi="宋体" w:eastAsia="宋体" w:cs="宋体"/>
                <w:color w:val="auto"/>
                <w:spacing w:val="2"/>
                <w:sz w:val="21"/>
                <w:szCs w:val="21"/>
              </w:rPr>
              <w:t>尽</w:t>
            </w:r>
            <w:r>
              <w:rPr>
                <w:rFonts w:ascii="宋体" w:hAnsi="宋体" w:eastAsia="宋体" w:cs="宋体"/>
                <w:color w:val="auto"/>
                <w:spacing w:val="-1"/>
                <w:sz w:val="21"/>
                <w:szCs w:val="21"/>
              </w:rPr>
              <w:t>量</w:t>
            </w:r>
            <w:r>
              <w:rPr>
                <w:rFonts w:ascii="宋体" w:hAnsi="宋体" w:eastAsia="宋体" w:cs="宋体"/>
                <w:color w:val="auto"/>
                <w:spacing w:val="2"/>
                <w:sz w:val="21"/>
                <w:szCs w:val="21"/>
              </w:rPr>
              <w:t>远</w:t>
            </w:r>
            <w:r>
              <w:rPr>
                <w:rFonts w:ascii="宋体" w:hAnsi="宋体" w:eastAsia="宋体" w:cs="宋体"/>
                <w:color w:val="auto"/>
                <w:spacing w:val="-1"/>
                <w:sz w:val="21"/>
                <w:szCs w:val="21"/>
              </w:rPr>
              <w:t>离</w:t>
            </w:r>
            <w:r>
              <w:rPr>
                <w:rFonts w:ascii="宋体" w:hAnsi="宋体" w:eastAsia="宋体" w:cs="宋体"/>
                <w:color w:val="auto"/>
                <w:spacing w:val="2"/>
                <w:sz w:val="21"/>
                <w:szCs w:val="21"/>
              </w:rPr>
              <w:t>施</w:t>
            </w:r>
            <w:r>
              <w:rPr>
                <w:rFonts w:ascii="宋体" w:hAnsi="宋体" w:eastAsia="宋体" w:cs="宋体"/>
                <w:color w:val="auto"/>
                <w:sz w:val="21"/>
                <w:szCs w:val="21"/>
              </w:rPr>
              <w:t>工</w:t>
            </w:r>
            <w:r>
              <w:rPr>
                <w:rFonts w:ascii="宋体" w:hAnsi="宋体" w:eastAsia="宋体" w:cs="宋体"/>
                <w:color w:val="auto"/>
                <w:w w:val="99"/>
                <w:sz w:val="21"/>
                <w:szCs w:val="21"/>
              </w:rPr>
              <w:t xml:space="preserve"> </w:t>
            </w:r>
            <w:r>
              <w:rPr>
                <w:rFonts w:ascii="宋体" w:hAnsi="宋体" w:eastAsia="宋体" w:cs="宋体"/>
                <w:color w:val="auto"/>
                <w:sz w:val="21"/>
                <w:szCs w:val="21"/>
              </w:rPr>
              <w:t>现场办公区、生活区和周边住宅区。</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9"/>
                <w:sz w:val="21"/>
                <w:szCs w:val="21"/>
              </w:rPr>
              <w:t xml:space="preserve"> </w:t>
            </w:r>
            <w:r>
              <w:rPr>
                <w:rFonts w:ascii="宋体" w:hAnsi="宋体" w:eastAsia="宋体" w:cs="宋体"/>
                <w:color w:val="auto"/>
                <w:spacing w:val="-1"/>
                <w:sz w:val="21"/>
                <w:szCs w:val="21"/>
              </w:rPr>
              <w:t>混</w:t>
            </w:r>
            <w:r>
              <w:rPr>
                <w:rFonts w:ascii="宋体" w:hAnsi="宋体" w:eastAsia="宋体" w:cs="宋体"/>
                <w:color w:val="auto"/>
                <w:spacing w:val="2"/>
                <w:sz w:val="21"/>
                <w:szCs w:val="21"/>
              </w:rPr>
              <w:t>凝</w:t>
            </w:r>
            <w:r>
              <w:rPr>
                <w:rFonts w:ascii="宋体" w:hAnsi="宋体" w:eastAsia="宋体" w:cs="宋体"/>
                <w:color w:val="auto"/>
                <w:spacing w:val="-1"/>
                <w:sz w:val="21"/>
                <w:szCs w:val="21"/>
              </w:rPr>
              <w:t>土</w:t>
            </w:r>
            <w:r>
              <w:rPr>
                <w:rFonts w:ascii="宋体" w:hAnsi="宋体" w:eastAsia="宋体" w:cs="宋体"/>
                <w:color w:val="auto"/>
                <w:spacing w:val="2"/>
                <w:sz w:val="21"/>
                <w:szCs w:val="21"/>
              </w:rPr>
              <w:t>输</w:t>
            </w:r>
            <w:r>
              <w:rPr>
                <w:rFonts w:ascii="宋体" w:hAnsi="宋体" w:eastAsia="宋体" w:cs="宋体"/>
                <w:color w:val="auto"/>
                <w:spacing w:val="-1"/>
                <w:sz w:val="21"/>
                <w:szCs w:val="21"/>
              </w:rPr>
              <w:t>送</w:t>
            </w:r>
            <w:r>
              <w:rPr>
                <w:rFonts w:ascii="宋体" w:hAnsi="宋体" w:eastAsia="宋体" w:cs="宋体"/>
                <w:color w:val="auto"/>
                <w:spacing w:val="2"/>
                <w:sz w:val="21"/>
                <w:szCs w:val="21"/>
              </w:rPr>
              <w:t>泵</w:t>
            </w:r>
            <w:r>
              <w:rPr>
                <w:rFonts w:ascii="宋体" w:hAnsi="宋体" w:eastAsia="宋体" w:cs="宋体"/>
                <w:color w:val="auto"/>
                <w:spacing w:val="-95"/>
                <w:sz w:val="21"/>
                <w:szCs w:val="21"/>
              </w:rPr>
              <w:t>、</w:t>
            </w:r>
            <w:r>
              <w:rPr>
                <w:rFonts w:ascii="宋体" w:hAnsi="宋体" w:eastAsia="宋体" w:cs="宋体"/>
                <w:color w:val="auto"/>
                <w:spacing w:val="-1"/>
                <w:sz w:val="21"/>
                <w:szCs w:val="21"/>
              </w:rPr>
              <w:t>电</w:t>
            </w:r>
            <w:r>
              <w:rPr>
                <w:rFonts w:ascii="宋体" w:hAnsi="宋体" w:eastAsia="宋体" w:cs="宋体"/>
                <w:color w:val="auto"/>
                <w:spacing w:val="2"/>
                <w:sz w:val="21"/>
                <w:szCs w:val="21"/>
              </w:rPr>
              <w:t>锯</w:t>
            </w:r>
            <w:r>
              <w:rPr>
                <w:rFonts w:ascii="宋体" w:hAnsi="宋体" w:eastAsia="宋体" w:cs="宋体"/>
                <w:color w:val="auto"/>
                <w:spacing w:val="-1"/>
                <w:sz w:val="21"/>
                <w:szCs w:val="21"/>
              </w:rPr>
              <w:t>房</w:t>
            </w:r>
            <w:r>
              <w:rPr>
                <w:rFonts w:ascii="宋体" w:hAnsi="宋体" w:eastAsia="宋体" w:cs="宋体"/>
                <w:color w:val="auto"/>
                <w:spacing w:val="2"/>
                <w:sz w:val="21"/>
                <w:szCs w:val="21"/>
              </w:rPr>
              <w:t>等</w:t>
            </w:r>
            <w:r>
              <w:rPr>
                <w:rFonts w:ascii="宋体" w:hAnsi="宋体" w:eastAsia="宋体" w:cs="宋体"/>
                <w:color w:val="auto"/>
                <w:spacing w:val="-1"/>
                <w:sz w:val="21"/>
                <w:szCs w:val="21"/>
              </w:rPr>
              <w:t>应</w:t>
            </w:r>
            <w:r>
              <w:rPr>
                <w:rFonts w:ascii="宋体" w:hAnsi="宋体" w:eastAsia="宋体" w:cs="宋体"/>
                <w:color w:val="auto"/>
                <w:spacing w:val="2"/>
                <w:sz w:val="21"/>
                <w:szCs w:val="21"/>
              </w:rPr>
              <w:t>设</w:t>
            </w:r>
            <w:r>
              <w:rPr>
                <w:rFonts w:ascii="宋体" w:hAnsi="宋体" w:eastAsia="宋体" w:cs="宋体"/>
                <w:color w:val="auto"/>
                <w:spacing w:val="-1"/>
                <w:sz w:val="21"/>
                <w:szCs w:val="21"/>
              </w:rPr>
              <w:t>有</w:t>
            </w:r>
            <w:r>
              <w:rPr>
                <w:rFonts w:ascii="宋体" w:hAnsi="宋体" w:eastAsia="宋体" w:cs="宋体"/>
                <w:color w:val="auto"/>
                <w:spacing w:val="2"/>
                <w:sz w:val="21"/>
                <w:szCs w:val="21"/>
              </w:rPr>
              <w:t>吸</w:t>
            </w:r>
            <w:r>
              <w:rPr>
                <w:rFonts w:ascii="宋体" w:hAnsi="宋体" w:eastAsia="宋体" w:cs="宋体"/>
                <w:color w:val="auto"/>
                <w:spacing w:val="-1"/>
                <w:sz w:val="21"/>
                <w:szCs w:val="21"/>
              </w:rPr>
              <w:t>音</w:t>
            </w:r>
            <w:r>
              <w:rPr>
                <w:rFonts w:ascii="宋体" w:hAnsi="宋体" w:eastAsia="宋体" w:cs="宋体"/>
                <w:color w:val="auto"/>
                <w:spacing w:val="2"/>
                <w:sz w:val="21"/>
                <w:szCs w:val="21"/>
              </w:rPr>
              <w:t>降</w:t>
            </w:r>
            <w:r>
              <w:rPr>
                <w:rFonts w:ascii="宋体" w:hAnsi="宋体" w:eastAsia="宋体" w:cs="宋体"/>
                <w:color w:val="auto"/>
                <w:spacing w:val="-1"/>
                <w:sz w:val="21"/>
                <w:szCs w:val="21"/>
              </w:rPr>
              <w:t>噪</w:t>
            </w:r>
            <w:r>
              <w:rPr>
                <w:rFonts w:ascii="宋体" w:hAnsi="宋体" w:eastAsia="宋体" w:cs="宋体"/>
                <w:color w:val="auto"/>
                <w:sz w:val="21"/>
                <w:szCs w:val="21"/>
              </w:rPr>
              <w:t>屏</w:t>
            </w:r>
            <w:r>
              <w:rPr>
                <w:rFonts w:ascii="宋体" w:hAnsi="宋体" w:eastAsia="宋体" w:cs="宋体"/>
                <w:color w:val="auto"/>
                <w:w w:val="99"/>
                <w:sz w:val="21"/>
                <w:szCs w:val="21"/>
              </w:rPr>
              <w:t xml:space="preserve"> </w:t>
            </w:r>
            <w:r>
              <w:rPr>
                <w:rFonts w:ascii="宋体" w:hAnsi="宋体" w:eastAsia="宋体" w:cs="宋体"/>
                <w:color w:val="auto"/>
                <w:sz w:val="21"/>
                <w:szCs w:val="21"/>
              </w:rPr>
              <w:t>或其他降噪措施。</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46"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0"/>
                <w:sz w:val="21"/>
                <w:szCs w:val="21"/>
              </w:rPr>
              <w:t xml:space="preserve"> </w:t>
            </w:r>
            <w:r>
              <w:rPr>
                <w:rFonts w:ascii="宋体" w:hAnsi="宋体" w:eastAsia="宋体" w:cs="宋体"/>
                <w:color w:val="auto"/>
                <w:sz w:val="21"/>
                <w:szCs w:val="21"/>
              </w:rPr>
              <w:t>夜间施工噪音声强值应符合国家有关规定。</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36"/>
                <w:sz w:val="21"/>
                <w:szCs w:val="21"/>
              </w:rPr>
              <w:t xml:space="preserve"> </w:t>
            </w:r>
            <w:r>
              <w:rPr>
                <w:rFonts w:ascii="宋体" w:hAnsi="宋体" w:eastAsia="宋体" w:cs="宋体"/>
                <w:color w:val="auto"/>
                <w:sz w:val="21"/>
                <w:szCs w:val="21"/>
              </w:rPr>
              <w:t>吊装作业指挥应使用对讲机传达指令。</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spacing w:val="2"/>
                <w:w w:val="95"/>
                <w:sz w:val="21"/>
                <w:szCs w:val="21"/>
              </w:rPr>
              <w:t>5</w:t>
            </w:r>
            <w:r>
              <w:rPr>
                <w:rFonts w:ascii="宋体" w:hAnsi="宋体" w:eastAsia="宋体" w:cs="宋体"/>
                <w:b/>
                <w:bCs/>
                <w:color w:val="auto"/>
                <w:w w:val="95"/>
                <w:sz w:val="21"/>
                <w:szCs w:val="21"/>
              </w:rPr>
              <w:t xml:space="preserve">.2.9 </w:t>
            </w:r>
            <w:r>
              <w:rPr>
                <w:rFonts w:ascii="宋体" w:hAnsi="宋体" w:eastAsia="宋体" w:cs="宋体"/>
                <w:b/>
                <w:bCs/>
                <w:color w:val="auto"/>
                <w:spacing w:val="21"/>
                <w:w w:val="95"/>
                <w:sz w:val="21"/>
                <w:szCs w:val="21"/>
              </w:rPr>
              <w:t xml:space="preserve"> </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应设</w:t>
            </w:r>
            <w:r>
              <w:rPr>
                <w:rFonts w:ascii="宋体" w:hAnsi="宋体" w:eastAsia="宋体" w:cs="宋体"/>
                <w:color w:val="auto"/>
                <w:spacing w:val="-1"/>
                <w:w w:val="95"/>
                <w:sz w:val="21"/>
                <w:szCs w:val="21"/>
              </w:rPr>
              <w:t>置</w:t>
            </w:r>
            <w:r>
              <w:rPr>
                <w:rFonts w:ascii="宋体" w:hAnsi="宋体" w:eastAsia="宋体" w:cs="宋体"/>
                <w:color w:val="auto"/>
                <w:spacing w:val="1"/>
                <w:w w:val="95"/>
                <w:sz w:val="21"/>
                <w:szCs w:val="21"/>
              </w:rPr>
              <w:t>连续</w:t>
            </w:r>
            <w:r>
              <w:rPr>
                <w:rFonts w:ascii="宋体" w:hAnsi="宋体" w:eastAsia="宋体" w:cs="宋体"/>
                <w:color w:val="auto"/>
                <w:spacing w:val="-43"/>
                <w:w w:val="95"/>
                <w:sz w:val="21"/>
                <w:szCs w:val="21"/>
              </w:rPr>
              <w:t>、</w:t>
            </w:r>
            <w:r>
              <w:rPr>
                <w:rFonts w:ascii="宋体" w:hAnsi="宋体" w:eastAsia="宋体" w:cs="宋体"/>
                <w:color w:val="auto"/>
                <w:spacing w:val="1"/>
                <w:w w:val="95"/>
                <w:sz w:val="21"/>
                <w:szCs w:val="21"/>
              </w:rPr>
              <w:t>密</w:t>
            </w:r>
            <w:r>
              <w:rPr>
                <w:rFonts w:ascii="宋体" w:hAnsi="宋体" w:eastAsia="宋体" w:cs="宋体"/>
                <w:color w:val="auto"/>
                <w:spacing w:val="-1"/>
                <w:w w:val="95"/>
                <w:sz w:val="21"/>
                <w:szCs w:val="21"/>
              </w:rPr>
              <w:t>闭</w:t>
            </w:r>
            <w:r>
              <w:rPr>
                <w:rFonts w:ascii="宋体" w:hAnsi="宋体" w:eastAsia="宋体" w:cs="宋体"/>
                <w:color w:val="auto"/>
                <w:spacing w:val="1"/>
                <w:w w:val="95"/>
                <w:sz w:val="21"/>
                <w:szCs w:val="21"/>
              </w:rPr>
              <w:t>能</w:t>
            </w:r>
            <w:r>
              <w:rPr>
                <w:rFonts w:ascii="宋体" w:hAnsi="宋体" w:eastAsia="宋体" w:cs="宋体"/>
                <w:color w:val="auto"/>
                <w:spacing w:val="-1"/>
                <w:w w:val="95"/>
                <w:sz w:val="21"/>
                <w:szCs w:val="21"/>
              </w:rPr>
              <w:t>有</w:t>
            </w:r>
            <w:r>
              <w:rPr>
                <w:rFonts w:ascii="宋体" w:hAnsi="宋体" w:eastAsia="宋体" w:cs="宋体"/>
                <w:color w:val="auto"/>
                <w:spacing w:val="1"/>
                <w:w w:val="95"/>
                <w:sz w:val="21"/>
                <w:szCs w:val="21"/>
              </w:rPr>
              <w:t>效隔</w:t>
            </w:r>
            <w:r>
              <w:rPr>
                <w:rFonts w:ascii="宋体" w:hAnsi="宋体" w:eastAsia="宋体" w:cs="宋体"/>
                <w:color w:val="auto"/>
                <w:w w:val="95"/>
                <w:sz w:val="21"/>
                <w:szCs w:val="21"/>
              </w:rPr>
              <w:t>绝</w:t>
            </w:r>
            <w:r>
              <w:rPr>
                <w:rFonts w:ascii="宋体" w:hAnsi="宋体" w:eastAsia="宋体" w:cs="宋体"/>
                <w:color w:val="auto"/>
                <w:w w:val="99"/>
                <w:sz w:val="21"/>
                <w:szCs w:val="21"/>
              </w:rPr>
              <w:t xml:space="preserve"> </w:t>
            </w:r>
            <w:r>
              <w:rPr>
                <w:rFonts w:ascii="宋体" w:hAnsi="宋体" w:eastAsia="宋体" w:cs="宋体"/>
                <w:color w:val="auto"/>
                <w:sz w:val="21"/>
                <w:szCs w:val="21"/>
              </w:rPr>
              <w:t>各类污染的围挡。</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45"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 xml:space="preserve">5.2.10 </w:t>
            </w:r>
            <w:r>
              <w:rPr>
                <w:rFonts w:ascii="宋体" w:hAnsi="宋体" w:eastAsia="宋体" w:cs="宋体"/>
                <w:b/>
                <w:bCs/>
                <w:color w:val="auto"/>
                <w:spacing w:val="9"/>
                <w:w w:val="95"/>
                <w:sz w:val="21"/>
                <w:szCs w:val="21"/>
              </w:rPr>
              <w:t xml:space="preserve"> </w:t>
            </w:r>
            <w:r>
              <w:rPr>
                <w:rFonts w:ascii="宋体" w:hAnsi="宋体" w:eastAsia="宋体" w:cs="宋体"/>
                <w:color w:val="auto"/>
                <w:w w:val="95"/>
                <w:sz w:val="21"/>
                <w:szCs w:val="21"/>
              </w:rPr>
              <w:t>施工中，开挖土方应合理回填利用。</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r>
              <w:rPr>
                <w:rFonts w:ascii="宋体" w:hAnsi="宋体" w:eastAsia="宋体" w:cs="宋体"/>
                <w:b/>
                <w:bCs/>
                <w:color w:val="auto"/>
                <w:w w:val="95"/>
                <w:sz w:val="21"/>
                <w:szCs w:val="21"/>
              </w:rPr>
              <w:t>项</w:t>
            </w:r>
          </w:p>
          <w:p>
            <w:pPr>
              <w:pStyle w:val="12"/>
              <w:keepNext w:val="0"/>
              <w:keepLines w:val="0"/>
              <w:pageBreakBefore w:val="0"/>
              <w:widowControl w:val="0"/>
              <w:kinsoku/>
              <w:wordWrap/>
              <w:overflowPunct/>
              <w:topLinePunct w:val="0"/>
              <w:autoSpaceDE/>
              <w:autoSpaceDN/>
              <w:bidi w:val="0"/>
              <w:adjustRightInd/>
              <w:snapToGrid/>
              <w:spacing w:line="240" w:lineRule="auto"/>
              <w:ind w:right="161"/>
              <w:jc w:val="both"/>
              <w:textAlignment w:val="auto"/>
              <w:rPr>
                <w:rFonts w:ascii="宋体" w:hAnsi="宋体" w:eastAsia="宋体" w:cs="宋体"/>
                <w:b/>
                <w:bCs/>
                <w:color w:val="auto"/>
                <w:w w:val="95"/>
                <w:sz w:val="21"/>
                <w:szCs w:val="21"/>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420"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5.3.1</w:t>
            </w:r>
            <w:r>
              <w:rPr>
                <w:rFonts w:ascii="宋体" w:hAnsi="宋体" w:eastAsia="宋体" w:cs="宋体"/>
                <w:color w:val="auto"/>
                <w:spacing w:val="-85"/>
                <w:sz w:val="21"/>
                <w:szCs w:val="21"/>
              </w:rPr>
              <w:t xml:space="preserve"> </w:t>
            </w:r>
            <w:r>
              <w:rPr>
                <w:rFonts w:ascii="宋体" w:hAnsi="宋体" w:eastAsia="宋体" w:cs="宋体"/>
                <w:color w:val="auto"/>
                <w:sz w:val="21"/>
                <w:szCs w:val="21"/>
              </w:rPr>
              <w:t>施工作业面应设置隔音设施。</w:t>
            </w:r>
          </w:p>
        </w:tc>
        <w:tc>
          <w:tcPr>
            <w:tcW w:w="2700"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每一条目得分据现场实际，</w:t>
            </w:r>
          </w:p>
          <w:p>
            <w:pPr>
              <w:pStyle w:val="12"/>
              <w:keepNext w:val="0"/>
              <w:keepLines w:val="0"/>
              <w:pageBreakBefore w:val="0"/>
              <w:widowControl w:val="0"/>
              <w:kinsoku/>
              <w:wordWrap/>
              <w:overflowPunct/>
              <w:topLinePunct w:val="0"/>
              <w:autoSpaceDE/>
              <w:autoSpaceDN/>
              <w:bidi w:val="0"/>
              <w:adjustRightInd/>
              <w:snapToGrid/>
              <w:spacing w:before="1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0-1</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2"/>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21"/>
                <w:szCs w:val="21"/>
              </w:rPr>
            </w:pPr>
            <w:r>
              <w:rPr>
                <w:rFonts w:ascii="宋体" w:hAnsi="宋体" w:eastAsia="宋体" w:cs="宋体"/>
                <w:color w:val="auto"/>
                <w:sz w:val="18"/>
                <w:szCs w:val="18"/>
              </w:rPr>
              <w:t>1</w:t>
            </w:r>
            <w:r>
              <w:rPr>
                <w:rFonts w:ascii="宋体" w:hAnsi="宋体" w:eastAsia="宋体" w:cs="宋体"/>
                <w:color w:val="auto"/>
                <w:sz w:val="18"/>
                <w:szCs w:val="18"/>
              </w:rPr>
              <w:tab/>
            </w:r>
            <w:r>
              <w:rPr>
                <w:rFonts w:ascii="宋体" w:hAnsi="宋体" w:eastAsia="宋体" w:cs="宋体"/>
                <w:color w:val="auto"/>
                <w:spacing w:val="13"/>
                <w:sz w:val="21"/>
                <w:szCs w:val="21"/>
              </w:rPr>
              <w:t>措施到位,满足考评指</w:t>
            </w:r>
            <w:r>
              <w:rPr>
                <w:rFonts w:ascii="宋体" w:hAnsi="宋体" w:eastAsia="宋体" w:cs="宋体"/>
                <w:color w:val="auto"/>
                <w:sz w:val="21"/>
                <w:szCs w:val="21"/>
              </w:rPr>
              <w:t>标要求。得分：1.0</w:t>
            </w:r>
          </w:p>
          <w:p>
            <w:pPr>
              <w:pStyle w:val="12"/>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18"/>
                <w:szCs w:val="18"/>
              </w:rPr>
            </w:pPr>
            <w:r>
              <w:rPr>
                <w:rFonts w:ascii="宋体" w:hAnsi="宋体" w:eastAsia="宋体" w:cs="宋体"/>
                <w:color w:val="auto"/>
                <w:sz w:val="18"/>
                <w:szCs w:val="18"/>
              </w:rPr>
              <w:t>2</w:t>
            </w:r>
            <w:r>
              <w:rPr>
                <w:rFonts w:ascii="宋体" w:hAnsi="宋体" w:eastAsia="宋体" w:cs="宋体"/>
                <w:color w:val="auto"/>
                <w:sz w:val="18"/>
                <w:szCs w:val="18"/>
              </w:rPr>
              <w:tab/>
            </w:r>
            <w:r>
              <w:rPr>
                <w:rFonts w:ascii="宋体" w:hAnsi="宋体" w:eastAsia="宋体" w:cs="宋体"/>
                <w:color w:val="auto"/>
                <w:spacing w:val="13"/>
                <w:sz w:val="21"/>
                <w:szCs w:val="21"/>
              </w:rPr>
              <w:t>措施基本到位,部分满</w:t>
            </w:r>
            <w:r>
              <w:rPr>
                <w:rFonts w:ascii="宋体" w:hAnsi="宋体" w:eastAsia="宋体" w:cs="宋体"/>
                <w:color w:val="auto"/>
                <w:sz w:val="21"/>
                <w:szCs w:val="21"/>
              </w:rPr>
              <w:t>足考评指标要求。</w:t>
            </w:r>
          </w:p>
          <w:p>
            <w:pPr>
              <w:pStyle w:val="12"/>
              <w:keepNext w:val="0"/>
              <w:keepLines w:val="0"/>
              <w:pageBreakBefore w:val="0"/>
              <w:widowControl w:val="0"/>
              <w:kinsoku/>
              <w:wordWrap/>
              <w:overflowPunct/>
              <w:topLinePunct w:val="0"/>
              <w:autoSpaceDE/>
              <w:autoSpaceDN/>
              <w:bidi w:val="0"/>
              <w:adjustRightInd/>
              <w:snapToGrid/>
              <w:spacing w:line="240" w:lineRule="auto"/>
              <w:ind w:left="418"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得分：0.5</w:t>
            </w:r>
          </w:p>
          <w:p>
            <w:pPr>
              <w:pStyle w:val="12"/>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21"/>
                <w:szCs w:val="21"/>
              </w:rPr>
            </w:pPr>
            <w:r>
              <w:rPr>
                <w:rFonts w:ascii="宋体" w:hAnsi="宋体" w:eastAsia="宋体" w:cs="宋体"/>
                <w:color w:val="auto"/>
                <w:sz w:val="18"/>
                <w:szCs w:val="18"/>
              </w:rPr>
              <w:t>3</w:t>
            </w:r>
            <w:r>
              <w:rPr>
                <w:rFonts w:ascii="宋体" w:hAnsi="宋体" w:eastAsia="宋体" w:cs="宋体"/>
                <w:color w:val="auto"/>
                <w:sz w:val="18"/>
                <w:szCs w:val="18"/>
              </w:rPr>
              <w:tab/>
            </w:r>
            <w:r>
              <w:rPr>
                <w:rFonts w:ascii="宋体" w:hAnsi="宋体" w:eastAsia="宋体" w:cs="宋体"/>
                <w:color w:val="auto"/>
                <w:spacing w:val="13"/>
                <w:sz w:val="21"/>
                <w:szCs w:val="21"/>
              </w:rPr>
              <w:t>措施不到位,不满足考</w:t>
            </w:r>
            <w:r>
              <w:rPr>
                <w:rFonts w:ascii="宋体" w:hAnsi="宋体" w:eastAsia="宋体" w:cs="宋体"/>
                <w:color w:val="auto"/>
                <w:sz w:val="21"/>
                <w:szCs w:val="21"/>
              </w:rPr>
              <w:t>评指标要求。</w:t>
            </w:r>
            <w:r>
              <w:rPr>
                <w:rFonts w:ascii="宋体" w:hAnsi="宋体" w:eastAsia="宋体" w:cs="宋体"/>
                <w:color w:val="auto"/>
                <w:spacing w:val="-18"/>
                <w:sz w:val="21"/>
                <w:szCs w:val="21"/>
              </w:rPr>
              <w:t xml:space="preserve"> </w:t>
            </w:r>
            <w:r>
              <w:rPr>
                <w:rFonts w:ascii="宋体" w:hAnsi="宋体" w:eastAsia="宋体" w:cs="宋体"/>
                <w:color w:val="auto"/>
                <w:sz w:val="21"/>
                <w:szCs w:val="21"/>
              </w:rPr>
              <w:t>得分：0</w:t>
            </w: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5.3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2 </w:t>
            </w:r>
            <w:r>
              <w:rPr>
                <w:rFonts w:ascii="宋体" w:hAnsi="宋体" w:eastAsia="宋体" w:cs="宋体"/>
                <w:color w:val="auto"/>
                <w:spacing w:val="27"/>
                <w:w w:val="95"/>
                <w:sz w:val="21"/>
                <w:szCs w:val="21"/>
              </w:rPr>
              <w:t xml:space="preserve"> </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设</w:t>
            </w:r>
            <w:r>
              <w:rPr>
                <w:rFonts w:ascii="宋体" w:hAnsi="宋体" w:eastAsia="宋体" w:cs="宋体"/>
                <w:color w:val="auto"/>
                <w:spacing w:val="1"/>
                <w:w w:val="95"/>
                <w:sz w:val="21"/>
                <w:szCs w:val="21"/>
              </w:rPr>
              <w:t>置</w:t>
            </w:r>
            <w:r>
              <w:rPr>
                <w:rFonts w:ascii="宋体" w:hAnsi="宋体" w:eastAsia="宋体" w:cs="宋体"/>
                <w:color w:val="auto"/>
                <w:spacing w:val="-1"/>
                <w:w w:val="95"/>
                <w:sz w:val="21"/>
                <w:szCs w:val="21"/>
              </w:rPr>
              <w:t>可</w:t>
            </w:r>
            <w:r>
              <w:rPr>
                <w:rFonts w:ascii="宋体" w:hAnsi="宋体" w:eastAsia="宋体" w:cs="宋体"/>
                <w:color w:val="auto"/>
                <w:spacing w:val="1"/>
                <w:w w:val="95"/>
                <w:sz w:val="21"/>
                <w:szCs w:val="21"/>
              </w:rPr>
              <w:t>移</w:t>
            </w:r>
            <w:r>
              <w:rPr>
                <w:rFonts w:ascii="宋体" w:hAnsi="宋体" w:eastAsia="宋体" w:cs="宋体"/>
                <w:color w:val="auto"/>
                <w:spacing w:val="-1"/>
                <w:w w:val="95"/>
                <w:sz w:val="21"/>
                <w:szCs w:val="21"/>
              </w:rPr>
              <w:t>动</w:t>
            </w:r>
            <w:r>
              <w:rPr>
                <w:rFonts w:ascii="宋体" w:hAnsi="宋体" w:eastAsia="宋体" w:cs="宋体"/>
                <w:color w:val="auto"/>
                <w:spacing w:val="1"/>
                <w:w w:val="95"/>
                <w:sz w:val="21"/>
                <w:szCs w:val="21"/>
              </w:rPr>
              <w:t>环</w:t>
            </w:r>
            <w:r>
              <w:rPr>
                <w:rFonts w:ascii="宋体" w:hAnsi="宋体" w:eastAsia="宋体" w:cs="宋体"/>
                <w:color w:val="auto"/>
                <w:spacing w:val="-1"/>
                <w:w w:val="95"/>
                <w:sz w:val="21"/>
                <w:szCs w:val="21"/>
              </w:rPr>
              <w:t>保</w:t>
            </w:r>
            <w:r>
              <w:rPr>
                <w:rFonts w:ascii="宋体" w:hAnsi="宋体" w:eastAsia="宋体" w:cs="宋体"/>
                <w:color w:val="auto"/>
                <w:spacing w:val="1"/>
                <w:w w:val="95"/>
                <w:sz w:val="21"/>
                <w:szCs w:val="21"/>
              </w:rPr>
              <w:t>厕</w:t>
            </w:r>
            <w:r>
              <w:rPr>
                <w:rFonts w:ascii="宋体" w:hAnsi="宋体" w:eastAsia="宋体" w:cs="宋体"/>
                <w:color w:val="auto"/>
                <w:spacing w:val="-1"/>
                <w:w w:val="95"/>
                <w:sz w:val="21"/>
                <w:szCs w:val="21"/>
              </w:rPr>
              <w:t>所</w:t>
            </w:r>
            <w:r>
              <w:rPr>
                <w:rFonts w:ascii="宋体" w:hAnsi="宋体" w:eastAsia="宋体" w:cs="宋体"/>
                <w:color w:val="auto"/>
                <w:spacing w:val="-40"/>
                <w:w w:val="95"/>
                <w:sz w:val="21"/>
                <w:szCs w:val="21"/>
              </w:rPr>
              <w:t>，</w:t>
            </w:r>
            <w:r>
              <w:rPr>
                <w:rFonts w:ascii="宋体" w:hAnsi="宋体" w:eastAsia="宋体" w:cs="宋体"/>
                <w:color w:val="auto"/>
                <w:spacing w:val="1"/>
                <w:w w:val="95"/>
                <w:sz w:val="21"/>
                <w:szCs w:val="21"/>
              </w:rPr>
              <w:t>并</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定</w:t>
            </w:r>
            <w:r>
              <w:rPr>
                <w:rFonts w:ascii="宋体" w:hAnsi="宋体" w:eastAsia="宋体" w:cs="宋体"/>
                <w:color w:val="auto"/>
                <w:w w:val="95"/>
                <w:sz w:val="21"/>
                <w:szCs w:val="21"/>
              </w:rPr>
              <w:t>期</w:t>
            </w:r>
            <w:r>
              <w:rPr>
                <w:rFonts w:ascii="宋体" w:hAnsi="宋体" w:eastAsia="宋体" w:cs="宋体"/>
                <w:color w:val="auto"/>
                <w:w w:val="99"/>
                <w:sz w:val="21"/>
                <w:szCs w:val="21"/>
              </w:rPr>
              <w:t xml:space="preserve"> </w:t>
            </w:r>
            <w:r>
              <w:rPr>
                <w:rFonts w:ascii="宋体" w:hAnsi="宋体" w:eastAsia="宋体" w:cs="宋体"/>
                <w:color w:val="auto"/>
                <w:sz w:val="21"/>
                <w:szCs w:val="21"/>
              </w:rPr>
              <w:t>清运、消毒。</w:t>
            </w:r>
          </w:p>
        </w:tc>
        <w:tc>
          <w:tcPr>
            <w:tcW w:w="270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45"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5.3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3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设</w:t>
            </w:r>
            <w:r>
              <w:rPr>
                <w:rFonts w:ascii="宋体" w:hAnsi="宋体" w:eastAsia="宋体" w:cs="宋体"/>
                <w:color w:val="auto"/>
                <w:spacing w:val="1"/>
                <w:w w:val="95"/>
                <w:sz w:val="21"/>
                <w:szCs w:val="21"/>
              </w:rPr>
              <w:t>噪</w:t>
            </w:r>
            <w:r>
              <w:rPr>
                <w:rFonts w:ascii="宋体" w:hAnsi="宋体" w:eastAsia="宋体" w:cs="宋体"/>
                <w:color w:val="auto"/>
                <w:spacing w:val="-1"/>
                <w:w w:val="95"/>
                <w:sz w:val="21"/>
                <w:szCs w:val="21"/>
              </w:rPr>
              <w:t>声</w:t>
            </w:r>
            <w:r>
              <w:rPr>
                <w:rFonts w:ascii="宋体" w:hAnsi="宋体" w:eastAsia="宋体" w:cs="宋体"/>
                <w:color w:val="auto"/>
                <w:spacing w:val="1"/>
                <w:w w:val="95"/>
                <w:sz w:val="21"/>
                <w:szCs w:val="21"/>
              </w:rPr>
              <w:t>监</w:t>
            </w:r>
            <w:r>
              <w:rPr>
                <w:rFonts w:ascii="宋体" w:hAnsi="宋体" w:eastAsia="宋体" w:cs="宋体"/>
                <w:color w:val="auto"/>
                <w:spacing w:val="-1"/>
                <w:w w:val="95"/>
                <w:sz w:val="21"/>
                <w:szCs w:val="21"/>
              </w:rPr>
              <w:t>测点</w:t>
            </w:r>
            <w:r>
              <w:rPr>
                <w:rFonts w:ascii="宋体" w:hAnsi="宋体" w:eastAsia="宋体" w:cs="宋体"/>
                <w:color w:val="auto"/>
                <w:spacing w:val="-38"/>
                <w:w w:val="95"/>
                <w:sz w:val="21"/>
                <w:szCs w:val="21"/>
              </w:rPr>
              <w:t>，</w:t>
            </w:r>
            <w:r>
              <w:rPr>
                <w:rFonts w:ascii="宋体" w:hAnsi="宋体" w:eastAsia="宋体" w:cs="宋体"/>
                <w:color w:val="auto"/>
                <w:spacing w:val="1"/>
                <w:w w:val="95"/>
                <w:sz w:val="21"/>
                <w:szCs w:val="21"/>
              </w:rPr>
              <w:t>并</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实</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动</w:t>
            </w:r>
            <w:r>
              <w:rPr>
                <w:rFonts w:ascii="宋体" w:hAnsi="宋体" w:eastAsia="宋体" w:cs="宋体"/>
                <w:color w:val="auto"/>
                <w:spacing w:val="-1"/>
                <w:w w:val="95"/>
                <w:sz w:val="21"/>
                <w:szCs w:val="21"/>
              </w:rPr>
              <w:t>态</w:t>
            </w:r>
            <w:r>
              <w:rPr>
                <w:rFonts w:ascii="宋体" w:hAnsi="宋体" w:eastAsia="宋体" w:cs="宋体"/>
                <w:color w:val="auto"/>
                <w:w w:val="95"/>
                <w:sz w:val="21"/>
                <w:szCs w:val="21"/>
              </w:rPr>
              <w:t>监</w:t>
            </w:r>
            <w:r>
              <w:rPr>
                <w:rFonts w:ascii="宋体" w:hAnsi="宋体" w:eastAsia="宋体" w:cs="宋体"/>
                <w:color w:val="auto"/>
                <w:w w:val="99"/>
                <w:sz w:val="21"/>
                <w:szCs w:val="21"/>
              </w:rPr>
              <w:t xml:space="preserve"> </w:t>
            </w:r>
            <w:r>
              <w:rPr>
                <w:rFonts w:ascii="宋体" w:hAnsi="宋体" w:eastAsia="宋体" w:cs="宋体"/>
                <w:color w:val="auto"/>
                <w:spacing w:val="-1"/>
                <w:sz w:val="21"/>
                <w:szCs w:val="21"/>
              </w:rPr>
              <w:t>测。</w:t>
            </w:r>
          </w:p>
        </w:tc>
        <w:tc>
          <w:tcPr>
            <w:tcW w:w="270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0" w:line="240" w:lineRule="auto"/>
              <w:ind w:left="10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5.3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4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有</w:t>
            </w:r>
            <w:r>
              <w:rPr>
                <w:rFonts w:ascii="宋体" w:hAnsi="宋体" w:eastAsia="宋体" w:cs="宋体"/>
                <w:color w:val="auto"/>
                <w:spacing w:val="1"/>
                <w:w w:val="95"/>
                <w:sz w:val="21"/>
                <w:szCs w:val="21"/>
              </w:rPr>
              <w:t>医</w:t>
            </w:r>
            <w:r>
              <w:rPr>
                <w:rFonts w:ascii="宋体" w:hAnsi="宋体" w:eastAsia="宋体" w:cs="宋体"/>
                <w:color w:val="auto"/>
                <w:spacing w:val="-1"/>
                <w:w w:val="95"/>
                <w:sz w:val="21"/>
                <w:szCs w:val="21"/>
              </w:rPr>
              <w:t>务室</w:t>
            </w:r>
            <w:r>
              <w:rPr>
                <w:rFonts w:ascii="宋体" w:hAnsi="宋体" w:eastAsia="宋体" w:cs="宋体"/>
                <w:color w:val="auto"/>
                <w:spacing w:val="-38"/>
                <w:w w:val="95"/>
                <w:sz w:val="21"/>
                <w:szCs w:val="21"/>
              </w:rPr>
              <w:t>，</w:t>
            </w:r>
            <w:r>
              <w:rPr>
                <w:rFonts w:ascii="宋体" w:hAnsi="宋体" w:eastAsia="宋体" w:cs="宋体"/>
                <w:color w:val="auto"/>
                <w:spacing w:val="1"/>
                <w:w w:val="95"/>
                <w:sz w:val="21"/>
                <w:szCs w:val="21"/>
              </w:rPr>
              <w:t>人</w:t>
            </w:r>
            <w:r>
              <w:rPr>
                <w:rFonts w:ascii="宋体" w:hAnsi="宋体" w:eastAsia="宋体" w:cs="宋体"/>
                <w:color w:val="auto"/>
                <w:spacing w:val="-1"/>
                <w:w w:val="95"/>
                <w:sz w:val="21"/>
                <w:szCs w:val="21"/>
              </w:rPr>
              <w:t>员</w:t>
            </w:r>
            <w:r>
              <w:rPr>
                <w:rFonts w:ascii="宋体" w:hAnsi="宋体" w:eastAsia="宋体" w:cs="宋体"/>
                <w:color w:val="auto"/>
                <w:spacing w:val="1"/>
                <w:w w:val="95"/>
                <w:sz w:val="21"/>
                <w:szCs w:val="21"/>
              </w:rPr>
              <w:t>健</w:t>
            </w:r>
            <w:r>
              <w:rPr>
                <w:rFonts w:ascii="宋体" w:hAnsi="宋体" w:eastAsia="宋体" w:cs="宋体"/>
                <w:color w:val="auto"/>
                <w:spacing w:val="-1"/>
                <w:w w:val="95"/>
                <w:sz w:val="21"/>
                <w:szCs w:val="21"/>
              </w:rPr>
              <w:t>康</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急</w:t>
            </w:r>
            <w:r>
              <w:rPr>
                <w:rFonts w:ascii="宋体" w:hAnsi="宋体" w:eastAsia="宋体" w:cs="宋体"/>
                <w:color w:val="auto"/>
                <w:spacing w:val="1"/>
                <w:w w:val="95"/>
                <w:sz w:val="21"/>
                <w:szCs w:val="21"/>
              </w:rPr>
              <w:t>预</w:t>
            </w:r>
            <w:r>
              <w:rPr>
                <w:rFonts w:ascii="宋体" w:hAnsi="宋体" w:eastAsia="宋体" w:cs="宋体"/>
                <w:color w:val="auto"/>
                <w:spacing w:val="-1"/>
                <w:w w:val="95"/>
                <w:sz w:val="21"/>
                <w:szCs w:val="21"/>
              </w:rPr>
              <w:t>案</w:t>
            </w:r>
            <w:r>
              <w:rPr>
                <w:rFonts w:ascii="宋体" w:hAnsi="宋体" w:eastAsia="宋体" w:cs="宋体"/>
                <w:color w:val="auto"/>
                <w:w w:val="95"/>
                <w:sz w:val="21"/>
                <w:szCs w:val="21"/>
              </w:rPr>
              <w:t>应</w:t>
            </w:r>
            <w:r>
              <w:rPr>
                <w:rFonts w:ascii="宋体" w:hAnsi="宋体" w:eastAsia="宋体" w:cs="宋体"/>
                <w:color w:val="auto"/>
                <w:w w:val="99"/>
                <w:sz w:val="21"/>
                <w:szCs w:val="21"/>
              </w:rPr>
              <w:t xml:space="preserve"> </w:t>
            </w:r>
            <w:r>
              <w:rPr>
                <w:rFonts w:ascii="宋体" w:hAnsi="宋体" w:eastAsia="宋体" w:cs="宋体"/>
                <w:color w:val="auto"/>
                <w:sz w:val="21"/>
                <w:szCs w:val="21"/>
              </w:rPr>
              <w:t>完善。</w:t>
            </w:r>
          </w:p>
        </w:tc>
        <w:tc>
          <w:tcPr>
            <w:tcW w:w="270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5.3.5</w:t>
            </w:r>
            <w:r>
              <w:rPr>
                <w:rFonts w:ascii="宋体" w:hAnsi="宋体" w:eastAsia="宋体" w:cs="宋体"/>
                <w:color w:val="auto"/>
                <w:spacing w:val="-87"/>
                <w:sz w:val="21"/>
                <w:szCs w:val="21"/>
              </w:rPr>
              <w:t xml:space="preserve"> </w:t>
            </w:r>
            <w:r>
              <w:rPr>
                <w:rFonts w:ascii="宋体" w:hAnsi="宋体" w:eastAsia="宋体" w:cs="宋体"/>
                <w:color w:val="auto"/>
                <w:sz w:val="21"/>
                <w:szCs w:val="21"/>
              </w:rPr>
              <w:t>施工应采取基坑封闭降水措施。</w:t>
            </w:r>
          </w:p>
        </w:tc>
        <w:tc>
          <w:tcPr>
            <w:tcW w:w="270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5.3.6</w:t>
            </w:r>
            <w:r>
              <w:rPr>
                <w:rFonts w:ascii="宋体" w:hAnsi="宋体" w:eastAsia="宋体" w:cs="宋体"/>
                <w:color w:val="auto"/>
                <w:spacing w:val="-83"/>
                <w:sz w:val="21"/>
                <w:szCs w:val="21"/>
              </w:rPr>
              <w:t xml:space="preserve"> </w:t>
            </w:r>
            <w:r>
              <w:rPr>
                <w:rFonts w:ascii="宋体" w:hAnsi="宋体" w:eastAsia="宋体" w:cs="宋体"/>
                <w:color w:val="auto"/>
                <w:sz w:val="21"/>
                <w:szCs w:val="21"/>
              </w:rPr>
              <w:t>现场应采用喷雾设备降尘。</w:t>
            </w:r>
          </w:p>
        </w:tc>
        <w:tc>
          <w:tcPr>
            <w:tcW w:w="270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418"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5.3.7</w:t>
            </w:r>
            <w:r>
              <w:rPr>
                <w:rFonts w:ascii="宋体" w:hAnsi="宋体" w:eastAsia="宋体" w:cs="宋体"/>
                <w:color w:val="auto"/>
                <w:spacing w:val="-70"/>
                <w:sz w:val="21"/>
                <w:szCs w:val="21"/>
              </w:rPr>
              <w:t xml:space="preserve"> </w:t>
            </w:r>
            <w:r>
              <w:rPr>
                <w:rFonts w:ascii="宋体" w:hAnsi="宋体" w:eastAsia="宋体" w:cs="宋体"/>
                <w:color w:val="auto"/>
                <w:sz w:val="21"/>
                <w:szCs w:val="21"/>
              </w:rPr>
              <w:t>建筑垃圾回收利用率应达到</w:t>
            </w:r>
            <w:r>
              <w:rPr>
                <w:rFonts w:ascii="宋体" w:hAnsi="宋体" w:eastAsia="宋体" w:cs="宋体"/>
                <w:color w:val="auto"/>
                <w:spacing w:val="-68"/>
                <w:sz w:val="21"/>
                <w:szCs w:val="21"/>
              </w:rPr>
              <w:t xml:space="preserve"> </w:t>
            </w:r>
            <w:r>
              <w:rPr>
                <w:rFonts w:ascii="宋体" w:hAnsi="宋体" w:eastAsia="宋体" w:cs="宋体"/>
                <w:color w:val="auto"/>
                <w:sz w:val="21"/>
                <w:szCs w:val="21"/>
              </w:rPr>
              <w:t>50%。</w:t>
            </w:r>
          </w:p>
        </w:tc>
        <w:tc>
          <w:tcPr>
            <w:tcW w:w="2700" w:type="dxa"/>
            <w:vMerge w:val="continue"/>
            <w:tcBorders>
              <w:tl2br w:val="nil"/>
              <w:tr2bl w:val="nil"/>
            </w:tcBorders>
            <w:vAlign w:val="center"/>
          </w:tcPr>
          <w:p>
            <w:pPr>
              <w:pStyle w:val="12"/>
              <w:keepNext w:val="0"/>
              <w:keepLines w:val="0"/>
              <w:pageBreakBefore w:val="0"/>
              <w:widowControl w:val="0"/>
              <w:tabs>
                <w:tab w:val="left" w:pos="462"/>
              </w:tabs>
              <w:kinsoku/>
              <w:wordWrap/>
              <w:overflowPunct/>
              <w:topLinePunct w:val="0"/>
              <w:autoSpaceDE/>
              <w:autoSpaceDN/>
              <w:bidi w:val="0"/>
              <w:adjustRightInd/>
              <w:snapToGrid/>
              <w:spacing w:line="240" w:lineRule="auto"/>
              <w:ind w:left="16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w w:val="95"/>
                <w:sz w:val="21"/>
                <w:szCs w:val="21"/>
              </w:rPr>
            </w:pPr>
            <w:r>
              <w:rPr>
                <w:rFonts w:ascii="宋体" w:hAnsi="宋体" w:eastAsia="宋体" w:cs="宋体"/>
                <w:color w:val="auto"/>
                <w:w w:val="95"/>
                <w:sz w:val="21"/>
                <w:szCs w:val="21"/>
              </w:rPr>
              <w:t xml:space="preserve">5.3.8 </w:t>
            </w:r>
            <w:r>
              <w:rPr>
                <w:rFonts w:ascii="宋体" w:hAnsi="宋体" w:eastAsia="宋体" w:cs="宋体"/>
                <w:color w:val="auto"/>
                <w:spacing w:val="17"/>
                <w:w w:val="95"/>
                <w:sz w:val="21"/>
                <w:szCs w:val="21"/>
              </w:rPr>
              <w:t xml:space="preserve"> </w:t>
            </w:r>
            <w:r>
              <w:rPr>
                <w:rFonts w:ascii="宋体" w:hAnsi="宋体" w:eastAsia="宋体" w:cs="宋体"/>
                <w:color w:val="auto"/>
                <w:spacing w:val="-2"/>
                <w:w w:val="95"/>
                <w:sz w:val="21"/>
                <w:szCs w:val="21"/>
              </w:rPr>
              <w:t>工程污水应采取去泥沙、除油污、分解</w:t>
            </w:r>
          </w:p>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pacing w:val="-1"/>
                <w:sz w:val="21"/>
                <w:szCs w:val="21"/>
              </w:rPr>
              <w:t>有</w:t>
            </w:r>
            <w:r>
              <w:rPr>
                <w:rFonts w:ascii="宋体" w:hAnsi="宋体" w:eastAsia="宋体" w:cs="宋体"/>
                <w:color w:val="auto"/>
                <w:spacing w:val="2"/>
                <w:sz w:val="21"/>
                <w:szCs w:val="21"/>
              </w:rPr>
              <w:t>机物</w:t>
            </w:r>
            <w:r>
              <w:rPr>
                <w:rFonts w:ascii="宋体" w:hAnsi="宋体" w:eastAsia="宋体" w:cs="宋体"/>
                <w:color w:val="auto"/>
                <w:spacing w:val="-33"/>
                <w:sz w:val="21"/>
                <w:szCs w:val="21"/>
              </w:rPr>
              <w:t>、</w:t>
            </w:r>
            <w:r>
              <w:rPr>
                <w:rFonts w:ascii="宋体" w:hAnsi="宋体" w:eastAsia="宋体" w:cs="宋体"/>
                <w:color w:val="auto"/>
                <w:spacing w:val="-1"/>
                <w:sz w:val="21"/>
                <w:szCs w:val="21"/>
              </w:rPr>
              <w:t>沉</w:t>
            </w:r>
            <w:r>
              <w:rPr>
                <w:rFonts w:ascii="宋体" w:hAnsi="宋体" w:eastAsia="宋体" w:cs="宋体"/>
                <w:color w:val="auto"/>
                <w:spacing w:val="2"/>
                <w:sz w:val="21"/>
                <w:szCs w:val="21"/>
              </w:rPr>
              <w:t>淀</w:t>
            </w:r>
            <w:r>
              <w:rPr>
                <w:rFonts w:ascii="宋体" w:hAnsi="宋体" w:eastAsia="宋体" w:cs="宋体"/>
                <w:color w:val="auto"/>
                <w:spacing w:val="-1"/>
                <w:sz w:val="21"/>
                <w:szCs w:val="21"/>
              </w:rPr>
              <w:t>过</w:t>
            </w:r>
            <w:r>
              <w:rPr>
                <w:rFonts w:ascii="宋体" w:hAnsi="宋体" w:eastAsia="宋体" w:cs="宋体"/>
                <w:color w:val="auto"/>
                <w:spacing w:val="2"/>
                <w:sz w:val="21"/>
                <w:szCs w:val="21"/>
              </w:rPr>
              <w:t>滤</w:t>
            </w:r>
            <w:r>
              <w:rPr>
                <w:rFonts w:ascii="宋体" w:hAnsi="宋体" w:eastAsia="宋体" w:cs="宋体"/>
                <w:color w:val="auto"/>
                <w:spacing w:val="-30"/>
                <w:sz w:val="21"/>
                <w:szCs w:val="21"/>
              </w:rPr>
              <w:t>、</w:t>
            </w:r>
            <w:r>
              <w:rPr>
                <w:rFonts w:ascii="宋体" w:hAnsi="宋体" w:eastAsia="宋体" w:cs="宋体"/>
                <w:color w:val="auto"/>
                <w:spacing w:val="-1"/>
                <w:sz w:val="21"/>
                <w:szCs w:val="21"/>
              </w:rPr>
              <w:t>酸</w:t>
            </w:r>
            <w:r>
              <w:rPr>
                <w:rFonts w:ascii="宋体" w:hAnsi="宋体" w:eastAsia="宋体" w:cs="宋体"/>
                <w:color w:val="auto"/>
                <w:spacing w:val="2"/>
                <w:sz w:val="21"/>
                <w:szCs w:val="21"/>
              </w:rPr>
              <w:t>碱</w:t>
            </w:r>
            <w:r>
              <w:rPr>
                <w:rFonts w:ascii="宋体" w:hAnsi="宋体" w:eastAsia="宋体" w:cs="宋体"/>
                <w:color w:val="auto"/>
                <w:spacing w:val="-1"/>
                <w:sz w:val="21"/>
                <w:szCs w:val="21"/>
              </w:rPr>
              <w:t>中</w:t>
            </w:r>
            <w:r>
              <w:rPr>
                <w:rFonts w:ascii="宋体" w:hAnsi="宋体" w:eastAsia="宋体" w:cs="宋体"/>
                <w:color w:val="auto"/>
                <w:spacing w:val="2"/>
                <w:sz w:val="21"/>
                <w:szCs w:val="21"/>
              </w:rPr>
              <w:t>和</w:t>
            </w:r>
            <w:r>
              <w:rPr>
                <w:rFonts w:ascii="宋体" w:hAnsi="宋体" w:eastAsia="宋体" w:cs="宋体"/>
                <w:color w:val="auto"/>
                <w:spacing w:val="-1"/>
                <w:sz w:val="21"/>
                <w:szCs w:val="21"/>
              </w:rPr>
              <w:t>等</w:t>
            </w:r>
            <w:r>
              <w:rPr>
                <w:rFonts w:ascii="宋体" w:hAnsi="宋体" w:eastAsia="宋体" w:cs="宋体"/>
                <w:color w:val="auto"/>
                <w:spacing w:val="2"/>
                <w:sz w:val="21"/>
                <w:szCs w:val="21"/>
              </w:rPr>
              <w:t>处</w:t>
            </w:r>
            <w:r>
              <w:rPr>
                <w:rFonts w:ascii="宋体" w:hAnsi="宋体" w:eastAsia="宋体" w:cs="宋体"/>
                <w:color w:val="auto"/>
                <w:spacing w:val="-1"/>
                <w:sz w:val="21"/>
                <w:szCs w:val="21"/>
              </w:rPr>
              <w:t>理</w:t>
            </w:r>
            <w:r>
              <w:rPr>
                <w:rFonts w:ascii="宋体" w:hAnsi="宋体" w:eastAsia="宋体" w:cs="宋体"/>
                <w:color w:val="auto"/>
                <w:spacing w:val="2"/>
                <w:sz w:val="21"/>
                <w:szCs w:val="21"/>
              </w:rPr>
              <w:t>方</w:t>
            </w:r>
            <w:r>
              <w:rPr>
                <w:rFonts w:ascii="宋体" w:hAnsi="宋体" w:eastAsia="宋体" w:cs="宋体"/>
                <w:color w:val="auto"/>
                <w:spacing w:val="-1"/>
                <w:sz w:val="21"/>
                <w:szCs w:val="21"/>
              </w:rPr>
              <w:t>式</w:t>
            </w:r>
            <w:r>
              <w:rPr>
                <w:rFonts w:ascii="宋体" w:hAnsi="宋体" w:eastAsia="宋体" w:cs="宋体"/>
                <w:color w:val="auto"/>
                <w:spacing w:val="-30"/>
                <w:sz w:val="21"/>
                <w:szCs w:val="21"/>
              </w:rPr>
              <w:t>，</w:t>
            </w:r>
            <w:r>
              <w:rPr>
                <w:rFonts w:ascii="宋体" w:hAnsi="宋体" w:eastAsia="宋体" w:cs="宋体"/>
                <w:color w:val="auto"/>
                <w:sz w:val="21"/>
                <w:szCs w:val="21"/>
              </w:rPr>
              <w:t>实</w:t>
            </w:r>
          </w:p>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现达标排放。</w:t>
            </w:r>
          </w:p>
        </w:tc>
        <w:tc>
          <w:tcPr>
            <w:tcW w:w="2700" w:type="dxa"/>
            <w:vMerge w:val="continue"/>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p>
        </w:tc>
        <w:tc>
          <w:tcPr>
            <w:tcW w:w="900"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center"/>
          </w:tcPr>
          <w:p>
            <w:pPr>
              <w:rPr>
                <w:color w:val="auto"/>
                <w:sz w:val="24"/>
                <w:szCs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restart"/>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9" w:line="240" w:lineRule="auto"/>
              <w:ind w:right="0"/>
              <w:jc w:val="left"/>
              <w:textAlignment w:val="auto"/>
              <w:rPr>
                <w:color w:val="auto"/>
                <w:sz w:val="22"/>
                <w:szCs w:val="22"/>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r>
              <w:rPr>
                <w:rFonts w:ascii="宋体" w:hAnsi="宋体" w:eastAsia="宋体" w:cs="宋体"/>
                <w:b/>
                <w:bCs/>
                <w:color w:val="auto"/>
                <w:w w:val="95"/>
                <w:sz w:val="21"/>
                <w:szCs w:val="21"/>
              </w:rPr>
              <w:t>评</w:t>
            </w: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5"/>
                <w:sz w:val="21"/>
                <w:szCs w:val="21"/>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r>
              <w:rPr>
                <w:rFonts w:ascii="宋体" w:hAnsi="宋体" w:eastAsia="宋体" w:cs="宋体"/>
                <w:b/>
                <w:bCs/>
                <w:color w:val="auto"/>
                <w:w w:val="95"/>
                <w:sz w:val="21"/>
                <w:szCs w:val="21"/>
              </w:rPr>
              <w:t>价</w:t>
            </w:r>
            <w:r>
              <w:rPr>
                <w:rFonts w:ascii="宋体" w:hAnsi="宋体" w:eastAsia="宋体" w:cs="宋体"/>
                <w:b/>
                <w:bCs/>
                <w:color w:val="auto"/>
                <w:w w:val="99"/>
                <w:sz w:val="21"/>
                <w:szCs w:val="21"/>
              </w:rPr>
              <w:t xml:space="preserve"> </w:t>
            </w: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r>
              <w:rPr>
                <w:rFonts w:ascii="宋体" w:hAnsi="宋体" w:eastAsia="宋体" w:cs="宋体"/>
                <w:b/>
                <w:bCs/>
                <w:color w:val="auto"/>
                <w:w w:val="95"/>
                <w:sz w:val="21"/>
                <w:szCs w:val="21"/>
              </w:rPr>
              <w:t>结</w:t>
            </w:r>
            <w:r>
              <w:rPr>
                <w:rFonts w:ascii="宋体" w:hAnsi="宋体" w:eastAsia="宋体" w:cs="宋体"/>
                <w:b/>
                <w:bCs/>
                <w:color w:val="auto"/>
                <w:w w:val="99"/>
                <w:sz w:val="21"/>
                <w:szCs w:val="21"/>
              </w:rPr>
              <w:t xml:space="preserve"> </w:t>
            </w: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b/>
                <w:bCs/>
                <w:color w:val="auto"/>
                <w:w w:val="99"/>
                <w:sz w:val="21"/>
                <w:szCs w:val="21"/>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果</w:t>
            </w:r>
          </w:p>
        </w:tc>
        <w:tc>
          <w:tcPr>
            <w:tcW w:w="8823" w:type="dxa"/>
            <w:gridSpan w:val="4"/>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5"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3" w:line="240" w:lineRule="auto"/>
              <w:ind w:left="734" w:right="0"/>
              <w:jc w:val="left"/>
              <w:textAlignment w:val="auto"/>
              <w:rPr>
                <w:rFonts w:ascii="宋体" w:hAnsi="宋体" w:eastAsia="宋体" w:cs="宋体"/>
                <w:color w:val="auto"/>
                <w:sz w:val="18"/>
                <w:szCs w:val="18"/>
              </w:rPr>
            </w:pPr>
            <w:r>
              <w:rPr>
                <w:rFonts w:ascii="宋体" w:hAnsi="宋体" w:eastAsia="宋体" w:cs="宋体"/>
                <w:color w:val="auto"/>
                <w:spacing w:val="-1"/>
                <w:sz w:val="18"/>
                <w:szCs w:val="18"/>
              </w:rPr>
              <w:t>B-实际发生项条目实得分之和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9" w:line="240" w:lineRule="auto"/>
              <w:ind w:left="102" w:right="0" w:firstLine="631"/>
              <w:jc w:val="left"/>
              <w:textAlignment w:val="auto"/>
              <w:rPr>
                <w:rFonts w:ascii="宋体" w:hAnsi="宋体" w:eastAsia="宋体" w:cs="宋体"/>
                <w:color w:val="auto"/>
                <w:sz w:val="18"/>
                <w:szCs w:val="18"/>
              </w:rPr>
            </w:pPr>
            <w:r>
              <w:rPr>
                <w:rFonts w:ascii="宋体" w:hAnsi="宋体" w:eastAsia="宋体" w:cs="宋体"/>
                <w:color w:val="auto"/>
                <w:spacing w:val="-1"/>
                <w:sz w:val="18"/>
                <w:szCs w:val="18"/>
              </w:rPr>
              <w:t>C-实际发生项条目应得分之和</w:t>
            </w:r>
          </w:p>
          <w:p>
            <w:pPr>
              <w:pStyle w:val="12"/>
              <w:keepNext w:val="0"/>
              <w:keepLines w:val="0"/>
              <w:pageBreakBefore w:val="0"/>
              <w:widowControl w:val="0"/>
              <w:kinsoku/>
              <w:wordWrap/>
              <w:overflowPunct/>
              <w:topLinePunct w:val="0"/>
              <w:autoSpaceDE/>
              <w:autoSpaceDN/>
              <w:bidi w:val="0"/>
              <w:adjustRightInd/>
              <w:snapToGrid/>
              <w:spacing w:before="9" w:line="240" w:lineRule="auto"/>
              <w:ind w:right="0"/>
              <w:jc w:val="left"/>
              <w:textAlignment w:val="auto"/>
              <w:rPr>
                <w:color w:val="auto"/>
                <w:sz w:val="18"/>
                <w:szCs w:val="18"/>
              </w:rPr>
            </w:pPr>
          </w:p>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pStyle w:val="12"/>
              <w:keepNext w:val="0"/>
              <w:keepLines w:val="0"/>
              <w:pageBreakBefore w:val="0"/>
              <w:widowControl w:val="0"/>
              <w:kinsoku/>
              <w:wordWrap/>
              <w:overflowPunct/>
              <w:topLinePunct w:val="0"/>
              <w:autoSpaceDE/>
              <w:autoSpaceDN/>
              <w:bidi w:val="0"/>
              <w:adjustRightInd/>
              <w:snapToGrid/>
              <w:spacing w:before="63"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D-优选项实际发生条目加分之和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45"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5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5"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tc>
      </w:tr>
    </w:tbl>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color w:val="auto"/>
        </w:rPr>
        <mc:AlternateContent>
          <mc:Choice Requires="wpg">
            <w:drawing>
              <wp:anchor distT="0" distB="0" distL="114300" distR="114300" simplePos="0" relativeHeight="251660288" behindDoc="1" locked="0" layoutInCell="1" allowOverlap="1">
                <wp:simplePos x="0" y="0"/>
                <wp:positionH relativeFrom="page">
                  <wp:posOffset>4077970</wp:posOffset>
                </wp:positionH>
                <wp:positionV relativeFrom="page">
                  <wp:posOffset>5986145</wp:posOffset>
                </wp:positionV>
                <wp:extent cx="132715" cy="133350"/>
                <wp:effectExtent l="4445" t="4445" r="15240" b="14605"/>
                <wp:wrapNone/>
                <wp:docPr id="32" name="组合 32"/>
                <wp:cNvGraphicFramePr/>
                <a:graphic xmlns:a="http://schemas.openxmlformats.org/drawingml/2006/main">
                  <a:graphicData uri="http://schemas.microsoft.com/office/word/2010/wordprocessingGroup">
                    <wpg:wgp>
                      <wpg:cNvGrpSpPr/>
                      <wpg:grpSpPr>
                        <a:xfrm>
                          <a:off x="0" y="0"/>
                          <a:ext cx="132715" cy="133350"/>
                          <a:chOff x="6422" y="9427"/>
                          <a:chExt cx="209" cy="210"/>
                        </a:xfrm>
                      </wpg:grpSpPr>
                      <wps:wsp>
                        <wps:cNvPr id="31" name="任意多边形 33"/>
                        <wps:cNvSpPr/>
                        <wps:spPr>
                          <a:xfrm>
                            <a:off x="6422" y="9427"/>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1.1pt;margin-top:471.35pt;height:10.5pt;width:10.45pt;mso-position-horizontal-relative:page;mso-position-vertical-relative:page;z-index:-251656192;mso-width-relative:page;mso-height-relative:page;" coordorigin="6422,9427" coordsize="209,210" o:gfxdata="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">
                <o:lock v:ext="edit" aspectratio="f"/>
                <v:shape id="任意多边形 33" o:spid="_x0000_s1026" o:spt="100" style="position:absolute;left:6422;top:9427;height:210;width:209;" filled="f" stroked="t" coordsize="209,210" o:gfxdata="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kLQy8AAAA&#10;2wAAAA8AAAAAAAAAAQAgAAAAIgAAAGRycy9kb3ducmV2LnhtbFBLAQIUABQAAAAIAIdO4kAzLwWe&#10;OwAAADkAAAAQAAAAAAAAAAEAIAAAAAsBAABkcnMvc2hhcGV4bWwueG1sUEsFBgAAAAAGAAYAWwEA&#10;ALUDA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0288" behindDoc="1" locked="0" layoutInCell="1" allowOverlap="1">
                <wp:simplePos x="0" y="0"/>
                <wp:positionH relativeFrom="page">
                  <wp:posOffset>4077970</wp:posOffset>
                </wp:positionH>
                <wp:positionV relativeFrom="page">
                  <wp:posOffset>6382385</wp:posOffset>
                </wp:positionV>
                <wp:extent cx="132715" cy="133350"/>
                <wp:effectExtent l="4445" t="4445" r="15240" b="14605"/>
                <wp:wrapNone/>
                <wp:docPr id="34" name="组合 34"/>
                <wp:cNvGraphicFramePr/>
                <a:graphic xmlns:a="http://schemas.openxmlformats.org/drawingml/2006/main">
                  <a:graphicData uri="http://schemas.microsoft.com/office/word/2010/wordprocessingGroup">
                    <wpg:wgp>
                      <wpg:cNvGrpSpPr/>
                      <wpg:grpSpPr>
                        <a:xfrm>
                          <a:off x="0" y="0"/>
                          <a:ext cx="132715" cy="133350"/>
                          <a:chOff x="6422" y="10051"/>
                          <a:chExt cx="209" cy="210"/>
                        </a:xfrm>
                      </wpg:grpSpPr>
                      <wps:wsp>
                        <wps:cNvPr id="33" name="任意多边形 35"/>
                        <wps:cNvSpPr/>
                        <wps:spPr>
                          <a:xfrm>
                            <a:off x="6422" y="10051"/>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1.1pt;margin-top:502.55pt;height:10.5pt;width:10.45pt;mso-position-horizontal-relative:page;mso-position-vertical-relative:page;z-index:-251656192;mso-width-relative:page;mso-height-relative:page;" coordorigin="6422,10051" coordsize="209,210" o:gfxdata="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Dhk2dfbAAAADQEAAA8AAAAAAAAAAQAgAAAAIgAAAGRycy9kb3ducmV2LnhtbFBLAQIUABQA&#10;AAAIAIdO4kDTAWciCgMAAJAHAAAOAAAAAAAAAAEAIAAAACoBAABkcnMvZTJvRG9jLnhtbFBLBQYA&#10;AAAABgAGAFkBAACmBgAAAAA=&#10;">
                <o:lock v:ext="edit" aspectratio="f"/>
                <v:shape id="任意多边形 35" o:spid="_x0000_s1026" o:spt="100" style="position:absolute;left:6422;top:10051;height:210;width:209;" filled="f" stroked="t" coordsize="209,210" o:gfxdata="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oW4LsAAADb&#10;AAAADwAAAAAAAAABACAAAAAiAAAAZHJzL2Rvd25yZXYueG1sUEsBAhQAFAAAAAgAh07iQDMvBZ47&#10;AAAAOQAAABAAAAAAAAAAAQAgAAAACgEAAGRycy9zaGFwZXhtbC54bWxQSwUGAAAAAAYABgBbAQAA&#10;tAM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0288" behindDoc="1" locked="0" layoutInCell="1" allowOverlap="1">
                <wp:simplePos x="0" y="0"/>
                <wp:positionH relativeFrom="page">
                  <wp:posOffset>4077970</wp:posOffset>
                </wp:positionH>
                <wp:positionV relativeFrom="page">
                  <wp:posOffset>6976745</wp:posOffset>
                </wp:positionV>
                <wp:extent cx="132715" cy="133350"/>
                <wp:effectExtent l="4445" t="4445" r="15240" b="14605"/>
                <wp:wrapNone/>
                <wp:docPr id="36" name="组合 36"/>
                <wp:cNvGraphicFramePr/>
                <a:graphic xmlns:a="http://schemas.openxmlformats.org/drawingml/2006/main">
                  <a:graphicData uri="http://schemas.microsoft.com/office/word/2010/wordprocessingGroup">
                    <wpg:wgp>
                      <wpg:cNvGrpSpPr/>
                      <wpg:grpSpPr>
                        <a:xfrm>
                          <a:off x="0" y="0"/>
                          <a:ext cx="132715" cy="133350"/>
                          <a:chOff x="6422" y="10987"/>
                          <a:chExt cx="209" cy="210"/>
                        </a:xfrm>
                      </wpg:grpSpPr>
                      <wps:wsp>
                        <wps:cNvPr id="35" name="任意多边形 37"/>
                        <wps:cNvSpPr/>
                        <wps:spPr>
                          <a:xfrm>
                            <a:off x="6422" y="10987"/>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21.1pt;margin-top:549.35pt;height:10.5pt;width:10.45pt;mso-position-horizontal-relative:page;mso-position-vertical-relative:page;z-index:-251656192;mso-width-relative:page;mso-height-relative:page;" coordorigin="6422,10987" coordsize="209,210" o:gfxdata="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mJ5MotwAAAANAQAADwAAAAAAAAABACAAAAAiAAAAZHJzL2Rvd25yZXYueG1s&#10;UEsBAhQAFAAAAAgAh07iQJACzRQRAwAAkAcAAA4AAAAAAAAAAQAgAAAAKwEAAGRycy9lMm9Eb2Mu&#10;eG1sUEsFBgAAAAAGAAYAWQEAAK4GAAAAAA==&#10;">
                <o:lock v:ext="edit" aspectratio="f"/>
                <v:shape id="任意多边形 37" o:spid="_x0000_s1026" o:spt="100" style="position:absolute;left:6422;top:10987;height:210;width:209;" filled="f" stroked="t" coordsize="209,210" o:gfxdata="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HysP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pacing w:val="-1"/>
          <w:sz w:val="28"/>
          <w:szCs w:val="28"/>
        </w:rPr>
        <w:t>2-2</w:t>
      </w:r>
    </w:p>
    <w:p>
      <w:pPr>
        <w:spacing w:before="9" w:line="130" w:lineRule="exact"/>
        <w:rPr>
          <w:color w:val="auto"/>
          <w:sz w:val="13"/>
          <w:szCs w:val="13"/>
        </w:rPr>
      </w:pPr>
    </w:p>
    <w:p>
      <w:pPr>
        <w:spacing w:before="0" w:line="200" w:lineRule="exact"/>
        <w:rPr>
          <w:color w:val="auto"/>
          <w:sz w:val="20"/>
          <w:szCs w:val="20"/>
        </w:rPr>
      </w:pPr>
    </w:p>
    <w:p>
      <w:pPr>
        <w:pStyle w:val="2"/>
        <w:spacing w:line="560" w:lineRule="exact"/>
        <w:ind w:left="0" w:leftChars="0" w:right="0" w:firstLine="0" w:firstLineChars="0"/>
        <w:jc w:val="center"/>
        <w:rPr>
          <w:color w:val="auto"/>
        </w:rPr>
      </w:pPr>
      <w:r>
        <w:rPr>
          <w:color w:val="auto"/>
        </w:rPr>
        <w:t>节材与材料资源利用要素评价表</w:t>
      </w:r>
    </w:p>
    <w:tbl>
      <w:tblPr>
        <w:tblStyle w:val="8"/>
        <w:tblW w:w="97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1083"/>
        <w:gridCol w:w="3600"/>
        <w:gridCol w:w="2520"/>
        <w:gridCol w:w="900"/>
        <w:gridCol w:w="10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 w:hRule="exact"/>
          <w:jc w:val="center"/>
        </w:trPr>
        <w:tc>
          <w:tcPr>
            <w:tcW w:w="1620" w:type="dxa"/>
            <w:gridSpan w:val="2"/>
            <w:tcBorders>
              <w:tl2br w:val="nil"/>
              <w:tr2bl w:val="nil"/>
            </w:tcBorders>
            <w:vAlign w:val="top"/>
          </w:tcPr>
          <w:p>
            <w:pPr>
              <w:pStyle w:val="12"/>
              <w:spacing w:before="18" w:line="240" w:lineRule="auto"/>
              <w:ind w:left="111" w:right="0"/>
              <w:jc w:val="left"/>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600" w:type="dxa"/>
            <w:tcBorders>
              <w:tl2br w:val="nil"/>
              <w:tr2bl w:val="nil"/>
            </w:tcBorders>
            <w:vAlign w:val="top"/>
          </w:tcPr>
          <w:p>
            <w:pPr>
              <w:rPr>
                <w:color w:val="auto"/>
              </w:rPr>
            </w:pPr>
          </w:p>
        </w:tc>
        <w:tc>
          <w:tcPr>
            <w:tcW w:w="2520" w:type="dxa"/>
            <w:tcBorders>
              <w:tl2br w:val="nil"/>
              <w:tr2bl w:val="nil"/>
            </w:tcBorders>
            <w:vAlign w:val="top"/>
          </w:tcPr>
          <w:p>
            <w:pPr>
              <w:pStyle w:val="12"/>
              <w:spacing w:before="18" w:line="240" w:lineRule="auto"/>
              <w:ind w:left="731" w:right="0"/>
              <w:jc w:val="left"/>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exact"/>
          <w:jc w:val="center"/>
        </w:trPr>
        <w:tc>
          <w:tcPr>
            <w:tcW w:w="1620" w:type="dxa"/>
            <w:gridSpan w:val="2"/>
            <w:tcBorders>
              <w:tl2br w:val="nil"/>
              <w:tr2bl w:val="nil"/>
            </w:tcBorders>
            <w:vAlign w:val="top"/>
          </w:tcPr>
          <w:p>
            <w:pPr>
              <w:pStyle w:val="12"/>
              <w:spacing w:before="16" w:line="240" w:lineRule="auto"/>
              <w:ind w:left="164" w:right="0"/>
              <w:jc w:val="left"/>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600" w:type="dxa"/>
            <w:tcBorders>
              <w:tl2br w:val="nil"/>
              <w:tr2bl w:val="nil"/>
            </w:tcBorders>
            <w:vAlign w:val="top"/>
          </w:tcPr>
          <w:p>
            <w:pPr>
              <w:rPr>
                <w:color w:val="auto"/>
              </w:rPr>
            </w:pPr>
          </w:p>
        </w:tc>
        <w:tc>
          <w:tcPr>
            <w:tcW w:w="2520" w:type="dxa"/>
            <w:tcBorders>
              <w:tl2br w:val="nil"/>
              <w:tr2bl w:val="nil"/>
            </w:tcBorders>
            <w:vAlign w:val="top"/>
          </w:tcPr>
          <w:p>
            <w:pPr>
              <w:pStyle w:val="12"/>
              <w:spacing w:before="16" w:line="240" w:lineRule="auto"/>
              <w:ind w:left="361" w:right="104"/>
              <w:jc w:val="left"/>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exact"/>
          <w:jc w:val="center"/>
        </w:trPr>
        <w:tc>
          <w:tcPr>
            <w:tcW w:w="1620" w:type="dxa"/>
            <w:gridSpan w:val="2"/>
            <w:tcBorders>
              <w:tl2br w:val="nil"/>
              <w:tr2bl w:val="nil"/>
            </w:tcBorders>
            <w:vAlign w:val="top"/>
          </w:tcPr>
          <w:p>
            <w:pPr>
              <w:pStyle w:val="12"/>
              <w:spacing w:before="69" w:line="240" w:lineRule="auto"/>
              <w:ind w:left="375" w:right="0"/>
              <w:jc w:val="left"/>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600" w:type="dxa"/>
            <w:tcBorders>
              <w:tl2br w:val="nil"/>
              <w:tr2bl w:val="nil"/>
            </w:tcBorders>
            <w:vAlign w:val="top"/>
          </w:tcPr>
          <w:p>
            <w:pPr>
              <w:rPr>
                <w:color w:val="auto"/>
              </w:rPr>
            </w:pPr>
          </w:p>
        </w:tc>
        <w:tc>
          <w:tcPr>
            <w:tcW w:w="2520" w:type="dxa"/>
            <w:tcBorders>
              <w:tl2br w:val="nil"/>
              <w:tr2bl w:val="nil"/>
            </w:tcBorders>
            <w:vAlign w:val="top"/>
          </w:tcPr>
          <w:p>
            <w:pPr>
              <w:pStyle w:val="12"/>
              <w:spacing w:before="69" w:line="240" w:lineRule="auto"/>
              <w:ind w:left="834" w:right="104"/>
              <w:jc w:val="left"/>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2"/>
              <w:spacing w:before="6" w:line="100" w:lineRule="exact"/>
              <w:ind w:right="0"/>
              <w:jc w:val="left"/>
              <w:rPr>
                <w:color w:val="auto"/>
                <w:sz w:val="10"/>
                <w:szCs w:val="10"/>
              </w:rPr>
            </w:pPr>
          </w:p>
          <w:p>
            <w:pPr>
              <w:pStyle w:val="12"/>
              <w:spacing w:line="200" w:lineRule="exact"/>
              <w:ind w:right="0"/>
              <w:jc w:val="left"/>
              <w:rPr>
                <w:color w:val="auto"/>
                <w:sz w:val="20"/>
                <w:szCs w:val="20"/>
              </w:rPr>
            </w:pPr>
          </w:p>
          <w:p>
            <w:pPr>
              <w:pStyle w:val="12"/>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控</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制</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2"/>
              <w:spacing w:line="260"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520" w:type="dxa"/>
            <w:tcBorders>
              <w:tl2br w:val="nil"/>
              <w:tr2bl w:val="nil"/>
            </w:tcBorders>
            <w:vAlign w:val="top"/>
          </w:tcPr>
          <w:p>
            <w:pPr>
              <w:pStyle w:val="12"/>
              <w:spacing w:line="260" w:lineRule="exact"/>
              <w:ind w:left="834" w:right="104"/>
              <w:jc w:val="left"/>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980" w:type="dxa"/>
            <w:gridSpan w:val="2"/>
            <w:tcBorders>
              <w:tl2br w:val="nil"/>
              <w:tr2bl w:val="nil"/>
            </w:tcBorders>
            <w:vAlign w:val="top"/>
          </w:tcPr>
          <w:p>
            <w:pPr>
              <w:pStyle w:val="12"/>
              <w:spacing w:line="260" w:lineRule="exact"/>
              <w:ind w:left="752" w:right="745"/>
              <w:jc w:val="center"/>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9"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6.1.1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应根据就地取材的原则进行材料选择并有</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实施记录。</w:t>
            </w:r>
          </w:p>
        </w:tc>
        <w:tc>
          <w:tcPr>
            <w:tcW w:w="252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102"/>
              <w:jc w:val="both"/>
              <w:textAlignment w:val="auto"/>
              <w:rPr>
                <w:rFonts w:ascii="宋体" w:hAnsi="宋体" w:eastAsia="宋体" w:cs="宋体"/>
                <w:color w:val="auto"/>
                <w:sz w:val="21"/>
                <w:szCs w:val="21"/>
              </w:rPr>
            </w:pPr>
            <w:r>
              <w:rPr>
                <w:rFonts w:ascii="宋体" w:hAnsi="宋体" w:eastAsia="宋体" w:cs="宋体"/>
                <w:color w:val="auto"/>
                <w:sz w:val="21"/>
                <w:szCs w:val="21"/>
              </w:rPr>
              <w:t>措</w:t>
            </w:r>
            <w:r>
              <w:rPr>
                <w:rFonts w:ascii="宋体" w:hAnsi="宋体" w:eastAsia="宋体" w:cs="宋体"/>
                <w:color w:val="auto"/>
                <w:spacing w:val="-73"/>
                <w:sz w:val="21"/>
                <w:szCs w:val="21"/>
              </w:rPr>
              <w:t xml:space="preserve"> </w:t>
            </w:r>
            <w:r>
              <w:rPr>
                <w:rFonts w:ascii="宋体" w:hAnsi="宋体" w:eastAsia="宋体" w:cs="宋体"/>
                <w:color w:val="auto"/>
                <w:sz w:val="21"/>
                <w:szCs w:val="21"/>
              </w:rPr>
              <w:t>施</w:t>
            </w:r>
            <w:r>
              <w:rPr>
                <w:rFonts w:ascii="宋体" w:hAnsi="宋体" w:eastAsia="宋体" w:cs="宋体"/>
                <w:color w:val="auto"/>
                <w:spacing w:val="-72"/>
                <w:sz w:val="21"/>
                <w:szCs w:val="21"/>
              </w:rPr>
              <w:t xml:space="preserve"> </w:t>
            </w:r>
            <w:r>
              <w:rPr>
                <w:rFonts w:ascii="宋体" w:hAnsi="宋体" w:eastAsia="宋体" w:cs="宋体"/>
                <w:color w:val="auto"/>
                <w:sz w:val="21"/>
                <w:szCs w:val="21"/>
              </w:rPr>
              <w:t>到</w:t>
            </w:r>
            <w:r>
              <w:rPr>
                <w:rFonts w:ascii="宋体" w:hAnsi="宋体" w:eastAsia="宋体" w:cs="宋体"/>
                <w:color w:val="auto"/>
                <w:spacing w:val="-74"/>
                <w:sz w:val="21"/>
                <w:szCs w:val="21"/>
              </w:rPr>
              <w:t xml:space="preserve"> </w:t>
            </w:r>
            <w:r>
              <w:rPr>
                <w:rFonts w:ascii="宋体" w:hAnsi="宋体" w:eastAsia="宋体" w:cs="宋体"/>
                <w:color w:val="auto"/>
                <w:sz w:val="21"/>
                <w:szCs w:val="21"/>
              </w:rPr>
              <w:t>位</w:t>
            </w:r>
            <w:r>
              <w:rPr>
                <w:rFonts w:ascii="宋体" w:hAnsi="宋体" w:eastAsia="宋体" w:cs="宋体"/>
                <w:color w:val="auto"/>
                <w:spacing w:val="-72"/>
                <w:sz w:val="21"/>
                <w:szCs w:val="21"/>
              </w:rPr>
              <w:t xml:space="preserve"> </w:t>
            </w:r>
            <w:r>
              <w:rPr>
                <w:rFonts w:ascii="宋体" w:hAnsi="宋体" w:eastAsia="宋体" w:cs="宋体"/>
                <w:color w:val="auto"/>
                <w:sz w:val="21"/>
                <w:szCs w:val="21"/>
              </w:rPr>
              <w:t>,</w:t>
            </w:r>
            <w:r>
              <w:rPr>
                <w:rFonts w:ascii="宋体" w:hAnsi="宋体" w:eastAsia="宋体" w:cs="宋体"/>
                <w:color w:val="auto"/>
                <w:spacing w:val="-73"/>
                <w:sz w:val="21"/>
                <w:szCs w:val="21"/>
              </w:rPr>
              <w:t xml:space="preserve"> </w:t>
            </w:r>
            <w:r>
              <w:rPr>
                <w:rFonts w:ascii="宋体" w:hAnsi="宋体" w:eastAsia="宋体" w:cs="宋体"/>
                <w:color w:val="auto"/>
                <w:sz w:val="21"/>
                <w:szCs w:val="21"/>
              </w:rPr>
              <w:t>全</w:t>
            </w:r>
            <w:r>
              <w:rPr>
                <w:rFonts w:ascii="宋体" w:hAnsi="宋体" w:eastAsia="宋体" w:cs="宋体"/>
                <w:color w:val="auto"/>
                <w:spacing w:val="-72"/>
                <w:sz w:val="21"/>
                <w:szCs w:val="21"/>
              </w:rPr>
              <w:t xml:space="preserve"> </w:t>
            </w:r>
            <w:r>
              <w:rPr>
                <w:rFonts w:ascii="宋体" w:hAnsi="宋体" w:eastAsia="宋体" w:cs="宋体"/>
                <w:color w:val="auto"/>
                <w:sz w:val="21"/>
                <w:szCs w:val="21"/>
              </w:rPr>
              <w:t>部</w:t>
            </w:r>
            <w:r>
              <w:rPr>
                <w:rFonts w:ascii="宋体" w:hAnsi="宋体" w:eastAsia="宋体" w:cs="宋体"/>
                <w:color w:val="auto"/>
                <w:spacing w:val="-72"/>
                <w:sz w:val="21"/>
                <w:szCs w:val="21"/>
              </w:rPr>
              <w:t xml:space="preserve"> </w:t>
            </w:r>
            <w:r>
              <w:rPr>
                <w:rFonts w:ascii="宋体" w:hAnsi="宋体" w:eastAsia="宋体" w:cs="宋体"/>
                <w:color w:val="auto"/>
                <w:sz w:val="21"/>
                <w:szCs w:val="21"/>
              </w:rPr>
              <w:t>满</w:t>
            </w:r>
            <w:r>
              <w:rPr>
                <w:rFonts w:ascii="宋体" w:hAnsi="宋体" w:eastAsia="宋体" w:cs="宋体"/>
                <w:color w:val="auto"/>
                <w:spacing w:val="-74"/>
                <w:sz w:val="21"/>
                <w:szCs w:val="21"/>
              </w:rPr>
              <w:t xml:space="preserve"> </w:t>
            </w:r>
            <w:r>
              <w:rPr>
                <w:rFonts w:ascii="宋体" w:hAnsi="宋体" w:eastAsia="宋体" w:cs="宋体"/>
                <w:color w:val="auto"/>
                <w:sz w:val="21"/>
                <w:szCs w:val="21"/>
              </w:rPr>
              <w:t>足</w:t>
            </w:r>
            <w:r>
              <w:rPr>
                <w:rFonts w:ascii="宋体" w:hAnsi="宋体" w:eastAsia="宋体" w:cs="宋体"/>
                <w:color w:val="auto"/>
                <w:spacing w:val="-72"/>
                <w:sz w:val="21"/>
                <w:szCs w:val="21"/>
              </w:rPr>
              <w:t xml:space="preserve"> </w:t>
            </w:r>
            <w:r>
              <w:rPr>
                <w:rFonts w:ascii="宋体" w:hAnsi="宋体" w:eastAsia="宋体" w:cs="宋体"/>
                <w:color w:val="auto"/>
                <w:sz w:val="21"/>
                <w:szCs w:val="21"/>
              </w:rPr>
              <w:t>要</w:t>
            </w:r>
            <w:r>
              <w:rPr>
                <w:rFonts w:ascii="宋体" w:hAnsi="宋体" w:eastAsia="宋体" w:cs="宋体"/>
                <w:color w:val="auto"/>
                <w:w w:val="99"/>
                <w:sz w:val="21"/>
                <w:szCs w:val="21"/>
              </w:rPr>
              <w:t xml:space="preserve"> </w:t>
            </w:r>
            <w:r>
              <w:rPr>
                <w:rFonts w:ascii="宋体" w:hAnsi="宋体" w:eastAsia="宋体" w:cs="宋体"/>
                <w:color w:val="auto"/>
                <w:w w:val="95"/>
                <w:sz w:val="21"/>
                <w:szCs w:val="21"/>
              </w:rPr>
              <w:t>求，进入一般项和优选项</w:t>
            </w:r>
            <w:r>
              <w:rPr>
                <w:rFonts w:ascii="宋体" w:hAnsi="宋体" w:eastAsia="宋体" w:cs="宋体"/>
                <w:color w:val="auto"/>
                <w:spacing w:val="21"/>
                <w:w w:val="99"/>
                <w:sz w:val="21"/>
                <w:szCs w:val="21"/>
              </w:rPr>
              <w:t xml:space="preserve"> </w:t>
            </w:r>
            <w:r>
              <w:rPr>
                <w:rFonts w:ascii="宋体" w:hAnsi="宋体" w:eastAsia="宋体" w:cs="宋体"/>
                <w:color w:val="auto"/>
                <w:w w:val="95"/>
                <w:sz w:val="21"/>
                <w:szCs w:val="21"/>
              </w:rPr>
              <w:t>评价流程；否则，为非绿</w:t>
            </w:r>
            <w:r>
              <w:rPr>
                <w:rFonts w:ascii="宋体" w:hAnsi="宋体" w:eastAsia="宋体" w:cs="宋体"/>
                <w:color w:val="auto"/>
                <w:w w:val="99"/>
                <w:sz w:val="21"/>
                <w:szCs w:val="21"/>
              </w:rPr>
              <w:t xml:space="preserve"> </w:t>
            </w:r>
            <w:r>
              <w:rPr>
                <w:rFonts w:ascii="宋体" w:hAnsi="宋体" w:eastAsia="宋体" w:cs="宋体"/>
                <w:color w:val="auto"/>
                <w:sz w:val="21"/>
                <w:szCs w:val="21"/>
              </w:rPr>
              <w:t>色施工要素。</w:t>
            </w: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1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6.1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2 </w:t>
            </w:r>
            <w:r>
              <w:rPr>
                <w:rFonts w:ascii="宋体" w:hAnsi="宋体" w:eastAsia="宋体" w:cs="宋体"/>
                <w:color w:val="auto"/>
                <w:spacing w:val="41"/>
                <w:w w:val="95"/>
                <w:sz w:val="21"/>
                <w:szCs w:val="21"/>
              </w:rPr>
              <w:t xml:space="preserve"> </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有</w:t>
            </w:r>
            <w:r>
              <w:rPr>
                <w:rFonts w:ascii="宋体" w:hAnsi="宋体" w:eastAsia="宋体" w:cs="宋体"/>
                <w:color w:val="auto"/>
                <w:spacing w:val="1"/>
                <w:w w:val="95"/>
                <w:sz w:val="21"/>
                <w:szCs w:val="21"/>
              </w:rPr>
              <w:t>健</w:t>
            </w:r>
            <w:r>
              <w:rPr>
                <w:rFonts w:ascii="宋体" w:hAnsi="宋体" w:eastAsia="宋体" w:cs="宋体"/>
                <w:color w:val="auto"/>
                <w:spacing w:val="-1"/>
                <w:w w:val="95"/>
                <w:sz w:val="21"/>
                <w:szCs w:val="21"/>
              </w:rPr>
              <w:t>全</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机</w:t>
            </w:r>
            <w:r>
              <w:rPr>
                <w:rFonts w:ascii="宋体" w:hAnsi="宋体" w:eastAsia="宋体" w:cs="宋体"/>
                <w:color w:val="auto"/>
                <w:spacing w:val="1"/>
                <w:w w:val="95"/>
                <w:sz w:val="21"/>
                <w:szCs w:val="21"/>
              </w:rPr>
              <w:t>械</w:t>
            </w:r>
            <w:r>
              <w:rPr>
                <w:rFonts w:ascii="宋体" w:hAnsi="宋体" w:eastAsia="宋体" w:cs="宋体"/>
                <w:color w:val="auto"/>
                <w:spacing w:val="-1"/>
                <w:w w:val="95"/>
                <w:sz w:val="21"/>
                <w:szCs w:val="21"/>
              </w:rPr>
              <w:t>保养</w:t>
            </w:r>
            <w:r>
              <w:rPr>
                <w:rFonts w:ascii="宋体" w:hAnsi="宋体" w:eastAsia="宋体" w:cs="宋体"/>
                <w:color w:val="auto"/>
                <w:spacing w:val="-47"/>
                <w:w w:val="95"/>
                <w:sz w:val="21"/>
                <w:szCs w:val="21"/>
              </w:rPr>
              <w:t>、</w:t>
            </w:r>
            <w:r>
              <w:rPr>
                <w:rFonts w:ascii="宋体" w:hAnsi="宋体" w:eastAsia="宋体" w:cs="宋体"/>
                <w:color w:val="auto"/>
                <w:spacing w:val="1"/>
                <w:w w:val="95"/>
                <w:sz w:val="21"/>
                <w:szCs w:val="21"/>
              </w:rPr>
              <w:t>限</w:t>
            </w:r>
            <w:r>
              <w:rPr>
                <w:rFonts w:ascii="宋体" w:hAnsi="宋体" w:eastAsia="宋体" w:cs="宋体"/>
                <w:color w:val="auto"/>
                <w:spacing w:val="-1"/>
                <w:w w:val="95"/>
                <w:sz w:val="21"/>
                <w:szCs w:val="21"/>
              </w:rPr>
              <w:t>额</w:t>
            </w:r>
            <w:r>
              <w:rPr>
                <w:rFonts w:ascii="宋体" w:hAnsi="宋体" w:eastAsia="宋体" w:cs="宋体"/>
                <w:color w:val="auto"/>
                <w:spacing w:val="1"/>
                <w:w w:val="95"/>
                <w:sz w:val="21"/>
                <w:szCs w:val="21"/>
              </w:rPr>
              <w:t>领</w:t>
            </w:r>
            <w:r>
              <w:rPr>
                <w:rFonts w:ascii="宋体" w:hAnsi="宋体" w:eastAsia="宋体" w:cs="宋体"/>
                <w:color w:val="auto"/>
                <w:spacing w:val="-1"/>
                <w:w w:val="95"/>
                <w:sz w:val="21"/>
                <w:szCs w:val="21"/>
              </w:rPr>
              <w:t>料</w:t>
            </w:r>
            <w:r>
              <w:rPr>
                <w:rFonts w:ascii="宋体" w:hAnsi="宋体" w:eastAsia="宋体" w:cs="宋体"/>
                <w:color w:val="auto"/>
                <w:spacing w:val="-47"/>
                <w:w w:val="95"/>
                <w:sz w:val="21"/>
                <w:szCs w:val="21"/>
              </w:rPr>
              <w:t>、</w:t>
            </w:r>
            <w:r>
              <w:rPr>
                <w:rFonts w:ascii="宋体" w:hAnsi="宋体" w:eastAsia="宋体" w:cs="宋体"/>
                <w:color w:val="auto"/>
                <w:spacing w:val="1"/>
                <w:w w:val="95"/>
                <w:sz w:val="21"/>
                <w:szCs w:val="21"/>
              </w:rPr>
              <w:t>建</w:t>
            </w:r>
            <w:r>
              <w:rPr>
                <w:rFonts w:ascii="宋体" w:hAnsi="宋体" w:eastAsia="宋体" w:cs="宋体"/>
                <w:color w:val="auto"/>
                <w:spacing w:val="-1"/>
                <w:w w:val="95"/>
                <w:sz w:val="21"/>
                <w:szCs w:val="21"/>
              </w:rPr>
              <w:t>筑</w:t>
            </w:r>
            <w:r>
              <w:rPr>
                <w:rFonts w:ascii="宋体" w:hAnsi="宋体" w:eastAsia="宋体" w:cs="宋体"/>
                <w:color w:val="auto"/>
                <w:spacing w:val="1"/>
                <w:w w:val="95"/>
                <w:sz w:val="21"/>
                <w:szCs w:val="21"/>
              </w:rPr>
              <w:t>垃</w:t>
            </w:r>
            <w:r>
              <w:rPr>
                <w:rFonts w:ascii="宋体" w:hAnsi="宋体" w:eastAsia="宋体" w:cs="宋体"/>
                <w:color w:val="auto"/>
                <w:w w:val="95"/>
                <w:sz w:val="21"/>
                <w:szCs w:val="21"/>
              </w:rPr>
              <w:t>圾</w:t>
            </w:r>
            <w:r>
              <w:rPr>
                <w:rFonts w:ascii="宋体" w:hAnsi="宋体" w:eastAsia="宋体" w:cs="宋体"/>
                <w:color w:val="auto"/>
                <w:w w:val="99"/>
                <w:sz w:val="21"/>
                <w:szCs w:val="21"/>
              </w:rPr>
              <w:t xml:space="preserve"> </w:t>
            </w:r>
            <w:r>
              <w:rPr>
                <w:rFonts w:ascii="宋体" w:hAnsi="宋体" w:eastAsia="宋体" w:cs="宋体"/>
                <w:color w:val="auto"/>
                <w:sz w:val="21"/>
                <w:szCs w:val="21"/>
              </w:rPr>
              <w:t>再生利用等制度。</w:t>
            </w:r>
          </w:p>
        </w:tc>
        <w:tc>
          <w:tcPr>
            <w:tcW w:w="2520" w:type="dxa"/>
            <w:vMerge w:val="continue"/>
            <w:tcBorders>
              <w:tl2br w:val="nil"/>
              <w:tr2bl w:val="nil"/>
            </w:tcBorders>
            <w:vAlign w:val="top"/>
          </w:tcPr>
          <w:p>
            <w:pPr>
              <w:rPr>
                <w:color w:val="auto"/>
              </w:rPr>
            </w:pPr>
          </w:p>
        </w:tc>
        <w:tc>
          <w:tcPr>
            <w:tcW w:w="198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19" w:line="200" w:lineRule="exact"/>
              <w:ind w:right="0"/>
              <w:jc w:val="left"/>
              <w:rPr>
                <w:color w:val="auto"/>
                <w:sz w:val="20"/>
                <w:szCs w:val="20"/>
              </w:rPr>
            </w:pPr>
          </w:p>
          <w:p>
            <w:pPr>
              <w:pStyle w:val="12"/>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2"/>
              <w:spacing w:line="262"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520" w:type="dxa"/>
            <w:tcBorders>
              <w:tl2br w:val="nil"/>
              <w:tr2bl w:val="nil"/>
            </w:tcBorders>
            <w:vAlign w:val="top"/>
          </w:tcPr>
          <w:p>
            <w:pPr>
              <w:pStyle w:val="12"/>
              <w:spacing w:line="262" w:lineRule="exact"/>
              <w:ind w:left="834" w:right="104"/>
              <w:jc w:val="left"/>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2"/>
              <w:spacing w:line="262" w:lineRule="exact"/>
              <w:ind w:left="131" w:right="0"/>
              <w:jc w:val="left"/>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1080" w:type="dxa"/>
            <w:tcBorders>
              <w:tl2br w:val="nil"/>
              <w:tr2bl w:val="nil"/>
            </w:tcBorders>
            <w:vAlign w:val="top"/>
          </w:tcPr>
          <w:p>
            <w:pPr>
              <w:pStyle w:val="12"/>
              <w:spacing w:line="262" w:lineRule="exact"/>
              <w:ind w:left="222" w:right="0"/>
              <w:jc w:val="left"/>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6.2.1</w:t>
            </w:r>
            <w:r>
              <w:rPr>
                <w:rFonts w:ascii="宋体" w:hAnsi="宋体" w:eastAsia="宋体" w:cs="宋体"/>
                <w:b/>
                <w:bCs/>
                <w:color w:val="auto"/>
                <w:spacing w:val="93"/>
                <w:w w:val="95"/>
                <w:sz w:val="21"/>
                <w:szCs w:val="21"/>
              </w:rPr>
              <w:t xml:space="preserve"> </w:t>
            </w:r>
            <w:r>
              <w:rPr>
                <w:rFonts w:ascii="宋体" w:hAnsi="宋体" w:eastAsia="宋体" w:cs="宋体"/>
                <w:b/>
                <w:bCs/>
                <w:color w:val="auto"/>
                <w:w w:val="100"/>
                <w:sz w:val="21"/>
                <w:szCs w:val="21"/>
              </w:rPr>
              <w:t>材料的选择应符合下列规定：</w:t>
            </w:r>
          </w:p>
        </w:tc>
        <w:tc>
          <w:tcPr>
            <w:tcW w:w="2520" w:type="dxa"/>
            <w:vMerge w:val="restart"/>
            <w:tcBorders>
              <w:tl2br w:val="nil"/>
              <w:tr2bl w:val="nil"/>
            </w:tcBorders>
            <w:vAlign w:val="top"/>
          </w:tcPr>
          <w:p>
            <w:pPr>
              <w:pStyle w:val="12"/>
              <w:spacing w:before="5" w:line="160" w:lineRule="exact"/>
              <w:ind w:right="0"/>
              <w:jc w:val="left"/>
              <w:rPr>
                <w:color w:val="auto"/>
                <w:sz w:val="16"/>
                <w:szCs w:val="16"/>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20" w:lineRule="exact"/>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20" w:lineRule="exact"/>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20" w:lineRule="exact"/>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20" w:lineRule="exact"/>
              <w:ind w:right="0"/>
              <w:jc w:val="left"/>
              <w:textAlignment w:val="auto"/>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36"/>
                <w:szCs w:val="36"/>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每</w:t>
            </w:r>
            <w:r>
              <w:rPr>
                <w:rFonts w:ascii="宋体" w:hAnsi="宋体" w:eastAsia="宋体" w:cs="宋体"/>
                <w:color w:val="auto"/>
                <w:spacing w:val="-85"/>
                <w:sz w:val="21"/>
                <w:szCs w:val="21"/>
              </w:rPr>
              <w:t xml:space="preserve"> </w:t>
            </w:r>
            <w:r>
              <w:rPr>
                <w:rFonts w:ascii="宋体" w:hAnsi="宋体" w:eastAsia="宋体" w:cs="宋体"/>
                <w:color w:val="auto"/>
                <w:sz w:val="21"/>
                <w:szCs w:val="21"/>
              </w:rPr>
              <w:t>一</w:t>
            </w:r>
            <w:r>
              <w:rPr>
                <w:rFonts w:ascii="宋体" w:hAnsi="宋体" w:eastAsia="宋体" w:cs="宋体"/>
                <w:color w:val="auto"/>
                <w:spacing w:val="-84"/>
                <w:sz w:val="21"/>
                <w:szCs w:val="21"/>
              </w:rPr>
              <w:t xml:space="preserve"> </w:t>
            </w:r>
            <w:r>
              <w:rPr>
                <w:rFonts w:ascii="宋体" w:hAnsi="宋体" w:eastAsia="宋体" w:cs="宋体"/>
                <w:color w:val="auto"/>
                <w:sz w:val="21"/>
                <w:szCs w:val="21"/>
              </w:rPr>
              <w:t>条</w:t>
            </w:r>
            <w:r>
              <w:rPr>
                <w:rFonts w:ascii="宋体" w:hAnsi="宋体" w:eastAsia="宋体" w:cs="宋体"/>
                <w:color w:val="auto"/>
                <w:spacing w:val="-85"/>
                <w:sz w:val="21"/>
                <w:szCs w:val="21"/>
              </w:rPr>
              <w:t xml:space="preserve"> </w:t>
            </w:r>
            <w:r>
              <w:rPr>
                <w:rFonts w:ascii="宋体" w:hAnsi="宋体" w:eastAsia="宋体" w:cs="宋体"/>
                <w:color w:val="auto"/>
                <w:sz w:val="21"/>
                <w:szCs w:val="21"/>
              </w:rPr>
              <w:t>目</w:t>
            </w:r>
            <w:r>
              <w:rPr>
                <w:rFonts w:ascii="宋体" w:hAnsi="宋体" w:eastAsia="宋体" w:cs="宋体"/>
                <w:color w:val="auto"/>
                <w:spacing w:val="-84"/>
                <w:sz w:val="21"/>
                <w:szCs w:val="21"/>
              </w:rPr>
              <w:t xml:space="preserve"> </w:t>
            </w:r>
            <w:r>
              <w:rPr>
                <w:rFonts w:ascii="宋体" w:hAnsi="宋体" w:eastAsia="宋体" w:cs="宋体"/>
                <w:color w:val="auto"/>
                <w:sz w:val="21"/>
                <w:szCs w:val="21"/>
              </w:rPr>
              <w:t>得</w:t>
            </w:r>
            <w:r>
              <w:rPr>
                <w:rFonts w:ascii="宋体" w:hAnsi="宋体" w:eastAsia="宋体" w:cs="宋体"/>
                <w:color w:val="auto"/>
                <w:spacing w:val="-84"/>
                <w:sz w:val="21"/>
                <w:szCs w:val="21"/>
              </w:rPr>
              <w:t xml:space="preserve"> </w:t>
            </w:r>
            <w:r>
              <w:rPr>
                <w:rFonts w:ascii="宋体" w:hAnsi="宋体" w:eastAsia="宋体" w:cs="宋体"/>
                <w:color w:val="auto"/>
                <w:sz w:val="21"/>
                <w:szCs w:val="21"/>
              </w:rPr>
              <w:t>分</w:t>
            </w:r>
            <w:r>
              <w:rPr>
                <w:rFonts w:ascii="宋体" w:hAnsi="宋体" w:eastAsia="宋体" w:cs="宋体"/>
                <w:color w:val="auto"/>
                <w:spacing w:val="-85"/>
                <w:sz w:val="21"/>
                <w:szCs w:val="21"/>
              </w:rPr>
              <w:t xml:space="preserve"> </w:t>
            </w:r>
            <w:r>
              <w:rPr>
                <w:rFonts w:ascii="宋体" w:hAnsi="宋体" w:eastAsia="宋体" w:cs="宋体"/>
                <w:color w:val="auto"/>
                <w:sz w:val="21"/>
                <w:szCs w:val="21"/>
              </w:rPr>
              <w:t>据</w:t>
            </w:r>
            <w:r>
              <w:rPr>
                <w:rFonts w:ascii="宋体" w:hAnsi="宋体" w:eastAsia="宋体" w:cs="宋体"/>
                <w:color w:val="auto"/>
                <w:spacing w:val="-84"/>
                <w:sz w:val="21"/>
                <w:szCs w:val="21"/>
              </w:rPr>
              <w:t xml:space="preserve"> </w:t>
            </w:r>
            <w:r>
              <w:rPr>
                <w:rFonts w:ascii="宋体" w:hAnsi="宋体" w:eastAsia="宋体" w:cs="宋体"/>
                <w:color w:val="auto"/>
                <w:sz w:val="21"/>
                <w:szCs w:val="21"/>
              </w:rPr>
              <w:t>现</w:t>
            </w:r>
            <w:r>
              <w:rPr>
                <w:rFonts w:ascii="宋体" w:hAnsi="宋体" w:eastAsia="宋体" w:cs="宋体"/>
                <w:color w:val="auto"/>
                <w:spacing w:val="-84"/>
                <w:sz w:val="21"/>
                <w:szCs w:val="21"/>
              </w:rPr>
              <w:t xml:space="preserve"> </w:t>
            </w:r>
            <w:r>
              <w:rPr>
                <w:rFonts w:ascii="宋体" w:hAnsi="宋体" w:eastAsia="宋体" w:cs="宋体"/>
                <w:color w:val="auto"/>
                <w:sz w:val="21"/>
                <w:szCs w:val="21"/>
              </w:rPr>
              <w:t>场</w:t>
            </w:r>
            <w:r>
              <w:rPr>
                <w:rFonts w:ascii="宋体" w:hAnsi="宋体" w:eastAsia="宋体" w:cs="宋体"/>
                <w:color w:val="auto"/>
                <w:spacing w:val="-86"/>
                <w:sz w:val="21"/>
                <w:szCs w:val="21"/>
              </w:rPr>
              <w:t xml:space="preserve"> </w:t>
            </w:r>
            <w:r>
              <w:rPr>
                <w:rFonts w:ascii="宋体" w:hAnsi="宋体" w:eastAsia="宋体" w:cs="宋体"/>
                <w:color w:val="auto"/>
                <w:sz w:val="21"/>
                <w:szCs w:val="21"/>
              </w:rPr>
              <w:t>实</w:t>
            </w:r>
            <w:r>
              <w:rPr>
                <w:rFonts w:ascii="宋体" w:hAnsi="宋体" w:eastAsia="宋体" w:cs="宋体"/>
                <w:color w:val="auto"/>
                <w:w w:val="99"/>
                <w:sz w:val="21"/>
                <w:szCs w:val="21"/>
              </w:rPr>
              <w:t xml:space="preserve"> </w:t>
            </w:r>
            <w:r>
              <w:rPr>
                <w:rFonts w:ascii="宋体" w:hAnsi="宋体" w:eastAsia="宋体" w:cs="宋体"/>
                <w:color w:val="auto"/>
                <w:sz w:val="21"/>
                <w:szCs w:val="21"/>
              </w:rPr>
              <w:t>际，在</w:t>
            </w:r>
            <w:r>
              <w:rPr>
                <w:rFonts w:ascii="宋体" w:hAnsi="宋体" w:eastAsia="宋体" w:cs="宋体"/>
                <w:color w:val="auto"/>
                <w:spacing w:val="-62"/>
                <w:sz w:val="21"/>
                <w:szCs w:val="21"/>
              </w:rPr>
              <w:t xml:space="preserve"> </w:t>
            </w:r>
            <w:r>
              <w:rPr>
                <w:rFonts w:ascii="宋体" w:hAnsi="宋体" w:eastAsia="宋体" w:cs="宋体"/>
                <w:color w:val="auto"/>
                <w:sz w:val="21"/>
                <w:szCs w:val="21"/>
              </w:rPr>
              <w:t>0-2</w:t>
            </w:r>
            <w:r>
              <w:rPr>
                <w:rFonts w:ascii="宋体" w:hAnsi="宋体" w:eastAsia="宋体" w:cs="宋体"/>
                <w:color w:val="auto"/>
                <w:spacing w:val="-65"/>
                <w:sz w:val="21"/>
                <w:szCs w:val="21"/>
              </w:rPr>
              <w:t xml:space="preserve"> </w:t>
            </w:r>
            <w:r>
              <w:rPr>
                <w:rFonts w:ascii="宋体" w:hAnsi="宋体" w:eastAsia="宋体" w:cs="宋体"/>
                <w:color w:val="auto"/>
                <w:sz w:val="21"/>
                <w:szCs w:val="21"/>
              </w:rPr>
              <w:t>分之间选择：</w:t>
            </w:r>
          </w:p>
          <w:p>
            <w:pPr>
              <w:pStyle w:val="12"/>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2" w:right="102"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4</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8"/>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8"/>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r>
              <w:rPr>
                <w:rFonts w:ascii="宋体" w:hAnsi="宋体" w:eastAsia="宋体" w:cs="宋体"/>
                <w:color w:val="auto"/>
                <w:spacing w:val="-86"/>
                <w:sz w:val="21"/>
                <w:szCs w:val="21"/>
              </w:rPr>
              <w:t xml:space="preserve"> </w:t>
            </w:r>
            <w:r>
              <w:rPr>
                <w:rFonts w:ascii="宋体" w:hAnsi="宋体" w:eastAsia="宋体" w:cs="宋体"/>
                <w:color w:val="auto"/>
                <w:sz w:val="21"/>
                <w:szCs w:val="21"/>
              </w:rPr>
              <w:t>考</w:t>
            </w:r>
            <w:r>
              <w:rPr>
                <w:rFonts w:ascii="宋体" w:hAnsi="宋体" w:eastAsia="宋体" w:cs="宋体"/>
                <w:color w:val="auto"/>
                <w:spacing w:val="-88"/>
                <w:sz w:val="21"/>
                <w:szCs w:val="21"/>
              </w:rPr>
              <w:t xml:space="preserve"> </w:t>
            </w:r>
            <w:r>
              <w:rPr>
                <w:rFonts w:ascii="宋体" w:hAnsi="宋体" w:eastAsia="宋体" w:cs="宋体"/>
                <w:color w:val="auto"/>
                <w:sz w:val="21"/>
                <w:szCs w:val="21"/>
              </w:rPr>
              <w:t>评</w:t>
            </w:r>
            <w:r>
              <w:rPr>
                <w:rFonts w:ascii="宋体" w:hAnsi="宋体" w:eastAsia="宋体" w:cs="宋体"/>
                <w:color w:val="auto"/>
                <w:w w:val="99"/>
                <w:sz w:val="21"/>
                <w:szCs w:val="21"/>
              </w:rPr>
              <w:t xml:space="preserve"> </w:t>
            </w:r>
            <w:r>
              <w:rPr>
                <w:rFonts w:ascii="宋体" w:hAnsi="宋体" w:eastAsia="宋体" w:cs="宋体"/>
                <w:color w:val="auto"/>
                <w:spacing w:val="-1"/>
                <w:w w:val="95"/>
                <w:sz w:val="21"/>
                <w:szCs w:val="21"/>
              </w:rPr>
              <w:t>指</w:t>
            </w:r>
            <w:r>
              <w:rPr>
                <w:rFonts w:ascii="宋体" w:hAnsi="宋体" w:eastAsia="宋体" w:cs="宋体"/>
                <w:color w:val="auto"/>
                <w:spacing w:val="1"/>
                <w:w w:val="95"/>
                <w:sz w:val="21"/>
                <w:szCs w:val="21"/>
              </w:rPr>
              <w:t>标</w:t>
            </w:r>
            <w:r>
              <w:rPr>
                <w:rFonts w:ascii="宋体" w:hAnsi="宋体" w:eastAsia="宋体" w:cs="宋体"/>
                <w:color w:val="auto"/>
                <w:spacing w:val="-1"/>
                <w:w w:val="95"/>
                <w:sz w:val="21"/>
                <w:szCs w:val="21"/>
              </w:rPr>
              <w:t>要</w:t>
            </w:r>
            <w:r>
              <w:rPr>
                <w:rFonts w:ascii="宋体" w:hAnsi="宋体" w:eastAsia="宋体" w:cs="宋体"/>
                <w:color w:val="auto"/>
                <w:spacing w:val="1"/>
                <w:w w:val="95"/>
                <w:sz w:val="21"/>
                <w:szCs w:val="21"/>
              </w:rPr>
              <w:t>求</w:t>
            </w:r>
            <w:r>
              <w:rPr>
                <w:rFonts w:ascii="宋体" w:hAnsi="宋体" w:eastAsia="宋体" w:cs="宋体"/>
                <w:color w:val="auto"/>
                <w:w w:val="95"/>
                <w:sz w:val="21"/>
                <w:szCs w:val="21"/>
              </w:rPr>
              <w:t>。</w:t>
            </w:r>
            <w:r>
              <w:rPr>
                <w:rFonts w:ascii="宋体" w:hAnsi="宋体" w:eastAsia="宋体" w:cs="宋体"/>
                <w:color w:val="auto"/>
                <w:spacing w:val="10"/>
                <w:w w:val="95"/>
                <w:sz w:val="21"/>
                <w:szCs w:val="21"/>
              </w:rPr>
              <w:t xml:space="preserve"> </w:t>
            </w:r>
            <w:r>
              <w:rPr>
                <w:rFonts w:ascii="宋体" w:hAnsi="宋体" w:eastAsia="宋体" w:cs="宋体"/>
                <w:color w:val="auto"/>
                <w:spacing w:val="-1"/>
                <w:w w:val="95"/>
                <w:sz w:val="21"/>
                <w:szCs w:val="21"/>
              </w:rPr>
              <w:t>得</w:t>
            </w:r>
            <w:r>
              <w:rPr>
                <w:rFonts w:ascii="宋体" w:hAnsi="宋体" w:eastAsia="宋体" w:cs="宋体"/>
                <w:color w:val="auto"/>
                <w:spacing w:val="1"/>
                <w:w w:val="95"/>
                <w:sz w:val="21"/>
                <w:szCs w:val="21"/>
              </w:rPr>
              <w:t>分</w:t>
            </w:r>
            <w:r>
              <w:rPr>
                <w:rFonts w:ascii="宋体" w:hAnsi="宋体" w:eastAsia="宋体" w:cs="宋体"/>
                <w:color w:val="auto"/>
                <w:spacing w:val="-74"/>
                <w:w w:val="95"/>
                <w:sz w:val="21"/>
                <w:szCs w:val="21"/>
              </w:rPr>
              <w:t>：</w:t>
            </w:r>
            <w:r>
              <w:rPr>
                <w:rFonts w:ascii="宋体" w:hAnsi="宋体" w:eastAsia="宋体" w:cs="宋体"/>
                <w:color w:val="auto"/>
                <w:w w:val="95"/>
                <w:sz w:val="21"/>
                <w:szCs w:val="21"/>
              </w:rPr>
              <w:t>2.0</w:t>
            </w:r>
          </w:p>
          <w:p>
            <w:pPr>
              <w:pStyle w:val="12"/>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2" w:right="104" w:hanging="300"/>
              <w:jc w:val="both"/>
              <w:textAlignment w:val="auto"/>
              <w:rPr>
                <w:rFonts w:ascii="宋体" w:hAnsi="宋体" w:eastAsia="宋体" w:cs="宋体"/>
                <w:color w:val="auto"/>
                <w:sz w:val="21"/>
                <w:szCs w:val="21"/>
              </w:rPr>
            </w:pPr>
            <w:r>
              <w:rPr>
                <w:rFonts w:ascii="宋体" w:hAnsi="宋体" w:eastAsia="宋体" w:cs="宋体"/>
                <w:color w:val="auto"/>
                <w:sz w:val="18"/>
                <w:szCs w:val="18"/>
              </w:rPr>
              <w:t>5</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基</w:t>
            </w:r>
            <w:r>
              <w:rPr>
                <w:rFonts w:ascii="宋体" w:hAnsi="宋体" w:eastAsia="宋体" w:cs="宋体"/>
                <w:color w:val="auto"/>
                <w:spacing w:val="-88"/>
                <w:sz w:val="21"/>
                <w:szCs w:val="21"/>
              </w:rPr>
              <w:t xml:space="preserve"> </w:t>
            </w:r>
            <w:r>
              <w:rPr>
                <w:rFonts w:ascii="宋体" w:hAnsi="宋体" w:eastAsia="宋体" w:cs="宋体"/>
                <w:color w:val="auto"/>
                <w:sz w:val="21"/>
                <w:szCs w:val="21"/>
              </w:rPr>
              <w:t>本</w:t>
            </w:r>
            <w:r>
              <w:rPr>
                <w:rFonts w:ascii="宋体" w:hAnsi="宋体" w:eastAsia="宋体" w:cs="宋体"/>
                <w:color w:val="auto"/>
                <w:spacing w:val="-86"/>
                <w:sz w:val="21"/>
                <w:szCs w:val="21"/>
              </w:rPr>
              <w:t xml:space="preserve"> </w:t>
            </w:r>
            <w:r>
              <w:rPr>
                <w:rFonts w:ascii="宋体" w:hAnsi="宋体" w:eastAsia="宋体" w:cs="宋体"/>
                <w:color w:val="auto"/>
                <w:sz w:val="21"/>
                <w:szCs w:val="21"/>
              </w:rPr>
              <w:t>到</w:t>
            </w:r>
            <w:r>
              <w:rPr>
                <w:rFonts w:ascii="宋体" w:hAnsi="宋体" w:eastAsia="宋体" w:cs="宋体"/>
                <w:color w:val="auto"/>
                <w:spacing w:val="-86"/>
                <w:sz w:val="21"/>
                <w:szCs w:val="21"/>
              </w:rPr>
              <w:t xml:space="preserve"> </w:t>
            </w:r>
            <w:r>
              <w:rPr>
                <w:rFonts w:ascii="宋体" w:hAnsi="宋体" w:eastAsia="宋体" w:cs="宋体"/>
                <w:color w:val="auto"/>
                <w:sz w:val="21"/>
                <w:szCs w:val="21"/>
              </w:rPr>
              <w:t>位</w:t>
            </w:r>
            <w:r>
              <w:rPr>
                <w:rFonts w:ascii="宋体" w:hAnsi="宋体" w:eastAsia="宋体" w:cs="宋体"/>
                <w:color w:val="auto"/>
                <w:spacing w:val="-86"/>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部</w:t>
            </w:r>
            <w:r>
              <w:rPr>
                <w:rFonts w:ascii="宋体" w:hAnsi="宋体" w:eastAsia="宋体" w:cs="宋体"/>
                <w:color w:val="auto"/>
                <w:spacing w:val="-86"/>
                <w:sz w:val="21"/>
                <w:szCs w:val="21"/>
              </w:rPr>
              <w:t xml:space="preserve"> </w:t>
            </w:r>
            <w:r>
              <w:rPr>
                <w:rFonts w:ascii="宋体" w:hAnsi="宋体" w:eastAsia="宋体" w:cs="宋体"/>
                <w:color w:val="auto"/>
                <w:sz w:val="21"/>
                <w:szCs w:val="21"/>
              </w:rPr>
              <w:t>分</w:t>
            </w:r>
            <w:r>
              <w:rPr>
                <w:rFonts w:ascii="宋体" w:hAnsi="宋体" w:eastAsia="宋体" w:cs="宋体"/>
                <w:color w:val="auto"/>
                <w:w w:val="99"/>
                <w:sz w:val="21"/>
                <w:szCs w:val="21"/>
              </w:rPr>
              <w:t xml:space="preserve"> </w:t>
            </w:r>
            <w:r>
              <w:rPr>
                <w:rFonts w:ascii="宋体" w:hAnsi="宋体" w:eastAsia="宋体" w:cs="宋体"/>
                <w:color w:val="auto"/>
                <w:sz w:val="21"/>
                <w:szCs w:val="21"/>
              </w:rPr>
              <w:t>满足考评指标要求。</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得分：1.0</w:t>
            </w:r>
          </w:p>
          <w:p>
            <w:pPr>
              <w:pStyle w:val="12"/>
              <w:keepNext w:val="0"/>
              <w:keepLines w:val="0"/>
              <w:pageBreakBefore w:val="0"/>
              <w:widowControl w:val="0"/>
              <w:tabs>
                <w:tab w:val="left" w:pos="462"/>
              </w:tabs>
              <w:kinsoku/>
              <w:wordWrap/>
              <w:overflowPunct/>
              <w:topLinePunct w:val="0"/>
              <w:autoSpaceDE/>
              <w:autoSpaceDN/>
              <w:bidi w:val="0"/>
              <w:adjustRightInd/>
              <w:snapToGrid/>
              <w:spacing w:before="9" w:line="240" w:lineRule="auto"/>
              <w:ind w:left="462" w:right="104"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6</w:t>
            </w:r>
            <w:r>
              <w:rPr>
                <w:rFonts w:ascii="宋体" w:hAnsi="宋体" w:eastAsia="宋体" w:cs="宋体"/>
                <w:color w:val="auto"/>
                <w:sz w:val="18"/>
                <w:szCs w:val="18"/>
              </w:rPr>
              <w:tab/>
            </w:r>
            <w:r>
              <w:rPr>
                <w:rFonts w:ascii="宋体" w:hAnsi="宋体" w:eastAsia="宋体" w:cs="宋体"/>
                <w:color w:val="auto"/>
                <w:sz w:val="21"/>
                <w:szCs w:val="21"/>
              </w:rPr>
              <w:t>措</w:t>
            </w:r>
            <w:r>
              <w:rPr>
                <w:rFonts w:ascii="宋体" w:hAnsi="宋体" w:eastAsia="宋体" w:cs="宋体"/>
                <w:color w:val="auto"/>
                <w:spacing w:val="-87"/>
                <w:sz w:val="21"/>
                <w:szCs w:val="21"/>
              </w:rPr>
              <w:t xml:space="preserve"> </w:t>
            </w:r>
            <w:r>
              <w:rPr>
                <w:rFonts w:ascii="宋体" w:hAnsi="宋体" w:eastAsia="宋体" w:cs="宋体"/>
                <w:color w:val="auto"/>
                <w:sz w:val="21"/>
                <w:szCs w:val="21"/>
              </w:rPr>
              <w:t>施</w:t>
            </w:r>
            <w:r>
              <w:rPr>
                <w:rFonts w:ascii="宋体" w:hAnsi="宋体" w:eastAsia="宋体" w:cs="宋体"/>
                <w:color w:val="auto"/>
                <w:spacing w:val="-86"/>
                <w:sz w:val="21"/>
                <w:szCs w:val="21"/>
              </w:rPr>
              <w:t xml:space="preserve"> </w:t>
            </w:r>
            <w:r>
              <w:rPr>
                <w:rFonts w:ascii="宋体" w:hAnsi="宋体" w:eastAsia="宋体" w:cs="宋体"/>
                <w:color w:val="auto"/>
                <w:sz w:val="21"/>
                <w:szCs w:val="21"/>
              </w:rPr>
              <w:t>不</w:t>
            </w:r>
            <w:r>
              <w:rPr>
                <w:rFonts w:ascii="宋体" w:hAnsi="宋体" w:eastAsia="宋体" w:cs="宋体"/>
                <w:color w:val="auto"/>
                <w:spacing w:val="-88"/>
                <w:sz w:val="21"/>
                <w:szCs w:val="21"/>
              </w:rPr>
              <w:t xml:space="preserve"> </w:t>
            </w:r>
            <w:r>
              <w:rPr>
                <w:rFonts w:ascii="宋体" w:hAnsi="宋体" w:eastAsia="宋体" w:cs="宋体"/>
                <w:color w:val="auto"/>
                <w:sz w:val="21"/>
                <w:szCs w:val="21"/>
              </w:rPr>
              <w:t>到</w:t>
            </w:r>
            <w:r>
              <w:rPr>
                <w:rFonts w:ascii="宋体" w:hAnsi="宋体" w:eastAsia="宋体" w:cs="宋体"/>
                <w:color w:val="auto"/>
                <w:spacing w:val="-86"/>
                <w:sz w:val="21"/>
                <w:szCs w:val="21"/>
              </w:rPr>
              <w:t xml:space="preserve"> </w:t>
            </w:r>
            <w:r>
              <w:rPr>
                <w:rFonts w:ascii="宋体" w:hAnsi="宋体" w:eastAsia="宋体" w:cs="宋体"/>
                <w:color w:val="auto"/>
                <w:sz w:val="21"/>
                <w:szCs w:val="21"/>
              </w:rPr>
              <w:t>位</w:t>
            </w:r>
            <w:r>
              <w:rPr>
                <w:rFonts w:ascii="宋体" w:hAnsi="宋体" w:eastAsia="宋体" w:cs="宋体"/>
                <w:color w:val="auto"/>
                <w:spacing w:val="-87"/>
                <w:sz w:val="21"/>
                <w:szCs w:val="21"/>
              </w:rPr>
              <w:t xml:space="preserve"> </w:t>
            </w:r>
            <w:r>
              <w:rPr>
                <w:rFonts w:ascii="宋体" w:hAnsi="宋体" w:eastAsia="宋体" w:cs="宋体"/>
                <w:color w:val="auto"/>
                <w:sz w:val="21"/>
                <w:szCs w:val="21"/>
              </w:rPr>
              <w:t>,</w:t>
            </w:r>
            <w:r>
              <w:rPr>
                <w:rFonts w:ascii="宋体" w:hAnsi="宋体" w:eastAsia="宋体" w:cs="宋体"/>
                <w:color w:val="auto"/>
                <w:spacing w:val="-87"/>
                <w:sz w:val="21"/>
                <w:szCs w:val="21"/>
              </w:rPr>
              <w:t xml:space="preserve"> </w:t>
            </w:r>
            <w:r>
              <w:rPr>
                <w:rFonts w:ascii="宋体" w:hAnsi="宋体" w:eastAsia="宋体" w:cs="宋体"/>
                <w:color w:val="auto"/>
                <w:sz w:val="21"/>
                <w:szCs w:val="21"/>
              </w:rPr>
              <w:t>不</w:t>
            </w:r>
            <w:r>
              <w:rPr>
                <w:rFonts w:ascii="宋体" w:hAnsi="宋体" w:eastAsia="宋体" w:cs="宋体"/>
                <w:color w:val="auto"/>
                <w:spacing w:val="-86"/>
                <w:sz w:val="21"/>
                <w:szCs w:val="21"/>
              </w:rPr>
              <w:t xml:space="preserve"> </w:t>
            </w:r>
            <w:r>
              <w:rPr>
                <w:rFonts w:ascii="宋体" w:hAnsi="宋体" w:eastAsia="宋体" w:cs="宋体"/>
                <w:color w:val="auto"/>
                <w:sz w:val="21"/>
                <w:szCs w:val="21"/>
              </w:rPr>
              <w:t>满</w:t>
            </w:r>
            <w:r>
              <w:rPr>
                <w:rFonts w:ascii="宋体" w:hAnsi="宋体" w:eastAsia="宋体" w:cs="宋体"/>
                <w:color w:val="auto"/>
                <w:spacing w:val="-86"/>
                <w:sz w:val="21"/>
                <w:szCs w:val="21"/>
              </w:rPr>
              <w:t xml:space="preserve"> </w:t>
            </w:r>
            <w:r>
              <w:rPr>
                <w:rFonts w:ascii="宋体" w:hAnsi="宋体" w:eastAsia="宋体" w:cs="宋体"/>
                <w:color w:val="auto"/>
                <w:sz w:val="21"/>
                <w:szCs w:val="21"/>
              </w:rPr>
              <w:t>足</w:t>
            </w:r>
            <w:r>
              <w:rPr>
                <w:rFonts w:ascii="宋体" w:hAnsi="宋体" w:eastAsia="宋体" w:cs="宋体"/>
                <w:color w:val="auto"/>
                <w:w w:val="99"/>
                <w:sz w:val="21"/>
                <w:szCs w:val="21"/>
              </w:rPr>
              <w:t xml:space="preserve"> </w:t>
            </w:r>
            <w:r>
              <w:rPr>
                <w:rFonts w:ascii="宋体" w:hAnsi="宋体" w:eastAsia="宋体" w:cs="宋体"/>
                <w:color w:val="auto"/>
                <w:sz w:val="21"/>
                <w:szCs w:val="21"/>
              </w:rPr>
              <w:t>考评指标要求。</w:t>
            </w:r>
            <w:r>
              <w:rPr>
                <w:rFonts w:ascii="宋体" w:hAnsi="宋体" w:eastAsia="宋体" w:cs="宋体"/>
                <w:color w:val="auto"/>
                <w:spacing w:val="23"/>
                <w:w w:val="99"/>
                <w:sz w:val="21"/>
                <w:szCs w:val="21"/>
              </w:rPr>
              <w:t xml:space="preserve"> </w:t>
            </w:r>
            <w:r>
              <w:rPr>
                <w:rFonts w:ascii="宋体" w:hAnsi="宋体" w:eastAsia="宋体" w:cs="宋体"/>
                <w:color w:val="auto"/>
                <w:sz w:val="21"/>
                <w:szCs w:val="21"/>
              </w:rPr>
              <w:t>得分：0</w:t>
            </w:r>
          </w:p>
        </w:tc>
        <w:tc>
          <w:tcPr>
            <w:tcW w:w="900" w:type="dxa"/>
            <w:tcBorders>
              <w:tl2br w:val="nil"/>
              <w:tr2bl w:val="nil"/>
            </w:tcBorders>
            <w:shd w:val="clear" w:color="auto" w:fill="F3F3F3"/>
            <w:vAlign w:val="top"/>
          </w:tcPr>
          <w:p>
            <w:pPr>
              <w:rPr>
                <w:color w:val="auto"/>
              </w:rPr>
            </w:pPr>
          </w:p>
        </w:tc>
        <w:tc>
          <w:tcPr>
            <w:tcW w:w="108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28"/>
                <w:sz w:val="21"/>
                <w:szCs w:val="21"/>
              </w:rPr>
              <w:t xml:space="preserve"> </w:t>
            </w:r>
            <w:r>
              <w:rPr>
                <w:rFonts w:ascii="宋体" w:hAnsi="宋体" w:eastAsia="宋体" w:cs="宋体"/>
                <w:color w:val="auto"/>
                <w:sz w:val="21"/>
                <w:szCs w:val="21"/>
              </w:rPr>
              <w:t>施工应选用绿色、环保材料。</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6"/>
                <w:sz w:val="21"/>
                <w:szCs w:val="21"/>
              </w:rPr>
              <w:t xml:space="preserve"> </w:t>
            </w:r>
            <w:r>
              <w:rPr>
                <w:rFonts w:ascii="宋体" w:hAnsi="宋体" w:eastAsia="宋体" w:cs="宋体"/>
                <w:color w:val="auto"/>
                <w:sz w:val="21"/>
                <w:szCs w:val="21"/>
              </w:rPr>
              <w:t>临建设施应采用可拆迁、可回收材料。</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31"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104"/>
              <w:jc w:val="both"/>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1"/>
                <w:sz w:val="21"/>
                <w:szCs w:val="21"/>
              </w:rPr>
              <w:t xml:space="preserve"> </w:t>
            </w:r>
            <w:r>
              <w:rPr>
                <w:rFonts w:ascii="宋体" w:hAnsi="宋体" w:eastAsia="宋体" w:cs="宋体"/>
                <w:color w:val="auto"/>
                <w:spacing w:val="3"/>
                <w:sz w:val="21"/>
                <w:szCs w:val="21"/>
              </w:rPr>
              <w:t>应利用粉煤灰、矿渣、外加剂等新材料降低混</w:t>
            </w:r>
            <w:r>
              <w:rPr>
                <w:rFonts w:ascii="宋体" w:hAnsi="宋体" w:eastAsia="宋体" w:cs="宋体"/>
                <w:color w:val="auto"/>
                <w:spacing w:val="24"/>
                <w:w w:val="99"/>
                <w:sz w:val="21"/>
                <w:szCs w:val="21"/>
              </w:rPr>
              <w:t xml:space="preserve"> </w:t>
            </w:r>
            <w:r>
              <w:rPr>
                <w:rFonts w:ascii="宋体" w:hAnsi="宋体" w:eastAsia="宋体" w:cs="宋体"/>
                <w:color w:val="auto"/>
                <w:spacing w:val="2"/>
                <w:w w:val="95"/>
                <w:sz w:val="21"/>
                <w:szCs w:val="21"/>
              </w:rPr>
              <w:t>凝土和砂浆中的水泥用量；粉煤灰、矿渣、外加</w:t>
            </w:r>
            <w:r>
              <w:rPr>
                <w:rFonts w:ascii="宋体" w:hAnsi="宋体" w:eastAsia="宋体" w:cs="宋体"/>
                <w:color w:val="auto"/>
                <w:spacing w:val="25"/>
                <w:w w:val="99"/>
                <w:sz w:val="21"/>
                <w:szCs w:val="21"/>
              </w:rPr>
              <w:t xml:space="preserve"> </w:t>
            </w:r>
            <w:r>
              <w:rPr>
                <w:rFonts w:ascii="宋体" w:hAnsi="宋体" w:eastAsia="宋体" w:cs="宋体"/>
                <w:color w:val="auto"/>
                <w:spacing w:val="2"/>
                <w:w w:val="95"/>
                <w:sz w:val="21"/>
                <w:szCs w:val="21"/>
              </w:rPr>
              <w:t>剂等新材料掺量应按供货单位推荐掺量、使用要</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求、施工条件、原材料等因素通过试验确定。</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00" w:lineRule="exact"/>
              <w:ind w:right="0"/>
              <w:jc w:val="left"/>
              <w:rPr>
                <w:color w:val="auto"/>
                <w:sz w:val="20"/>
                <w:szCs w:val="20"/>
              </w:rPr>
            </w:pPr>
          </w:p>
          <w:p>
            <w:pPr>
              <w:pStyle w:val="12"/>
              <w:spacing w:before="1" w:line="260" w:lineRule="exact"/>
              <w:ind w:right="0"/>
              <w:jc w:val="left"/>
              <w:rPr>
                <w:color w:val="auto"/>
                <w:sz w:val="26"/>
                <w:szCs w:val="26"/>
              </w:rPr>
            </w:pPr>
          </w:p>
          <w:p>
            <w:pPr>
              <w:pStyle w:val="12"/>
              <w:spacing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2"/>
              <w:spacing w:line="262"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6.2.2</w:t>
            </w:r>
            <w:r>
              <w:rPr>
                <w:rFonts w:ascii="宋体" w:hAnsi="宋体" w:eastAsia="宋体" w:cs="宋体"/>
                <w:b/>
                <w:bCs/>
                <w:color w:val="auto"/>
                <w:spacing w:val="84"/>
                <w:w w:val="95"/>
                <w:sz w:val="21"/>
                <w:szCs w:val="21"/>
              </w:rPr>
              <w:t xml:space="preserve"> </w:t>
            </w:r>
            <w:r>
              <w:rPr>
                <w:rFonts w:ascii="宋体" w:hAnsi="宋体" w:eastAsia="宋体" w:cs="宋体"/>
                <w:b/>
                <w:bCs/>
                <w:color w:val="auto"/>
                <w:w w:val="100"/>
                <w:sz w:val="21"/>
                <w:szCs w:val="21"/>
              </w:rPr>
              <w:t>材料节约应符合下列规定：</w:t>
            </w:r>
          </w:p>
        </w:tc>
        <w:tc>
          <w:tcPr>
            <w:tcW w:w="252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108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6"/>
                <w:sz w:val="21"/>
                <w:szCs w:val="21"/>
              </w:rPr>
              <w:t xml:space="preserve"> </w:t>
            </w:r>
            <w:r>
              <w:rPr>
                <w:rFonts w:ascii="宋体" w:hAnsi="宋体" w:eastAsia="宋体" w:cs="宋体"/>
                <w:color w:val="auto"/>
                <w:sz w:val="21"/>
                <w:szCs w:val="21"/>
              </w:rPr>
              <w:t>应采用管件合一的脚手架和支撑体系。</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71"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4"/>
                <w:sz w:val="21"/>
                <w:szCs w:val="21"/>
              </w:rPr>
              <w:t xml:space="preserve"> </w:t>
            </w:r>
            <w:r>
              <w:rPr>
                <w:rFonts w:ascii="宋体" w:hAnsi="宋体" w:eastAsia="宋体" w:cs="宋体"/>
                <w:color w:val="auto"/>
                <w:spacing w:val="-1"/>
                <w:sz w:val="21"/>
                <w:szCs w:val="21"/>
              </w:rPr>
              <w:t>应</w:t>
            </w:r>
            <w:r>
              <w:rPr>
                <w:rFonts w:ascii="宋体" w:hAnsi="宋体" w:eastAsia="宋体" w:cs="宋体"/>
                <w:color w:val="auto"/>
                <w:spacing w:val="2"/>
                <w:sz w:val="21"/>
                <w:szCs w:val="21"/>
              </w:rPr>
              <w:t>采</w:t>
            </w:r>
            <w:r>
              <w:rPr>
                <w:rFonts w:ascii="宋体" w:hAnsi="宋体" w:eastAsia="宋体" w:cs="宋体"/>
                <w:color w:val="auto"/>
                <w:spacing w:val="-1"/>
                <w:sz w:val="21"/>
                <w:szCs w:val="21"/>
              </w:rPr>
              <w:t>用</w:t>
            </w:r>
            <w:r>
              <w:rPr>
                <w:rFonts w:ascii="宋体" w:hAnsi="宋体" w:eastAsia="宋体" w:cs="宋体"/>
                <w:color w:val="auto"/>
                <w:spacing w:val="2"/>
                <w:sz w:val="21"/>
                <w:szCs w:val="21"/>
              </w:rPr>
              <w:t>工</w:t>
            </w:r>
            <w:r>
              <w:rPr>
                <w:rFonts w:ascii="宋体" w:hAnsi="宋体" w:eastAsia="宋体" w:cs="宋体"/>
                <w:color w:val="auto"/>
                <w:spacing w:val="-1"/>
                <w:sz w:val="21"/>
                <w:szCs w:val="21"/>
              </w:rPr>
              <w:t>具</w:t>
            </w:r>
            <w:r>
              <w:rPr>
                <w:rFonts w:ascii="宋体" w:hAnsi="宋体" w:eastAsia="宋体" w:cs="宋体"/>
                <w:color w:val="auto"/>
                <w:spacing w:val="2"/>
                <w:sz w:val="21"/>
                <w:szCs w:val="21"/>
              </w:rPr>
              <w:t>式</w:t>
            </w:r>
            <w:r>
              <w:rPr>
                <w:rFonts w:ascii="宋体" w:hAnsi="宋体" w:eastAsia="宋体" w:cs="宋体"/>
                <w:color w:val="auto"/>
                <w:spacing w:val="-1"/>
                <w:sz w:val="21"/>
                <w:szCs w:val="21"/>
              </w:rPr>
              <w:t>模</w:t>
            </w:r>
            <w:r>
              <w:rPr>
                <w:rFonts w:ascii="宋体" w:hAnsi="宋体" w:eastAsia="宋体" w:cs="宋体"/>
                <w:color w:val="auto"/>
                <w:spacing w:val="2"/>
                <w:sz w:val="21"/>
                <w:szCs w:val="21"/>
              </w:rPr>
              <w:t>板</w:t>
            </w:r>
            <w:r>
              <w:rPr>
                <w:rFonts w:ascii="宋体" w:hAnsi="宋体" w:eastAsia="宋体" w:cs="宋体"/>
                <w:color w:val="auto"/>
                <w:spacing w:val="-1"/>
                <w:sz w:val="21"/>
                <w:szCs w:val="21"/>
              </w:rPr>
              <w:t>和</w:t>
            </w:r>
            <w:r>
              <w:rPr>
                <w:rFonts w:ascii="宋体" w:hAnsi="宋体" w:eastAsia="宋体" w:cs="宋体"/>
                <w:color w:val="auto"/>
                <w:spacing w:val="2"/>
                <w:sz w:val="21"/>
                <w:szCs w:val="21"/>
              </w:rPr>
              <w:t>新</w:t>
            </w:r>
            <w:r>
              <w:rPr>
                <w:rFonts w:ascii="宋体" w:hAnsi="宋体" w:eastAsia="宋体" w:cs="宋体"/>
                <w:color w:val="auto"/>
                <w:spacing w:val="-1"/>
                <w:sz w:val="21"/>
                <w:szCs w:val="21"/>
              </w:rPr>
              <w:t>型</w:t>
            </w:r>
            <w:r>
              <w:rPr>
                <w:rFonts w:ascii="宋体" w:hAnsi="宋体" w:eastAsia="宋体" w:cs="宋体"/>
                <w:color w:val="auto"/>
                <w:spacing w:val="2"/>
                <w:sz w:val="21"/>
                <w:szCs w:val="21"/>
              </w:rPr>
              <w:t>模</w:t>
            </w:r>
            <w:r>
              <w:rPr>
                <w:rFonts w:ascii="宋体" w:hAnsi="宋体" w:eastAsia="宋体" w:cs="宋体"/>
                <w:color w:val="auto"/>
                <w:spacing w:val="-1"/>
                <w:sz w:val="21"/>
                <w:szCs w:val="21"/>
              </w:rPr>
              <w:t>板</w:t>
            </w:r>
            <w:r>
              <w:rPr>
                <w:rFonts w:ascii="宋体" w:hAnsi="宋体" w:eastAsia="宋体" w:cs="宋体"/>
                <w:color w:val="auto"/>
                <w:spacing w:val="2"/>
                <w:sz w:val="21"/>
                <w:szCs w:val="21"/>
              </w:rPr>
              <w:t>材</w:t>
            </w:r>
            <w:r>
              <w:rPr>
                <w:rFonts w:ascii="宋体" w:hAnsi="宋体" w:eastAsia="宋体" w:cs="宋体"/>
                <w:color w:val="auto"/>
                <w:spacing w:val="-1"/>
                <w:sz w:val="21"/>
                <w:szCs w:val="21"/>
              </w:rPr>
              <w:t>料</w:t>
            </w:r>
            <w:r>
              <w:rPr>
                <w:rFonts w:ascii="宋体" w:hAnsi="宋体" w:eastAsia="宋体" w:cs="宋体"/>
                <w:color w:val="auto"/>
                <w:spacing w:val="-47"/>
                <w:sz w:val="21"/>
                <w:szCs w:val="21"/>
              </w:rPr>
              <w:t>，</w:t>
            </w:r>
            <w:r>
              <w:rPr>
                <w:rFonts w:ascii="宋体" w:hAnsi="宋体" w:eastAsia="宋体" w:cs="宋体"/>
                <w:color w:val="auto"/>
                <w:spacing w:val="-1"/>
                <w:sz w:val="21"/>
                <w:szCs w:val="21"/>
              </w:rPr>
              <w:t>如</w:t>
            </w:r>
            <w:r>
              <w:rPr>
                <w:rFonts w:ascii="宋体" w:hAnsi="宋体" w:eastAsia="宋体" w:cs="宋体"/>
                <w:color w:val="auto"/>
                <w:spacing w:val="2"/>
                <w:sz w:val="21"/>
                <w:szCs w:val="21"/>
              </w:rPr>
              <w:t>铝</w:t>
            </w:r>
            <w:r>
              <w:rPr>
                <w:rFonts w:ascii="宋体" w:hAnsi="宋体" w:eastAsia="宋体" w:cs="宋体"/>
                <w:color w:val="auto"/>
                <w:spacing w:val="-1"/>
                <w:sz w:val="21"/>
                <w:szCs w:val="21"/>
              </w:rPr>
              <w:t>合</w:t>
            </w:r>
            <w:r>
              <w:rPr>
                <w:rFonts w:ascii="宋体" w:hAnsi="宋体" w:eastAsia="宋体" w:cs="宋体"/>
                <w:color w:val="auto"/>
                <w:spacing w:val="2"/>
                <w:sz w:val="21"/>
                <w:szCs w:val="21"/>
              </w:rPr>
              <w:t>金</w:t>
            </w:r>
            <w:r>
              <w:rPr>
                <w:rFonts w:ascii="宋体" w:hAnsi="宋体" w:eastAsia="宋体" w:cs="宋体"/>
                <w:color w:val="auto"/>
                <w:sz w:val="21"/>
                <w:szCs w:val="21"/>
              </w:rPr>
              <w:t>、</w:t>
            </w:r>
            <w:r>
              <w:rPr>
                <w:rFonts w:ascii="宋体" w:hAnsi="宋体" w:eastAsia="宋体" w:cs="宋体"/>
                <w:color w:val="auto"/>
                <w:w w:val="99"/>
                <w:sz w:val="21"/>
                <w:szCs w:val="21"/>
              </w:rPr>
              <w:t xml:space="preserve"> </w:t>
            </w:r>
            <w:r>
              <w:rPr>
                <w:rFonts w:ascii="宋体" w:hAnsi="宋体" w:eastAsia="宋体" w:cs="宋体"/>
                <w:color w:val="auto"/>
                <w:spacing w:val="3"/>
                <w:sz w:val="21"/>
                <w:szCs w:val="21"/>
              </w:rPr>
              <w:t>塑料、玻璃钢和其他可再生材质的大模板和钢框</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镶边模板。</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6" w:line="100" w:lineRule="exact"/>
              <w:ind w:right="0"/>
              <w:jc w:val="left"/>
              <w:rPr>
                <w:color w:val="auto"/>
                <w:sz w:val="10"/>
                <w:szCs w:val="10"/>
              </w:rPr>
            </w:pPr>
          </w:p>
          <w:p>
            <w:pPr>
              <w:pStyle w:val="12"/>
              <w:spacing w:line="200" w:lineRule="exact"/>
              <w:ind w:right="0"/>
              <w:jc w:val="left"/>
              <w:rPr>
                <w:color w:val="auto"/>
                <w:sz w:val="20"/>
                <w:szCs w:val="20"/>
              </w:rPr>
            </w:pPr>
          </w:p>
          <w:p>
            <w:pPr>
              <w:pStyle w:val="12"/>
              <w:spacing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0"/>
                <w:sz w:val="21"/>
                <w:szCs w:val="21"/>
              </w:rPr>
              <w:t xml:space="preserve"> </w:t>
            </w:r>
            <w:r>
              <w:rPr>
                <w:rFonts w:ascii="宋体" w:hAnsi="宋体" w:eastAsia="宋体" w:cs="宋体"/>
                <w:color w:val="auto"/>
                <w:sz w:val="21"/>
                <w:szCs w:val="21"/>
              </w:rPr>
              <w:t>材料运输方法应科学，应降低运输损耗率。</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22"/>
                <w:sz w:val="21"/>
                <w:szCs w:val="21"/>
              </w:rPr>
              <w:t xml:space="preserve"> </w:t>
            </w:r>
            <w:r>
              <w:rPr>
                <w:rFonts w:ascii="宋体" w:hAnsi="宋体" w:eastAsia="宋体" w:cs="宋体"/>
                <w:color w:val="auto"/>
                <w:sz w:val="21"/>
                <w:szCs w:val="21"/>
              </w:rPr>
              <w:t>应优化线材下料方案。</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38"/>
                <w:sz w:val="21"/>
                <w:szCs w:val="21"/>
              </w:rPr>
              <w:t xml:space="preserve"> </w:t>
            </w:r>
            <w:r>
              <w:rPr>
                <w:rFonts w:ascii="宋体" w:hAnsi="宋体" w:eastAsia="宋体" w:cs="宋体"/>
                <w:color w:val="auto"/>
                <w:sz w:val="21"/>
                <w:szCs w:val="21"/>
              </w:rPr>
              <w:t>面材、块材鑲贴，应做到预先总体排版。</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应因地制宜，采用新技术、新工艺、新设备、</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新材料。</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51"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7</w:t>
            </w:r>
            <w:r>
              <w:rPr>
                <w:rFonts w:ascii="宋体" w:hAnsi="宋体" w:eastAsia="宋体" w:cs="宋体"/>
                <w:color w:val="auto"/>
                <w:spacing w:val="-34"/>
                <w:sz w:val="21"/>
                <w:szCs w:val="21"/>
              </w:rPr>
              <w:t xml:space="preserve"> </w:t>
            </w:r>
            <w:r>
              <w:rPr>
                <w:rFonts w:ascii="宋体" w:hAnsi="宋体" w:eastAsia="宋体" w:cs="宋体"/>
                <w:color w:val="auto"/>
                <w:sz w:val="21"/>
                <w:szCs w:val="21"/>
              </w:rPr>
              <w:t>应提高模板、脚手架体系的周转率。</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 xml:space="preserve">6.2.3 </w:t>
            </w:r>
            <w:r>
              <w:rPr>
                <w:rFonts w:ascii="宋体" w:hAnsi="宋体" w:eastAsia="宋体" w:cs="宋体"/>
                <w:b/>
                <w:bCs/>
                <w:color w:val="auto"/>
                <w:spacing w:val="2"/>
                <w:w w:val="95"/>
                <w:sz w:val="21"/>
                <w:szCs w:val="21"/>
              </w:rPr>
              <w:t xml:space="preserve"> </w:t>
            </w:r>
            <w:r>
              <w:rPr>
                <w:rFonts w:ascii="宋体" w:hAnsi="宋体" w:eastAsia="宋体" w:cs="宋体"/>
                <w:b/>
                <w:bCs/>
                <w:color w:val="auto"/>
                <w:w w:val="100"/>
                <w:sz w:val="21"/>
                <w:szCs w:val="21"/>
              </w:rPr>
              <w:t>资源再生利用应符合下列规定：</w:t>
            </w:r>
          </w:p>
        </w:tc>
        <w:tc>
          <w:tcPr>
            <w:tcW w:w="252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108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22"/>
                <w:sz w:val="21"/>
                <w:szCs w:val="21"/>
              </w:rPr>
              <w:t xml:space="preserve"> </w:t>
            </w:r>
            <w:r>
              <w:rPr>
                <w:rFonts w:ascii="宋体" w:hAnsi="宋体" w:eastAsia="宋体" w:cs="宋体"/>
                <w:color w:val="auto"/>
                <w:sz w:val="21"/>
                <w:szCs w:val="21"/>
              </w:rPr>
              <w:t>建筑余料应合理使用。</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板材、块材等下脚料和撒落混凝土及砂浆应科</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学利用。</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3"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临建设施应充分利用既有建筑物、市政设施和</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周边道路。</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现场办公用纸应分类摆放，纸张应两面使用，</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废纸应回收。</w:t>
            </w:r>
          </w:p>
        </w:tc>
        <w:tc>
          <w:tcPr>
            <w:tcW w:w="252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51" w:line="240" w:lineRule="auto"/>
              <w:ind w:left="372" w:right="375"/>
              <w:jc w:val="center"/>
              <w:rPr>
                <w:rFonts w:ascii="宋体" w:hAnsi="宋体" w:eastAsia="宋体" w:cs="宋体"/>
                <w:color w:val="auto"/>
                <w:sz w:val="21"/>
                <w:szCs w:val="21"/>
              </w:rPr>
            </w:pPr>
            <w:r>
              <w:rPr>
                <w:rFonts w:ascii="宋体"/>
                <w:b/>
                <w:color w:val="auto"/>
                <w:sz w:val="21"/>
              </w:rPr>
              <w:t>2</w:t>
            </w:r>
          </w:p>
        </w:tc>
        <w:tc>
          <w:tcPr>
            <w:tcW w:w="1080" w:type="dxa"/>
            <w:tcBorders>
              <w:tl2br w:val="nil"/>
              <w:tr2bl w:val="nil"/>
            </w:tcBorders>
            <w:vAlign w:val="top"/>
          </w:tcPr>
          <w:p>
            <w:pPr>
              <w:rPr>
                <w:color w:val="auto"/>
              </w:rPr>
            </w:pPr>
          </w:p>
        </w:tc>
      </w:tr>
    </w:tbl>
    <w:p>
      <w:pPr>
        <w:rPr>
          <w:rFonts w:hint="default" w:ascii="方正小标宋简体" w:hAnsi="方正小标宋简体" w:eastAsia="方正小标宋简体" w:cs="方正小标宋简体"/>
          <w:color w:val="auto"/>
          <w:sz w:val="28"/>
          <w:szCs w:val="28"/>
          <w:lang w:val="en-US" w:eastAsia="zh-CN"/>
        </w:rPr>
      </w:pP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4323"/>
        <w:gridCol w:w="2700"/>
        <w:gridCol w:w="90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1" w:hRule="exact"/>
          <w:jc w:val="center"/>
        </w:trPr>
        <w:tc>
          <w:tcPr>
            <w:tcW w:w="537" w:type="dxa"/>
            <w:vMerge w:val="restart"/>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13" w:line="200" w:lineRule="exact"/>
              <w:ind w:right="0"/>
              <w:jc w:val="left"/>
              <w:rPr>
                <w:color w:val="auto"/>
                <w:sz w:val="20"/>
                <w:szCs w:val="20"/>
              </w:rPr>
            </w:pPr>
          </w:p>
          <w:p>
            <w:pPr>
              <w:pStyle w:val="12"/>
              <w:spacing w:line="303"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tcBorders>
              <w:tl2br w:val="nil"/>
              <w:tr2bl w:val="nil"/>
            </w:tcBorders>
            <w:vAlign w:val="top"/>
          </w:tcPr>
          <w:p>
            <w:pPr>
              <w:pStyle w:val="12"/>
              <w:spacing w:before="6" w:line="240" w:lineRule="auto"/>
              <w:ind w:left="1420" w:right="0"/>
              <w:jc w:val="left"/>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2"/>
              <w:spacing w:before="6" w:line="240" w:lineRule="auto"/>
              <w:ind w:left="902" w:right="900"/>
              <w:jc w:val="center"/>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2"/>
              <w:spacing w:before="6" w:line="240" w:lineRule="auto"/>
              <w:ind w:left="131" w:right="0"/>
              <w:jc w:val="left"/>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2"/>
              <w:spacing w:before="6" w:line="240" w:lineRule="auto"/>
              <w:ind w:left="133" w:right="0"/>
              <w:jc w:val="left"/>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5" w:hRule="exact"/>
          <w:jc w:val="center"/>
        </w:trPr>
        <w:tc>
          <w:tcPr>
            <w:tcW w:w="537" w:type="dxa"/>
            <w:vMerge w:val="continue"/>
            <w:tcBorders>
              <w:tl2br w:val="nil"/>
              <w:tr2bl w:val="nil"/>
            </w:tcBorders>
            <w:vAlign w:val="top"/>
          </w:tcPr>
          <w:p>
            <w:pPr>
              <w:rPr>
                <w:color w:val="auto"/>
              </w:rPr>
            </w:pPr>
          </w:p>
        </w:tc>
        <w:tc>
          <w:tcPr>
            <w:tcW w:w="4323" w:type="dxa"/>
            <w:tcBorders>
              <w:tl2br w:val="nil"/>
              <w:tr2bl w:val="nil"/>
            </w:tcBorders>
            <w:vAlign w:val="top"/>
          </w:tcPr>
          <w:p>
            <w:pPr>
              <w:pStyle w:val="12"/>
              <w:spacing w:before="10" w:line="240"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6.3.1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应编制材料计划，应合理使用材料。</w:t>
            </w:r>
          </w:p>
        </w:tc>
        <w:tc>
          <w:tcPr>
            <w:tcW w:w="2700" w:type="dxa"/>
            <w:vMerge w:val="restart"/>
            <w:tcBorders>
              <w:tl2br w:val="nil"/>
              <w:tr2bl w:val="nil"/>
            </w:tcBorders>
            <w:vAlign w:val="top"/>
          </w:tcPr>
          <w:p>
            <w:pPr>
              <w:pStyle w:val="12"/>
              <w:spacing w:before="12" w:line="200" w:lineRule="exact"/>
              <w:ind w:right="0"/>
              <w:jc w:val="left"/>
              <w:rPr>
                <w:color w:val="auto"/>
                <w:sz w:val="20"/>
                <w:szCs w:val="20"/>
              </w:rPr>
            </w:pPr>
          </w:p>
          <w:p>
            <w:pPr>
              <w:pStyle w:val="12"/>
              <w:spacing w:line="240"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每一条目得分据现场实际，</w:t>
            </w:r>
          </w:p>
        </w:tc>
        <w:tc>
          <w:tcPr>
            <w:tcW w:w="900" w:type="dxa"/>
            <w:tcBorders>
              <w:tl2br w:val="nil"/>
              <w:tr2bl w:val="nil"/>
            </w:tcBorders>
            <w:vAlign w:val="top"/>
          </w:tcPr>
          <w:p>
            <w:pPr>
              <w:pStyle w:val="12"/>
              <w:spacing w:before="10"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2"/>
              <w:spacing w:before="5" w:line="303"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6.3.2</w:t>
            </w:r>
            <w:r>
              <w:rPr>
                <w:rFonts w:ascii="宋体" w:hAnsi="宋体" w:eastAsia="宋体" w:cs="宋体"/>
                <w:color w:val="auto"/>
                <w:spacing w:val="-81"/>
                <w:sz w:val="21"/>
                <w:szCs w:val="21"/>
              </w:rPr>
              <w:t xml:space="preserve"> </w:t>
            </w:r>
            <w:r>
              <w:rPr>
                <w:rFonts w:ascii="宋体" w:hAnsi="宋体" w:eastAsia="宋体" w:cs="宋体"/>
                <w:color w:val="auto"/>
                <w:spacing w:val="10"/>
                <w:sz w:val="21"/>
                <w:szCs w:val="21"/>
              </w:rPr>
              <w:t>应采用建筑配件整体化或建筑构件装</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配化安装的施工方法。</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2"/>
              <w:spacing w:before="175"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3"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tcBorders>
              <w:tl2br w:val="nil"/>
              <w:tr2bl w:val="nil"/>
            </w:tcBorders>
            <w:vAlign w:val="top"/>
          </w:tcPr>
          <w:p>
            <w:pPr>
              <w:pStyle w:val="12"/>
              <w:spacing w:before="4" w:line="240"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0-1</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7"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2"/>
              <w:tabs>
                <w:tab w:val="left" w:pos="462"/>
              </w:tabs>
              <w:spacing w:before="4" w:line="240" w:lineRule="auto"/>
              <w:ind w:left="162" w:right="0"/>
              <w:jc w:val="left"/>
              <w:rPr>
                <w:rFonts w:ascii="宋体" w:hAnsi="宋体" w:eastAsia="宋体" w:cs="宋体"/>
                <w:color w:val="auto"/>
                <w:sz w:val="21"/>
                <w:szCs w:val="21"/>
              </w:rPr>
            </w:pPr>
            <w:r>
              <w:rPr>
                <w:rFonts w:ascii="宋体" w:hAnsi="宋体" w:eastAsia="宋体" w:cs="宋体"/>
                <w:color w:val="auto"/>
                <w:sz w:val="18"/>
                <w:szCs w:val="18"/>
              </w:rPr>
              <w:t>4</w:t>
            </w:r>
            <w:r>
              <w:rPr>
                <w:rFonts w:ascii="宋体" w:hAnsi="宋体" w:eastAsia="宋体" w:cs="宋体"/>
                <w:color w:val="auto"/>
                <w:sz w:val="18"/>
                <w:szCs w:val="18"/>
              </w:rPr>
              <w:tab/>
            </w:r>
            <w:r>
              <w:rPr>
                <w:rFonts w:ascii="宋体" w:hAnsi="宋体" w:eastAsia="宋体" w:cs="宋体"/>
                <w:color w:val="auto"/>
                <w:spacing w:val="13"/>
                <w:sz w:val="21"/>
                <w:szCs w:val="21"/>
              </w:rPr>
              <w:t>措施到位,满足考评指</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6"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2"/>
              <w:spacing w:before="4" w:line="303"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6.3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3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主</w:t>
            </w:r>
            <w:r>
              <w:rPr>
                <w:rFonts w:ascii="宋体" w:hAnsi="宋体" w:eastAsia="宋体" w:cs="宋体"/>
                <w:color w:val="auto"/>
                <w:spacing w:val="-1"/>
                <w:w w:val="95"/>
                <w:sz w:val="21"/>
                <w:szCs w:val="21"/>
              </w:rPr>
              <w:t>体</w:t>
            </w:r>
            <w:r>
              <w:rPr>
                <w:rFonts w:ascii="宋体" w:hAnsi="宋体" w:eastAsia="宋体" w:cs="宋体"/>
                <w:color w:val="auto"/>
                <w:spacing w:val="1"/>
                <w:w w:val="95"/>
                <w:sz w:val="21"/>
                <w:szCs w:val="21"/>
              </w:rPr>
              <w:t>结</w:t>
            </w:r>
            <w:r>
              <w:rPr>
                <w:rFonts w:ascii="宋体" w:hAnsi="宋体" w:eastAsia="宋体" w:cs="宋体"/>
                <w:color w:val="auto"/>
                <w:spacing w:val="-1"/>
                <w:w w:val="95"/>
                <w:sz w:val="21"/>
                <w:szCs w:val="21"/>
              </w:rPr>
              <w:t>构</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选</w:t>
            </w:r>
            <w:r>
              <w:rPr>
                <w:rFonts w:ascii="宋体" w:hAnsi="宋体" w:eastAsia="宋体" w:cs="宋体"/>
                <w:color w:val="auto"/>
                <w:spacing w:val="1"/>
                <w:w w:val="95"/>
                <w:sz w:val="21"/>
                <w:szCs w:val="21"/>
              </w:rPr>
              <w:t>择</w:t>
            </w:r>
            <w:r>
              <w:rPr>
                <w:rFonts w:ascii="宋体" w:hAnsi="宋体" w:eastAsia="宋体" w:cs="宋体"/>
                <w:color w:val="auto"/>
                <w:spacing w:val="-1"/>
                <w:w w:val="95"/>
                <w:sz w:val="21"/>
                <w:szCs w:val="21"/>
              </w:rPr>
              <w:t>自</w:t>
            </w:r>
            <w:r>
              <w:rPr>
                <w:rFonts w:ascii="宋体" w:hAnsi="宋体" w:eastAsia="宋体" w:cs="宋体"/>
                <w:color w:val="auto"/>
                <w:spacing w:val="1"/>
                <w:w w:val="95"/>
                <w:sz w:val="21"/>
                <w:szCs w:val="21"/>
              </w:rPr>
              <w:t>动</w:t>
            </w:r>
            <w:r>
              <w:rPr>
                <w:rFonts w:ascii="宋体" w:hAnsi="宋体" w:eastAsia="宋体" w:cs="宋体"/>
                <w:color w:val="auto"/>
                <w:spacing w:val="-1"/>
                <w:w w:val="95"/>
                <w:sz w:val="21"/>
                <w:szCs w:val="21"/>
              </w:rPr>
              <w:t>提升</w:t>
            </w:r>
            <w:r>
              <w:rPr>
                <w:rFonts w:ascii="宋体" w:hAnsi="宋体" w:eastAsia="宋体" w:cs="宋体"/>
                <w:color w:val="auto"/>
                <w:spacing w:val="-38"/>
                <w:w w:val="95"/>
                <w:sz w:val="21"/>
                <w:szCs w:val="21"/>
              </w:rPr>
              <w:t>、</w:t>
            </w:r>
            <w:r>
              <w:rPr>
                <w:rFonts w:ascii="宋体" w:hAnsi="宋体" w:eastAsia="宋体" w:cs="宋体"/>
                <w:color w:val="auto"/>
                <w:spacing w:val="1"/>
                <w:w w:val="95"/>
                <w:sz w:val="21"/>
                <w:szCs w:val="21"/>
              </w:rPr>
              <w:t>顶</w:t>
            </w:r>
            <w:r>
              <w:rPr>
                <w:rFonts w:ascii="宋体" w:hAnsi="宋体" w:eastAsia="宋体" w:cs="宋体"/>
                <w:color w:val="auto"/>
                <w:spacing w:val="-1"/>
                <w:w w:val="95"/>
                <w:sz w:val="21"/>
                <w:szCs w:val="21"/>
              </w:rPr>
              <w:t>升</w:t>
            </w:r>
            <w:r>
              <w:rPr>
                <w:rFonts w:ascii="宋体" w:hAnsi="宋体" w:eastAsia="宋体" w:cs="宋体"/>
                <w:color w:val="auto"/>
                <w:w w:val="95"/>
                <w:sz w:val="21"/>
                <w:szCs w:val="21"/>
              </w:rPr>
              <w:t>模</w:t>
            </w:r>
            <w:r>
              <w:rPr>
                <w:rFonts w:ascii="宋体" w:hAnsi="宋体" w:eastAsia="宋体" w:cs="宋体"/>
                <w:color w:val="auto"/>
                <w:w w:val="99"/>
                <w:sz w:val="21"/>
                <w:szCs w:val="21"/>
              </w:rPr>
              <w:t xml:space="preserve"> </w:t>
            </w:r>
            <w:r>
              <w:rPr>
                <w:rFonts w:ascii="宋体" w:hAnsi="宋体" w:eastAsia="宋体" w:cs="宋体"/>
                <w:color w:val="auto"/>
                <w:sz w:val="21"/>
                <w:szCs w:val="21"/>
              </w:rPr>
              <w:t>架或工作平台。</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2"/>
              <w:spacing w:before="174"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2"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tcBorders>
              <w:tl2br w:val="nil"/>
              <w:tr2bl w:val="nil"/>
            </w:tcBorders>
            <w:vAlign w:val="top"/>
          </w:tcPr>
          <w:p>
            <w:pPr>
              <w:pStyle w:val="12"/>
              <w:spacing w:before="4" w:line="240" w:lineRule="auto"/>
              <w:ind w:left="462" w:right="0"/>
              <w:jc w:val="left"/>
              <w:rPr>
                <w:rFonts w:ascii="宋体" w:hAnsi="宋体" w:eastAsia="宋体" w:cs="宋体"/>
                <w:color w:val="auto"/>
                <w:sz w:val="21"/>
                <w:szCs w:val="21"/>
              </w:rPr>
            </w:pPr>
            <w:r>
              <w:rPr>
                <w:rFonts w:ascii="宋体" w:hAnsi="宋体" w:eastAsia="宋体" w:cs="宋体"/>
                <w:color w:val="auto"/>
                <w:sz w:val="21"/>
                <w:szCs w:val="21"/>
              </w:rPr>
              <w:t>标要求。得分：1.0</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8"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2"/>
              <w:tabs>
                <w:tab w:val="left" w:pos="462"/>
              </w:tabs>
              <w:spacing w:before="3" w:line="240" w:lineRule="auto"/>
              <w:ind w:left="162" w:right="0"/>
              <w:jc w:val="left"/>
              <w:rPr>
                <w:rFonts w:ascii="宋体" w:hAnsi="宋体" w:eastAsia="宋体" w:cs="宋体"/>
                <w:color w:val="auto"/>
                <w:sz w:val="21"/>
                <w:szCs w:val="21"/>
              </w:rPr>
            </w:pPr>
            <w:r>
              <w:rPr>
                <w:rFonts w:ascii="宋体" w:hAnsi="宋体" w:eastAsia="宋体" w:cs="宋体"/>
                <w:color w:val="auto"/>
                <w:sz w:val="18"/>
                <w:szCs w:val="18"/>
              </w:rPr>
              <w:t>5</w:t>
            </w:r>
            <w:r>
              <w:rPr>
                <w:rFonts w:ascii="宋体" w:hAnsi="宋体" w:eastAsia="宋体" w:cs="宋体"/>
                <w:color w:val="auto"/>
                <w:sz w:val="18"/>
                <w:szCs w:val="18"/>
              </w:rPr>
              <w:tab/>
            </w:r>
            <w:r>
              <w:rPr>
                <w:rFonts w:ascii="宋体" w:hAnsi="宋体" w:eastAsia="宋体" w:cs="宋体"/>
                <w:color w:val="auto"/>
                <w:spacing w:val="13"/>
                <w:sz w:val="21"/>
                <w:szCs w:val="21"/>
              </w:rPr>
              <w:t>措施基本到位,部分满</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2"/>
              <w:spacing w:before="6" w:line="240"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6.3.4</w:t>
            </w:r>
            <w:r>
              <w:rPr>
                <w:rFonts w:ascii="宋体" w:hAnsi="宋体" w:eastAsia="宋体" w:cs="宋体"/>
                <w:color w:val="auto"/>
                <w:spacing w:val="-72"/>
                <w:sz w:val="21"/>
                <w:szCs w:val="21"/>
              </w:rPr>
              <w:t xml:space="preserve"> </w:t>
            </w:r>
            <w:r>
              <w:rPr>
                <w:rFonts w:ascii="宋体" w:hAnsi="宋体" w:eastAsia="宋体" w:cs="宋体"/>
                <w:color w:val="auto"/>
                <w:sz w:val="21"/>
                <w:szCs w:val="21"/>
              </w:rPr>
              <w:t>建筑材料包装物回收率应达到</w:t>
            </w:r>
            <w:r>
              <w:rPr>
                <w:rFonts w:ascii="宋体" w:hAnsi="宋体" w:eastAsia="宋体" w:cs="宋体"/>
                <w:color w:val="auto"/>
                <w:spacing w:val="-72"/>
                <w:sz w:val="21"/>
                <w:szCs w:val="21"/>
              </w:rPr>
              <w:t xml:space="preserve"> </w:t>
            </w:r>
            <w:r>
              <w:rPr>
                <w:rFonts w:ascii="宋体" w:hAnsi="宋体" w:eastAsia="宋体" w:cs="宋体"/>
                <w:color w:val="auto"/>
                <w:sz w:val="21"/>
                <w:szCs w:val="21"/>
              </w:rPr>
              <w:t>100%。</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2"/>
              <w:spacing w:before="6"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7"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2"/>
              <w:spacing w:before="6" w:line="240" w:lineRule="auto"/>
              <w:ind w:left="462" w:right="0"/>
              <w:jc w:val="left"/>
              <w:rPr>
                <w:rFonts w:ascii="宋体" w:hAnsi="宋体" w:eastAsia="宋体" w:cs="宋体"/>
                <w:color w:val="auto"/>
                <w:sz w:val="21"/>
                <w:szCs w:val="21"/>
              </w:rPr>
            </w:pPr>
            <w:r>
              <w:rPr>
                <w:rFonts w:ascii="宋体" w:hAnsi="宋体" w:eastAsia="宋体" w:cs="宋体"/>
                <w:color w:val="auto"/>
                <w:sz w:val="21"/>
                <w:szCs w:val="21"/>
              </w:rPr>
              <w:t>足考评指标要求。</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7"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2"/>
              <w:spacing w:before="6" w:line="240"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6.3.5</w:t>
            </w:r>
            <w:r>
              <w:rPr>
                <w:rFonts w:ascii="宋体" w:hAnsi="宋体" w:eastAsia="宋体" w:cs="宋体"/>
                <w:color w:val="auto"/>
                <w:spacing w:val="-79"/>
                <w:sz w:val="21"/>
                <w:szCs w:val="21"/>
              </w:rPr>
              <w:t xml:space="preserve"> </w:t>
            </w:r>
            <w:r>
              <w:rPr>
                <w:rFonts w:ascii="宋体" w:hAnsi="宋体" w:eastAsia="宋体" w:cs="宋体"/>
                <w:color w:val="auto"/>
                <w:sz w:val="21"/>
                <w:szCs w:val="21"/>
              </w:rPr>
              <w:t>现场应使用预拌砂浆。</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2"/>
              <w:spacing w:before="6"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7"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2"/>
              <w:spacing w:before="4" w:line="240" w:lineRule="auto"/>
              <w:ind w:left="522" w:right="0"/>
              <w:jc w:val="left"/>
              <w:rPr>
                <w:rFonts w:ascii="宋体" w:hAnsi="宋体" w:eastAsia="宋体" w:cs="宋体"/>
                <w:color w:val="auto"/>
                <w:sz w:val="21"/>
                <w:szCs w:val="21"/>
              </w:rPr>
            </w:pPr>
            <w:r>
              <w:rPr>
                <w:rFonts w:ascii="宋体" w:hAnsi="宋体" w:eastAsia="宋体" w:cs="宋体"/>
                <w:color w:val="auto"/>
                <w:sz w:val="21"/>
                <w:szCs w:val="21"/>
              </w:rPr>
              <w:t>得分：0.5</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6"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2"/>
              <w:spacing w:before="5" w:line="240"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6.3.6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水平承重模板应采用早拆支撑体系。</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2"/>
              <w:spacing w:before="5"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7"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vMerge w:val="restart"/>
            <w:tcBorders>
              <w:tl2br w:val="nil"/>
              <w:tr2bl w:val="nil"/>
            </w:tcBorders>
            <w:vAlign w:val="top"/>
          </w:tcPr>
          <w:p>
            <w:pPr>
              <w:pStyle w:val="12"/>
              <w:tabs>
                <w:tab w:val="left" w:pos="462"/>
              </w:tabs>
              <w:spacing w:before="4" w:line="240" w:lineRule="auto"/>
              <w:ind w:left="162" w:right="0"/>
              <w:jc w:val="left"/>
              <w:rPr>
                <w:rFonts w:ascii="宋体" w:hAnsi="宋体" w:eastAsia="宋体" w:cs="宋体"/>
                <w:color w:val="auto"/>
                <w:sz w:val="21"/>
                <w:szCs w:val="21"/>
              </w:rPr>
            </w:pPr>
            <w:r>
              <w:rPr>
                <w:rFonts w:ascii="宋体" w:hAnsi="宋体" w:eastAsia="宋体" w:cs="宋体"/>
                <w:color w:val="auto"/>
                <w:sz w:val="18"/>
                <w:szCs w:val="18"/>
              </w:rPr>
              <w:t>6</w:t>
            </w:r>
            <w:r>
              <w:rPr>
                <w:rFonts w:ascii="宋体" w:hAnsi="宋体" w:eastAsia="宋体" w:cs="宋体"/>
                <w:color w:val="auto"/>
                <w:sz w:val="18"/>
                <w:szCs w:val="18"/>
              </w:rPr>
              <w:tab/>
            </w:r>
            <w:r>
              <w:rPr>
                <w:rFonts w:ascii="宋体" w:hAnsi="宋体" w:eastAsia="宋体" w:cs="宋体"/>
                <w:color w:val="auto"/>
                <w:spacing w:val="13"/>
                <w:sz w:val="21"/>
                <w:szCs w:val="21"/>
              </w:rPr>
              <w:t>措施不到位,不满足考</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6" w:hRule="exact"/>
          <w:jc w:val="center"/>
        </w:trPr>
        <w:tc>
          <w:tcPr>
            <w:tcW w:w="537" w:type="dxa"/>
            <w:vMerge w:val="continue"/>
            <w:tcBorders>
              <w:tl2br w:val="nil"/>
              <w:tr2bl w:val="nil"/>
            </w:tcBorders>
            <w:vAlign w:val="top"/>
          </w:tcPr>
          <w:p>
            <w:pPr>
              <w:rPr>
                <w:color w:val="auto"/>
              </w:rPr>
            </w:pPr>
          </w:p>
        </w:tc>
        <w:tc>
          <w:tcPr>
            <w:tcW w:w="4323" w:type="dxa"/>
            <w:vMerge w:val="restart"/>
            <w:tcBorders>
              <w:tl2br w:val="nil"/>
              <w:tr2bl w:val="nil"/>
            </w:tcBorders>
            <w:vAlign w:val="top"/>
          </w:tcPr>
          <w:p>
            <w:pPr>
              <w:pStyle w:val="12"/>
              <w:spacing w:before="5" w:line="303"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6.3.7</w:t>
            </w:r>
            <w:r>
              <w:rPr>
                <w:rFonts w:ascii="宋体" w:hAnsi="宋体" w:eastAsia="宋体" w:cs="宋体"/>
                <w:color w:val="auto"/>
                <w:spacing w:val="-81"/>
                <w:sz w:val="21"/>
                <w:szCs w:val="21"/>
              </w:rPr>
              <w:t xml:space="preserve"> </w:t>
            </w:r>
            <w:r>
              <w:rPr>
                <w:rFonts w:ascii="宋体" w:hAnsi="宋体" w:eastAsia="宋体" w:cs="宋体"/>
                <w:color w:val="auto"/>
                <w:spacing w:val="10"/>
                <w:sz w:val="21"/>
                <w:szCs w:val="21"/>
              </w:rPr>
              <w:t>现场临建设施、安全防护设施应定型</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化、工具化、标准化。</w:t>
            </w:r>
          </w:p>
        </w:tc>
        <w:tc>
          <w:tcPr>
            <w:tcW w:w="2700" w:type="dxa"/>
            <w:vMerge w:val="continue"/>
            <w:tcBorders>
              <w:tl2br w:val="nil"/>
              <w:tr2bl w:val="nil"/>
            </w:tcBorders>
            <w:vAlign w:val="top"/>
          </w:tcPr>
          <w:p>
            <w:pPr>
              <w:rPr>
                <w:color w:val="auto"/>
              </w:rPr>
            </w:pPr>
          </w:p>
        </w:tc>
        <w:tc>
          <w:tcPr>
            <w:tcW w:w="900" w:type="dxa"/>
            <w:vMerge w:val="restart"/>
            <w:tcBorders>
              <w:tl2br w:val="nil"/>
              <w:tr2bl w:val="nil"/>
            </w:tcBorders>
            <w:vAlign w:val="top"/>
          </w:tcPr>
          <w:p>
            <w:pPr>
              <w:pStyle w:val="12"/>
              <w:spacing w:before="175" w:line="240" w:lineRule="auto"/>
              <w:ind w:left="372" w:right="375"/>
              <w:jc w:val="center"/>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59" w:hRule="exact"/>
          <w:jc w:val="center"/>
        </w:trPr>
        <w:tc>
          <w:tcPr>
            <w:tcW w:w="537" w:type="dxa"/>
            <w:vMerge w:val="continue"/>
            <w:tcBorders>
              <w:tl2br w:val="nil"/>
              <w:tr2bl w:val="nil"/>
            </w:tcBorders>
            <w:vAlign w:val="top"/>
          </w:tcPr>
          <w:p>
            <w:pPr>
              <w:rPr>
                <w:color w:val="auto"/>
              </w:rPr>
            </w:pPr>
          </w:p>
        </w:tc>
        <w:tc>
          <w:tcPr>
            <w:tcW w:w="4323" w:type="dxa"/>
            <w:vMerge w:val="continue"/>
            <w:tcBorders>
              <w:tl2br w:val="nil"/>
              <w:tr2bl w:val="nil"/>
            </w:tcBorders>
            <w:vAlign w:val="top"/>
          </w:tcPr>
          <w:p>
            <w:pPr>
              <w:rPr>
                <w:color w:val="auto"/>
              </w:rPr>
            </w:pPr>
          </w:p>
        </w:tc>
        <w:tc>
          <w:tcPr>
            <w:tcW w:w="2700" w:type="dxa"/>
            <w:tcBorders>
              <w:tl2br w:val="nil"/>
              <w:tr2bl w:val="nil"/>
            </w:tcBorders>
            <w:vAlign w:val="top"/>
          </w:tcPr>
          <w:p>
            <w:pPr>
              <w:pStyle w:val="12"/>
              <w:spacing w:before="4" w:line="240" w:lineRule="auto"/>
              <w:ind w:left="462" w:right="0"/>
              <w:jc w:val="left"/>
              <w:rPr>
                <w:rFonts w:ascii="宋体" w:hAnsi="宋体" w:eastAsia="宋体" w:cs="宋体"/>
                <w:color w:val="auto"/>
                <w:sz w:val="21"/>
                <w:szCs w:val="21"/>
              </w:rPr>
            </w:pPr>
            <w:r>
              <w:rPr>
                <w:rFonts w:ascii="宋体" w:hAnsi="宋体" w:eastAsia="宋体" w:cs="宋体"/>
                <w:color w:val="auto"/>
                <w:sz w:val="21"/>
                <w:szCs w:val="21"/>
              </w:rPr>
              <w:t>评指标要求。得分：0</w:t>
            </w:r>
          </w:p>
        </w:tc>
        <w:tc>
          <w:tcPr>
            <w:tcW w:w="90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9" w:hRule="exact"/>
          <w:jc w:val="center"/>
        </w:trPr>
        <w:tc>
          <w:tcPr>
            <w:tcW w:w="537" w:type="dxa"/>
            <w:vMerge w:val="restart"/>
            <w:tcBorders>
              <w:tl2br w:val="nil"/>
              <w:tr2bl w:val="nil"/>
            </w:tcBorders>
            <w:vAlign w:val="top"/>
          </w:tcPr>
          <w:p>
            <w:pPr>
              <w:pStyle w:val="12"/>
              <w:spacing w:before="8" w:line="170" w:lineRule="exact"/>
              <w:ind w:right="0"/>
              <w:jc w:val="left"/>
              <w:rPr>
                <w:color w:val="auto"/>
                <w:sz w:val="17"/>
                <w:szCs w:val="17"/>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303"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评</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价</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结</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果</w:t>
            </w:r>
          </w:p>
        </w:tc>
        <w:tc>
          <w:tcPr>
            <w:tcW w:w="8823" w:type="dxa"/>
            <w:gridSpan w:val="4"/>
            <w:tcBorders>
              <w:tl2br w:val="nil"/>
              <w:tr2bl w:val="nil"/>
            </w:tcBorders>
            <w:vAlign w:val="top"/>
          </w:tcPr>
          <w:p>
            <w:pPr>
              <w:pStyle w:val="12"/>
              <w:spacing w:before="8" w:line="140" w:lineRule="exact"/>
              <w:ind w:right="0"/>
              <w:jc w:val="left"/>
              <w:rPr>
                <w:color w:val="auto"/>
                <w:sz w:val="14"/>
                <w:szCs w:val="14"/>
              </w:rPr>
            </w:pPr>
          </w:p>
          <w:p>
            <w:pPr>
              <w:pStyle w:val="12"/>
              <w:spacing w:line="200" w:lineRule="exact"/>
              <w:ind w:right="0"/>
              <w:jc w:val="left"/>
              <w:rPr>
                <w:color w:val="auto"/>
                <w:sz w:val="20"/>
                <w:szCs w:val="20"/>
              </w:rPr>
            </w:pPr>
          </w:p>
          <w:p>
            <w:pPr>
              <w:pStyle w:val="12"/>
              <w:spacing w:line="240" w:lineRule="auto"/>
              <w:ind w:left="102" w:right="0"/>
              <w:jc w:val="left"/>
              <w:rPr>
                <w:rFonts w:ascii="黑体" w:hAnsi="黑体" w:eastAsia="黑体" w:cs="黑体"/>
                <w:color w:val="auto"/>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6"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2"/>
              <w:spacing w:before="22" w:line="240" w:lineRule="auto"/>
              <w:ind w:left="102" w:right="0"/>
              <w:jc w:val="left"/>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6"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2"/>
              <w:spacing w:before="29" w:line="240" w:lineRule="auto"/>
              <w:ind w:left="734" w:right="0"/>
              <w:jc w:val="left"/>
              <w:rPr>
                <w:rFonts w:ascii="宋体" w:hAnsi="宋体" w:eastAsia="宋体" w:cs="宋体"/>
                <w:color w:val="auto"/>
                <w:sz w:val="18"/>
                <w:szCs w:val="18"/>
              </w:rPr>
            </w:pPr>
            <w:r>
              <w:rPr>
                <w:rFonts w:ascii="宋体" w:hAnsi="宋体" w:eastAsia="宋体" w:cs="宋体"/>
                <w:color w:val="auto"/>
                <w:spacing w:val="-1"/>
                <w:sz w:val="18"/>
                <w:szCs w:val="18"/>
              </w:rPr>
              <w:t>B-实际发生项条目实得分之和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1"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2"/>
              <w:spacing w:before="36" w:line="240" w:lineRule="auto"/>
              <w:ind w:left="102" w:right="0" w:firstLine="631"/>
              <w:jc w:val="left"/>
              <w:rPr>
                <w:rFonts w:ascii="宋体" w:hAnsi="宋体" w:eastAsia="宋体" w:cs="宋体"/>
                <w:color w:val="auto"/>
                <w:sz w:val="18"/>
                <w:szCs w:val="18"/>
              </w:rPr>
            </w:pPr>
            <w:r>
              <w:rPr>
                <w:rFonts w:ascii="宋体" w:hAnsi="宋体" w:eastAsia="宋体" w:cs="宋体"/>
                <w:color w:val="auto"/>
                <w:spacing w:val="-1"/>
                <w:sz w:val="18"/>
                <w:szCs w:val="18"/>
              </w:rPr>
              <w:t>C-实际发生项条目应得分之和</w:t>
            </w:r>
          </w:p>
          <w:p>
            <w:pPr>
              <w:pStyle w:val="12"/>
              <w:spacing w:line="180" w:lineRule="exact"/>
              <w:ind w:right="0"/>
              <w:jc w:val="left"/>
              <w:rPr>
                <w:color w:val="auto"/>
                <w:sz w:val="18"/>
                <w:szCs w:val="18"/>
              </w:rPr>
            </w:pPr>
          </w:p>
          <w:p>
            <w:pPr>
              <w:pStyle w:val="12"/>
              <w:spacing w:before="9" w:line="240" w:lineRule="exact"/>
              <w:ind w:right="0"/>
              <w:jc w:val="left"/>
              <w:rPr>
                <w:color w:val="auto"/>
                <w:sz w:val="24"/>
                <w:szCs w:val="24"/>
              </w:rPr>
            </w:pPr>
          </w:p>
          <w:p>
            <w:pPr>
              <w:pStyle w:val="12"/>
              <w:spacing w:line="240" w:lineRule="auto"/>
              <w:ind w:left="102" w:right="0"/>
              <w:jc w:val="left"/>
              <w:rPr>
                <w:rFonts w:ascii="黑体" w:hAnsi="黑体" w:eastAsia="黑体" w:cs="黑体"/>
                <w:color w:val="auto"/>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pStyle w:val="12"/>
              <w:spacing w:before="96" w:line="240" w:lineRule="auto"/>
              <w:ind w:left="102" w:right="0"/>
              <w:jc w:val="left"/>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D-优选项实际发生条目加分之和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2"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2"/>
              <w:spacing w:before="176" w:line="240" w:lineRule="auto"/>
              <w:ind w:left="102" w:right="0"/>
              <w:jc w:val="left"/>
              <w:rPr>
                <w:rFonts w:ascii="黑体" w:hAnsi="黑体" w:eastAsia="黑体" w:cs="黑体"/>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95" w:hRule="exact"/>
          <w:jc w:val="center"/>
        </w:trPr>
        <w:tc>
          <w:tcPr>
            <w:tcW w:w="537" w:type="dxa"/>
            <w:vMerge w:val="continue"/>
            <w:tcBorders>
              <w:tl2br w:val="nil"/>
              <w:tr2bl w:val="nil"/>
            </w:tcBorders>
            <w:vAlign w:val="top"/>
          </w:tcPr>
          <w:p>
            <w:pPr>
              <w:rPr>
                <w:color w:val="auto"/>
              </w:rPr>
            </w:pPr>
          </w:p>
        </w:tc>
        <w:tc>
          <w:tcPr>
            <w:tcW w:w="8823" w:type="dxa"/>
            <w:gridSpan w:val="4"/>
            <w:tcBorders>
              <w:tl2br w:val="nil"/>
              <w:tr2bl w:val="nil"/>
            </w:tcBorders>
            <w:vAlign w:val="top"/>
          </w:tcPr>
          <w:p>
            <w:pPr>
              <w:pStyle w:val="12"/>
              <w:spacing w:before="22" w:line="240" w:lineRule="auto"/>
              <w:ind w:left="102" w:right="0"/>
              <w:jc w:val="left"/>
              <w:rPr>
                <w:rFonts w:ascii="宋体" w:hAnsi="宋体" w:eastAsia="宋体" w:cs="宋体"/>
                <w:color w:val="auto"/>
                <w:sz w:val="18"/>
                <w:szCs w:val="18"/>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tc>
      </w:tr>
    </w:tbl>
    <w:p>
      <w:pPr>
        <w:spacing w:before="0" w:line="560" w:lineRule="exact"/>
        <w:ind w:right="0"/>
        <w:jc w:val="left"/>
        <w:rPr>
          <w:rFonts w:hint="default" w:ascii="方正小标宋简体" w:hAnsi="方正小标宋简体" w:eastAsia="方正小标宋简体" w:cs="方正小标宋简体"/>
          <w:color w:val="auto"/>
          <w:sz w:val="28"/>
          <w:szCs w:val="28"/>
          <w:lang w:val="en-US" w:eastAsia="zh-CN"/>
        </w:rPr>
      </w:pPr>
    </w:p>
    <w:p>
      <w:pPr>
        <w:spacing w:before="0" w:line="560" w:lineRule="exact"/>
        <w:ind w:right="0"/>
        <w:jc w:val="left"/>
        <w:rPr>
          <w:rFonts w:hint="default" w:ascii="方正小标宋简体" w:hAnsi="方正小标宋简体" w:eastAsia="方正小标宋简体" w:cs="方正小标宋简体"/>
          <w:color w:val="auto"/>
          <w:sz w:val="28"/>
          <w:szCs w:val="28"/>
          <w:lang w:val="en-US" w:eastAsia="zh-CN"/>
        </w:rPr>
      </w:pPr>
    </w:p>
    <w:p>
      <w:pPr>
        <w:rPr>
          <w:rFonts w:hint="default" w:ascii="方正小标宋简体" w:hAnsi="方正小标宋简体" w:eastAsia="方正小标宋简体" w:cs="方正小标宋简体"/>
          <w:color w:val="auto"/>
          <w:sz w:val="28"/>
          <w:szCs w:val="28"/>
          <w:lang w:val="en-US" w:eastAsia="zh-CN"/>
        </w:rPr>
      </w:pPr>
      <w:r>
        <w:rPr>
          <w:rFonts w:hint="default" w:ascii="方正小标宋简体" w:hAnsi="方正小标宋简体" w:eastAsia="方正小标宋简体" w:cs="方正小标宋简体"/>
          <w:color w:val="auto"/>
          <w:sz w:val="28"/>
          <w:szCs w:val="28"/>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4973320</wp:posOffset>
                </wp:positionV>
                <wp:extent cx="132715" cy="133350"/>
                <wp:effectExtent l="4445" t="4445" r="15240" b="14605"/>
                <wp:wrapNone/>
                <wp:docPr id="44" name="组合 44"/>
                <wp:cNvGraphicFramePr/>
                <a:graphic xmlns:a="http://schemas.openxmlformats.org/drawingml/2006/main">
                  <a:graphicData uri="http://schemas.microsoft.com/office/word/2010/wordprocessingGroup">
                    <wpg:wgp>
                      <wpg:cNvGrpSpPr/>
                      <wpg:grpSpPr>
                        <a:xfrm>
                          <a:off x="0" y="0"/>
                          <a:ext cx="132715" cy="133350"/>
                          <a:chOff x="6242" y="7832"/>
                          <a:chExt cx="209" cy="210"/>
                        </a:xfrm>
                      </wpg:grpSpPr>
                      <wps:wsp>
                        <wps:cNvPr id="43" name="任意多边形 45"/>
                        <wps:cNvSpPr/>
                        <wps:spPr>
                          <a:xfrm>
                            <a:off x="6242" y="7832"/>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391.6pt;height:10.5pt;width:10.45pt;mso-position-horizontal-relative:page;mso-position-vertical-relative:page;z-index:-251655168;mso-width-relative:page;mso-height-relative:page;" coordorigin="6242,7832" coordsize="209,210" o:gfxdata="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BfrhrP2wAAAAsBAAAPAAAAAAAAAAEAIAAAACIAAABkcnMvZG93bnJldi54bWxQSwEC&#10;FAAUAAAACACHTuJAorAl1A4DAACOBwAADgAAAAAAAAABACAAAAAqAQAAZHJzL2Uyb0RvYy54bWxQ&#10;SwUGAAAAAAYABgBZAQAAqgYAAAAA&#10;">
                <o:lock v:ext="edit" aspectratio="f"/>
                <v:shape id="任意多边形 45" o:spid="_x0000_s1026" o:spt="100" style="position:absolute;left:6242;top:7832;height:210;width:209;" filled="f" stroked="t" coordsize="209,210" o:gfxdata="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GWd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5369560</wp:posOffset>
                </wp:positionV>
                <wp:extent cx="132715" cy="133350"/>
                <wp:effectExtent l="4445" t="4445" r="15240" b="14605"/>
                <wp:wrapNone/>
                <wp:docPr id="46" name="组合 46"/>
                <wp:cNvGraphicFramePr/>
                <a:graphic xmlns:a="http://schemas.openxmlformats.org/drawingml/2006/main">
                  <a:graphicData uri="http://schemas.microsoft.com/office/word/2010/wordprocessingGroup">
                    <wpg:wgp>
                      <wpg:cNvGrpSpPr/>
                      <wpg:grpSpPr>
                        <a:xfrm>
                          <a:off x="0" y="0"/>
                          <a:ext cx="132715" cy="133350"/>
                          <a:chOff x="6242" y="8456"/>
                          <a:chExt cx="209" cy="210"/>
                        </a:xfrm>
                      </wpg:grpSpPr>
                      <wps:wsp>
                        <wps:cNvPr id="45" name="任意多边形 47"/>
                        <wps:cNvSpPr/>
                        <wps:spPr>
                          <a:xfrm>
                            <a:off x="6242" y="8456"/>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422.8pt;height:10.5pt;width:10.45pt;mso-position-horizontal-relative:page;mso-position-vertical-relative:page;z-index:-251655168;mso-width-relative:page;mso-height-relative:page;" coordorigin="6242,8456" coordsize="209,210" o:gfxdata="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QIvCl9sAAAALAQAADwAAAAAAAAABACAAAAAiAAAAZHJzL2Rvd25yZXYueG1sUEsB&#10;AhQAFAAAAAgAh07iQIhKmN4PAwAAjgcAAA4AAAAAAAAAAQAgAAAAKgEAAGRycy9lMm9Eb2MueG1s&#10;UEsFBgAAAAAGAAYAWQEAAKsGAAAAAA==&#10;">
                <o:lock v:ext="edit" aspectratio="f"/>
                <v:shape id="任意多边形 47" o:spid="_x0000_s1026" o:spt="100" style="position:absolute;left:6242;top:8456;height:210;width:209;" filled="f" stroked="t" coordsize="209,210" o:gfxdata="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Vhy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5963920</wp:posOffset>
                </wp:positionV>
                <wp:extent cx="132715" cy="133350"/>
                <wp:effectExtent l="4445" t="4445" r="15240" b="14605"/>
                <wp:wrapNone/>
                <wp:docPr id="48" name="组合 48"/>
                <wp:cNvGraphicFramePr/>
                <a:graphic xmlns:a="http://schemas.openxmlformats.org/drawingml/2006/main">
                  <a:graphicData uri="http://schemas.microsoft.com/office/word/2010/wordprocessingGroup">
                    <wpg:wgp>
                      <wpg:cNvGrpSpPr/>
                      <wpg:grpSpPr>
                        <a:xfrm>
                          <a:off x="0" y="0"/>
                          <a:ext cx="132715" cy="133350"/>
                          <a:chOff x="6242" y="9392"/>
                          <a:chExt cx="209" cy="210"/>
                        </a:xfrm>
                      </wpg:grpSpPr>
                      <wps:wsp>
                        <wps:cNvPr id="47" name="任意多边形 49"/>
                        <wps:cNvSpPr/>
                        <wps:spPr>
                          <a:xfrm>
                            <a:off x="6242" y="9392"/>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469.6pt;height:10.5pt;width:10.45pt;mso-position-horizontal-relative:page;mso-position-vertical-relative:page;z-index:-251655168;mso-width-relative:page;mso-height-relative:page;" coordorigin="6242,9392" coordsize="209,210" o:gfxdata="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jIip8tsAAAALAQAADwAAAAAAAAABACAAAAAiAAAAZHJzL2Rvd25yZXYueG1sUEsB&#10;AhQAFAAAAAgAh07iQHtz0PkPAwAAjgcAAA4AAAAAAAAAAQAgAAAAKgEAAGRycy9lMm9Eb2MueG1s&#10;UEsFBgAAAAAGAAYAWQEAAKsGAAAAAA==&#10;">
                <o:lock v:ext="edit" aspectratio="f"/>
                <v:shape id="任意多边形 49" o:spid="_x0000_s1026" o:spt="100" style="position:absolute;left:6242;top:9392;height:210;width:209;" filled="f" stroked="t" coordsize="209,210" o:gfxdata="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djnrsAAADb&#10;AAAADwAAAAAAAAABACAAAAAiAAAAZHJzL2Rvd25yZXYueG1sUEsBAhQAFAAAAAgAh07iQDMvBZ47&#10;AAAAOQAAABAAAAAAAAAAAQAgAAAACgEAAGRycy9zaGFwZXhtbC54bWxQSwUGAAAAAAYABgBbAQAA&#10;tAM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7602855</wp:posOffset>
                </wp:positionV>
                <wp:extent cx="132715" cy="133350"/>
                <wp:effectExtent l="4445" t="4445" r="15240" b="14605"/>
                <wp:wrapNone/>
                <wp:docPr id="50" name="组合 50"/>
                <wp:cNvGraphicFramePr/>
                <a:graphic xmlns:a="http://schemas.openxmlformats.org/drawingml/2006/main">
                  <a:graphicData uri="http://schemas.microsoft.com/office/word/2010/wordprocessingGroup">
                    <wpg:wgp>
                      <wpg:cNvGrpSpPr/>
                      <wpg:grpSpPr>
                        <a:xfrm>
                          <a:off x="0" y="0"/>
                          <a:ext cx="132715" cy="133350"/>
                          <a:chOff x="6242" y="11973"/>
                          <a:chExt cx="209" cy="210"/>
                        </a:xfrm>
                      </wpg:grpSpPr>
                      <wps:wsp>
                        <wps:cNvPr id="49" name="任意多边形 51"/>
                        <wps:cNvSpPr/>
                        <wps:spPr>
                          <a:xfrm>
                            <a:off x="6242" y="11973"/>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598.65pt;height:10.5pt;width:10.45pt;mso-position-horizontal-relative:page;mso-position-vertical-relative:page;z-index:-251655168;mso-width-relative:page;mso-height-relative:page;" coordorigin="6242,11973" coordsize="209,210" o:gfxdata="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">
                <o:lock v:ext="edit" aspectratio="f"/>
                <v:shape id="任意多边形 51" o:spid="_x0000_s1026" o:spt="100" style="position:absolute;left:6242;top:11973;height:210;width:209;" filled="f" stroked="t" coordsize="209,210" o:gfxdata="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VFJ3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7999095</wp:posOffset>
                </wp:positionV>
                <wp:extent cx="132715" cy="133350"/>
                <wp:effectExtent l="4445" t="4445" r="15240" b="14605"/>
                <wp:wrapNone/>
                <wp:docPr id="52" name="组合 52"/>
                <wp:cNvGraphicFramePr/>
                <a:graphic xmlns:a="http://schemas.openxmlformats.org/drawingml/2006/main">
                  <a:graphicData uri="http://schemas.microsoft.com/office/word/2010/wordprocessingGroup">
                    <wpg:wgp>
                      <wpg:cNvGrpSpPr/>
                      <wpg:grpSpPr>
                        <a:xfrm>
                          <a:off x="0" y="0"/>
                          <a:ext cx="132715" cy="133350"/>
                          <a:chOff x="6242" y="12597"/>
                          <a:chExt cx="209" cy="210"/>
                        </a:xfrm>
                      </wpg:grpSpPr>
                      <wps:wsp>
                        <wps:cNvPr id="51" name="任意多边形 53"/>
                        <wps:cNvSpPr/>
                        <wps:spPr>
                          <a:xfrm>
                            <a:off x="6242" y="12597"/>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629.85pt;height:10.5pt;width:10.45pt;mso-position-horizontal-relative:page;mso-position-vertical-relative:page;z-index:-251655168;mso-width-relative:page;mso-height-relative:page;" coordorigin="6242,12597" coordsize="209,210" o:gfxdata="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">
                <o:lock v:ext="edit" aspectratio="f"/>
                <v:shape id="任意多边形 53" o:spid="_x0000_s1026" o:spt="100" style="position:absolute;left:6242;top:12597;height:210;width:209;" filled="f" stroked="t" coordsize="209,210" o:gfxdata="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7yKy8AAAA&#10;2wAAAA8AAAAAAAAAAQAgAAAAIgAAAGRycy9kb3ducmV2LnhtbFBLAQIUABQAAAAIAIdO4kAzLwWe&#10;OwAAADkAAAAQAAAAAAAAAAEAIAAAAAsBAABkcnMvc2hhcGV4bWwueG1sUEsFBgAAAAAGAAYAWwEA&#10;ALUDA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1312" behindDoc="1" locked="0" layoutInCell="1" allowOverlap="1">
                <wp:simplePos x="0" y="0"/>
                <wp:positionH relativeFrom="page">
                  <wp:posOffset>3963670</wp:posOffset>
                </wp:positionH>
                <wp:positionV relativeFrom="page">
                  <wp:posOffset>8593455</wp:posOffset>
                </wp:positionV>
                <wp:extent cx="132715" cy="133350"/>
                <wp:effectExtent l="4445" t="4445" r="15240" b="14605"/>
                <wp:wrapNone/>
                <wp:docPr id="54" name="组合 54"/>
                <wp:cNvGraphicFramePr/>
                <a:graphic xmlns:a="http://schemas.openxmlformats.org/drawingml/2006/main">
                  <a:graphicData uri="http://schemas.microsoft.com/office/word/2010/wordprocessingGroup">
                    <wpg:wgp>
                      <wpg:cNvGrpSpPr/>
                      <wpg:grpSpPr>
                        <a:xfrm>
                          <a:off x="0" y="0"/>
                          <a:ext cx="132715" cy="133350"/>
                          <a:chOff x="6242" y="13533"/>
                          <a:chExt cx="209" cy="210"/>
                        </a:xfrm>
                      </wpg:grpSpPr>
                      <wps:wsp>
                        <wps:cNvPr id="53" name="任意多边形 55"/>
                        <wps:cNvSpPr/>
                        <wps:spPr>
                          <a:xfrm>
                            <a:off x="6242" y="13533"/>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2.1pt;margin-top:676.65pt;height:10.5pt;width:10.45pt;mso-position-horizontal-relative:page;mso-position-vertical-relative:page;z-index:-251655168;mso-width-relative:page;mso-height-relative:page;" coordorigin="6242,13533" coordsize="209,210" o:gfxdata="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Pa3qFLcAAAADQEAAA8AAAAAAAAAAQAgAAAAIgAAAGRycy9kb3ducmV2LnhtbFBL&#10;AQIUABQAAAAIAIdO4kDqzR/9DwMAAJAHAAAOAAAAAAAAAAEAIAAAACsBAABkcnMvZTJvRG9jLnht&#10;bFBLBQYAAAAABgAGAFkBAACsBgAAAAA=&#10;">
                <o:lock v:ext="edit" aspectratio="f"/>
                <v:shape id="任意多边形 55" o:spid="_x0000_s1026" o:spt="100" style="position:absolute;left:6242;top:13533;height:210;width:209;" filled="f" stroked="t" coordsize="209,210" o:gfxdata="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ZfNAvQAA&#10;ANsAAAAPAAAAAAAAAAEAIAAAACIAAABkcnMvZG93bnJldi54bWxQSwECFAAUAAAACACHTuJAMy8F&#10;njsAAAA5AAAAEAAAAAAAAAABACAAAAAMAQAAZHJzL3NoYXBleG1sLnhtbFBLBQYAAAAABgAGAFsB&#10;AAC2AwAAAAA=&#10;" path="m209,105l188,168,136,205,114,210,89,207,29,178,0,122,2,96,29,34,81,3,102,0,125,2,182,35,208,93e">
                  <v:fill on="f" focussize="0,0"/>
                  <v:stroke weight="0pt" color="#000000" joinstyle="round"/>
                  <v:imagedata o:title=""/>
                  <o:lock v:ext="edit" aspectratio="f"/>
                </v:shape>
              </v:group>
            </w:pict>
          </mc:Fallback>
        </mc:AlternateContent>
      </w: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pacing w:val="-1"/>
          <w:sz w:val="28"/>
          <w:szCs w:val="28"/>
        </w:rPr>
        <w:t>2-3</w:t>
      </w:r>
    </w:p>
    <w:p>
      <w:pPr>
        <w:spacing w:before="9" w:line="130" w:lineRule="exact"/>
        <w:rPr>
          <w:color w:val="auto"/>
          <w:sz w:val="13"/>
          <w:szCs w:val="13"/>
        </w:rPr>
      </w:pPr>
    </w:p>
    <w:p>
      <w:pPr>
        <w:spacing w:before="0" w:line="200" w:lineRule="exact"/>
        <w:rPr>
          <w:color w:val="auto"/>
          <w:sz w:val="20"/>
          <w:szCs w:val="20"/>
        </w:rPr>
      </w:pPr>
    </w:p>
    <w:p>
      <w:pPr>
        <w:spacing w:before="0" w:line="560" w:lineRule="exact"/>
        <w:ind w:right="0"/>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节水与水资源利用要素评价表</w:t>
      </w:r>
    </w:p>
    <w:tbl>
      <w:tblPr>
        <w:tblStyle w:val="8"/>
        <w:tblW w:w="936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37"/>
        <w:gridCol w:w="1263"/>
        <w:gridCol w:w="3060"/>
        <w:gridCol w:w="2700"/>
        <w:gridCol w:w="900"/>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6" w:hRule="exact"/>
          <w:jc w:val="center"/>
        </w:trPr>
        <w:tc>
          <w:tcPr>
            <w:tcW w:w="18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8" w:line="240" w:lineRule="auto"/>
              <w:ind w:left="2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8" w:line="240" w:lineRule="auto"/>
              <w:ind w:left="822" w:right="0"/>
              <w:jc w:val="left"/>
              <w:textAlignment w:val="auto"/>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exact"/>
          <w:jc w:val="center"/>
        </w:trPr>
        <w:tc>
          <w:tcPr>
            <w:tcW w:w="18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6" w:line="240" w:lineRule="auto"/>
              <w:ind w:left="255"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6" w:line="240" w:lineRule="auto"/>
              <w:ind w:left="455"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79" w:hRule="exact"/>
          <w:jc w:val="center"/>
        </w:trPr>
        <w:tc>
          <w:tcPr>
            <w:tcW w:w="18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69" w:line="240" w:lineRule="auto"/>
              <w:ind w:left="464"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06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69" w:line="240" w:lineRule="auto"/>
              <w:ind w:left="904" w:right="902"/>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3" w:line="240" w:lineRule="auto"/>
              <w:ind w:right="0"/>
              <w:jc w:val="left"/>
              <w:textAlignment w:val="auto"/>
              <w:rPr>
                <w:color w:val="auto"/>
                <w:sz w:val="10"/>
                <w:szCs w:val="10"/>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3"/>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控</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制</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422"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904" w:right="902"/>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8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2" w:right="0"/>
              <w:jc w:val="center"/>
              <w:textAlignment w:val="auto"/>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7.1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1 </w:t>
            </w:r>
            <w:r>
              <w:rPr>
                <w:rFonts w:ascii="宋体" w:hAnsi="宋体" w:eastAsia="宋体" w:cs="宋体"/>
                <w:color w:val="auto"/>
                <w:spacing w:val="27"/>
                <w:w w:val="95"/>
                <w:sz w:val="21"/>
                <w:szCs w:val="21"/>
              </w:rPr>
              <w:t xml:space="preserve"> </w:t>
            </w:r>
            <w:r>
              <w:rPr>
                <w:rFonts w:ascii="宋体" w:hAnsi="宋体" w:eastAsia="宋体" w:cs="宋体"/>
                <w:color w:val="auto"/>
                <w:spacing w:val="1"/>
                <w:w w:val="95"/>
                <w:sz w:val="21"/>
                <w:szCs w:val="21"/>
              </w:rPr>
              <w:t>签</w:t>
            </w:r>
            <w:r>
              <w:rPr>
                <w:rFonts w:ascii="宋体" w:hAnsi="宋体" w:eastAsia="宋体" w:cs="宋体"/>
                <w:color w:val="auto"/>
                <w:spacing w:val="-1"/>
                <w:w w:val="95"/>
                <w:sz w:val="21"/>
                <w:szCs w:val="21"/>
              </w:rPr>
              <w:t>订</w:t>
            </w:r>
            <w:r>
              <w:rPr>
                <w:rFonts w:ascii="宋体" w:hAnsi="宋体" w:eastAsia="宋体" w:cs="宋体"/>
                <w:color w:val="auto"/>
                <w:spacing w:val="1"/>
                <w:w w:val="95"/>
                <w:sz w:val="21"/>
                <w:szCs w:val="21"/>
              </w:rPr>
              <w:t>标</w:t>
            </w:r>
            <w:r>
              <w:rPr>
                <w:rFonts w:ascii="宋体" w:hAnsi="宋体" w:eastAsia="宋体" w:cs="宋体"/>
                <w:color w:val="auto"/>
                <w:spacing w:val="-1"/>
                <w:w w:val="95"/>
                <w:sz w:val="21"/>
                <w:szCs w:val="21"/>
              </w:rPr>
              <w:t>段</w:t>
            </w:r>
            <w:r>
              <w:rPr>
                <w:rFonts w:ascii="宋体" w:hAnsi="宋体" w:eastAsia="宋体" w:cs="宋体"/>
                <w:color w:val="auto"/>
                <w:spacing w:val="1"/>
                <w:w w:val="95"/>
                <w:sz w:val="21"/>
                <w:szCs w:val="21"/>
              </w:rPr>
              <w:t>分</w:t>
            </w:r>
            <w:r>
              <w:rPr>
                <w:rFonts w:ascii="宋体" w:hAnsi="宋体" w:eastAsia="宋体" w:cs="宋体"/>
                <w:color w:val="auto"/>
                <w:spacing w:val="-1"/>
                <w:w w:val="95"/>
                <w:sz w:val="21"/>
                <w:szCs w:val="21"/>
              </w:rPr>
              <w:t>包</w:t>
            </w:r>
            <w:r>
              <w:rPr>
                <w:rFonts w:ascii="宋体" w:hAnsi="宋体" w:eastAsia="宋体" w:cs="宋体"/>
                <w:color w:val="auto"/>
                <w:spacing w:val="1"/>
                <w:w w:val="95"/>
                <w:sz w:val="21"/>
                <w:szCs w:val="21"/>
              </w:rPr>
              <w:t>或</w:t>
            </w:r>
            <w:r>
              <w:rPr>
                <w:rFonts w:ascii="宋体" w:hAnsi="宋体" w:eastAsia="宋体" w:cs="宋体"/>
                <w:color w:val="auto"/>
                <w:spacing w:val="-1"/>
                <w:w w:val="95"/>
                <w:sz w:val="21"/>
                <w:szCs w:val="21"/>
              </w:rPr>
              <w:t>劳</w:t>
            </w:r>
            <w:r>
              <w:rPr>
                <w:rFonts w:ascii="宋体" w:hAnsi="宋体" w:eastAsia="宋体" w:cs="宋体"/>
                <w:color w:val="auto"/>
                <w:spacing w:val="1"/>
                <w:w w:val="95"/>
                <w:sz w:val="21"/>
                <w:szCs w:val="21"/>
              </w:rPr>
              <w:t>务</w:t>
            </w:r>
            <w:r>
              <w:rPr>
                <w:rFonts w:ascii="宋体" w:hAnsi="宋体" w:eastAsia="宋体" w:cs="宋体"/>
                <w:color w:val="auto"/>
                <w:spacing w:val="-1"/>
                <w:w w:val="95"/>
                <w:sz w:val="21"/>
                <w:szCs w:val="21"/>
              </w:rPr>
              <w:t>合</w:t>
            </w:r>
            <w:r>
              <w:rPr>
                <w:rFonts w:ascii="宋体" w:hAnsi="宋体" w:eastAsia="宋体" w:cs="宋体"/>
                <w:color w:val="auto"/>
                <w:spacing w:val="1"/>
                <w:w w:val="95"/>
                <w:sz w:val="21"/>
                <w:szCs w:val="21"/>
              </w:rPr>
              <w:t>同</w:t>
            </w:r>
            <w:r>
              <w:rPr>
                <w:rFonts w:ascii="宋体" w:hAnsi="宋体" w:eastAsia="宋体" w:cs="宋体"/>
                <w:color w:val="auto"/>
                <w:spacing w:val="-1"/>
                <w:w w:val="95"/>
                <w:sz w:val="21"/>
                <w:szCs w:val="21"/>
              </w:rPr>
              <w:t>时</w:t>
            </w:r>
            <w:r>
              <w:rPr>
                <w:rFonts w:ascii="宋体" w:hAnsi="宋体" w:eastAsia="宋体" w:cs="宋体"/>
                <w:color w:val="auto"/>
                <w:spacing w:val="-40"/>
                <w:w w:val="95"/>
                <w:sz w:val="21"/>
                <w:szCs w:val="21"/>
              </w:rPr>
              <w:t>，</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将</w:t>
            </w:r>
            <w:r>
              <w:rPr>
                <w:rFonts w:ascii="宋体" w:hAnsi="宋体" w:eastAsia="宋体" w:cs="宋体"/>
                <w:color w:val="auto"/>
                <w:spacing w:val="1"/>
                <w:w w:val="95"/>
                <w:sz w:val="21"/>
                <w:szCs w:val="21"/>
              </w:rPr>
              <w:t>节</w:t>
            </w:r>
            <w:r>
              <w:rPr>
                <w:rFonts w:ascii="宋体" w:hAnsi="宋体" w:eastAsia="宋体" w:cs="宋体"/>
                <w:color w:val="auto"/>
                <w:w w:val="95"/>
                <w:sz w:val="21"/>
                <w:szCs w:val="21"/>
              </w:rPr>
              <w:t>水</w:t>
            </w:r>
            <w:r>
              <w:rPr>
                <w:rFonts w:ascii="宋体" w:hAnsi="宋体" w:eastAsia="宋体" w:cs="宋体"/>
                <w:color w:val="auto"/>
                <w:w w:val="99"/>
                <w:sz w:val="21"/>
                <w:szCs w:val="21"/>
              </w:rPr>
              <w:t xml:space="preserve"> </w:t>
            </w:r>
            <w:r>
              <w:rPr>
                <w:rFonts w:ascii="宋体" w:hAnsi="宋体" w:eastAsia="宋体" w:cs="宋体"/>
                <w:color w:val="auto"/>
                <w:sz w:val="21"/>
                <w:szCs w:val="21"/>
              </w:rPr>
              <w:t>指标纳入合同条款。</w:t>
            </w:r>
          </w:p>
        </w:tc>
        <w:tc>
          <w:tcPr>
            <w:tcW w:w="270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108"/>
              <w:jc w:val="both"/>
              <w:textAlignment w:val="auto"/>
              <w:rPr>
                <w:rFonts w:ascii="宋体" w:hAnsi="宋体" w:eastAsia="宋体" w:cs="宋体"/>
                <w:color w:val="auto"/>
                <w:sz w:val="21"/>
                <w:szCs w:val="21"/>
              </w:rPr>
            </w:pPr>
            <w:r>
              <w:rPr>
                <w:rFonts w:ascii="宋体" w:hAnsi="宋体" w:eastAsia="宋体" w:cs="宋体"/>
                <w:color w:val="auto"/>
                <w:spacing w:val="5"/>
                <w:w w:val="95"/>
                <w:sz w:val="21"/>
                <w:szCs w:val="21"/>
              </w:rPr>
              <w:t>措施到位,全部满足要求，</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进</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入</w:t>
            </w:r>
            <w:r>
              <w:rPr>
                <w:rFonts w:ascii="宋体" w:hAnsi="宋体" w:eastAsia="宋体" w:cs="宋体"/>
                <w:color w:val="auto"/>
                <w:sz w:val="21"/>
                <w:szCs w:val="21"/>
              </w:rPr>
              <w:t>一</w:t>
            </w:r>
            <w:r>
              <w:rPr>
                <w:rFonts w:ascii="宋体" w:hAnsi="宋体" w:eastAsia="宋体" w:cs="宋体"/>
                <w:color w:val="auto"/>
                <w:spacing w:val="-89"/>
                <w:sz w:val="21"/>
                <w:szCs w:val="21"/>
              </w:rPr>
              <w:t xml:space="preserve"> </w:t>
            </w:r>
            <w:r>
              <w:rPr>
                <w:rFonts w:ascii="宋体" w:hAnsi="宋体" w:eastAsia="宋体" w:cs="宋体"/>
                <w:color w:val="auto"/>
                <w:sz w:val="21"/>
                <w:szCs w:val="21"/>
              </w:rPr>
              <w:t>般</w:t>
            </w:r>
            <w:r>
              <w:rPr>
                <w:rFonts w:ascii="宋体" w:hAnsi="宋体" w:eastAsia="宋体" w:cs="宋体"/>
                <w:color w:val="auto"/>
                <w:spacing w:val="-89"/>
                <w:sz w:val="21"/>
                <w:szCs w:val="21"/>
              </w:rPr>
              <w:t xml:space="preserve"> </w:t>
            </w:r>
            <w:r>
              <w:rPr>
                <w:rFonts w:ascii="宋体" w:hAnsi="宋体" w:eastAsia="宋体" w:cs="宋体"/>
                <w:color w:val="auto"/>
                <w:sz w:val="21"/>
                <w:szCs w:val="21"/>
              </w:rPr>
              <w:t>项</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和</w:t>
            </w:r>
            <w:r>
              <w:rPr>
                <w:rFonts w:ascii="宋体" w:hAnsi="宋体" w:eastAsia="宋体" w:cs="宋体"/>
                <w:color w:val="auto"/>
                <w:sz w:val="21"/>
                <w:szCs w:val="21"/>
              </w:rPr>
              <w:t>优</w:t>
            </w:r>
            <w:r>
              <w:rPr>
                <w:rFonts w:ascii="宋体" w:hAnsi="宋体" w:eastAsia="宋体" w:cs="宋体"/>
                <w:color w:val="auto"/>
                <w:spacing w:val="-89"/>
                <w:sz w:val="21"/>
                <w:szCs w:val="21"/>
              </w:rPr>
              <w:t xml:space="preserve"> </w:t>
            </w:r>
            <w:r>
              <w:rPr>
                <w:rFonts w:ascii="宋体" w:hAnsi="宋体" w:eastAsia="宋体" w:cs="宋体"/>
                <w:color w:val="auto"/>
                <w:sz w:val="21"/>
                <w:szCs w:val="21"/>
              </w:rPr>
              <w:t>选</w:t>
            </w:r>
            <w:r>
              <w:rPr>
                <w:rFonts w:ascii="宋体" w:hAnsi="宋体" w:eastAsia="宋体" w:cs="宋体"/>
                <w:color w:val="auto"/>
                <w:spacing w:val="-89"/>
                <w:sz w:val="21"/>
                <w:szCs w:val="21"/>
              </w:rPr>
              <w:t xml:space="preserve"> </w:t>
            </w:r>
            <w:r>
              <w:rPr>
                <w:rFonts w:ascii="宋体" w:hAnsi="宋体" w:eastAsia="宋体" w:cs="宋体"/>
                <w:color w:val="auto"/>
                <w:sz w:val="21"/>
                <w:szCs w:val="21"/>
              </w:rPr>
              <w:t>项</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评</w:t>
            </w:r>
            <w:r>
              <w:rPr>
                <w:rFonts w:ascii="宋体" w:hAnsi="宋体" w:eastAsia="宋体" w:cs="宋体"/>
                <w:color w:val="auto"/>
                <w:sz w:val="21"/>
                <w:szCs w:val="21"/>
              </w:rPr>
              <w:t>价</w:t>
            </w:r>
            <w:r>
              <w:rPr>
                <w:rFonts w:ascii="宋体" w:hAnsi="宋体" w:eastAsia="宋体" w:cs="宋体"/>
                <w:color w:val="auto"/>
                <w:w w:val="99"/>
                <w:sz w:val="21"/>
                <w:szCs w:val="21"/>
              </w:rPr>
              <w:t xml:space="preserve"> </w:t>
            </w:r>
            <w:r>
              <w:rPr>
                <w:rFonts w:ascii="宋体" w:hAnsi="宋体" w:eastAsia="宋体" w:cs="宋体"/>
                <w:color w:val="auto"/>
                <w:spacing w:val="-3"/>
                <w:w w:val="95"/>
                <w:sz w:val="21"/>
                <w:szCs w:val="21"/>
              </w:rPr>
              <w:t>流程；否则，为非绿色施工</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要素。</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7.1.2</w:t>
            </w:r>
            <w:r>
              <w:rPr>
                <w:rFonts w:ascii="宋体" w:hAnsi="宋体" w:eastAsia="宋体" w:cs="宋体"/>
                <w:color w:val="auto"/>
                <w:spacing w:val="-77"/>
                <w:sz w:val="21"/>
                <w:szCs w:val="21"/>
              </w:rPr>
              <w:t xml:space="preserve"> </w:t>
            </w:r>
            <w:r>
              <w:rPr>
                <w:rFonts w:ascii="宋体" w:hAnsi="宋体" w:eastAsia="宋体" w:cs="宋体"/>
                <w:color w:val="auto"/>
                <w:sz w:val="21"/>
                <w:szCs w:val="21"/>
              </w:rPr>
              <w:t>应有计量考核记录。</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before="14" w:line="240" w:lineRule="auto"/>
              <w:ind w:right="0"/>
              <w:jc w:val="left"/>
              <w:textAlignment w:val="auto"/>
              <w:rPr>
                <w:color w:val="auto"/>
                <w:sz w:val="26"/>
                <w:szCs w:val="26"/>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3"/>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422"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904" w:right="902"/>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7.2.1</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节约用水应符合下列规定：</w:t>
            </w:r>
          </w:p>
        </w:tc>
        <w:tc>
          <w:tcPr>
            <w:tcW w:w="270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6" w:line="240" w:lineRule="auto"/>
              <w:ind w:right="0"/>
              <w:jc w:val="left"/>
              <w:textAlignment w:val="auto"/>
              <w:rPr>
                <w:color w:val="auto"/>
                <w:sz w:val="17"/>
                <w:szCs w:val="17"/>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104" w:right="106" w:firstLine="199" w:firstLineChars="100"/>
              <w:jc w:val="left"/>
              <w:textAlignment w:val="auto"/>
              <w:rPr>
                <w:rFonts w:ascii="宋体" w:hAnsi="宋体" w:eastAsia="宋体" w:cs="宋体"/>
                <w:color w:val="auto"/>
                <w:sz w:val="21"/>
                <w:szCs w:val="21"/>
              </w:rPr>
            </w:pPr>
            <w:r>
              <w:rPr>
                <w:rFonts w:ascii="宋体" w:hAnsi="宋体" w:eastAsia="宋体" w:cs="宋体"/>
                <w:color w:val="auto"/>
                <w:w w:val="95"/>
                <w:sz w:val="21"/>
                <w:szCs w:val="21"/>
              </w:rPr>
              <w:t>每一条目得分据现场实际，</w:t>
            </w: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0-2</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2"/>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6"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7</w:t>
            </w:r>
            <w:r>
              <w:rPr>
                <w:rFonts w:ascii="宋体" w:hAnsi="宋体" w:eastAsia="宋体" w:cs="宋体"/>
                <w:color w:val="auto"/>
                <w:sz w:val="18"/>
                <w:szCs w:val="18"/>
              </w:rPr>
              <w:tab/>
            </w:r>
            <w:r>
              <w:rPr>
                <w:rFonts w:ascii="宋体" w:hAnsi="宋体" w:eastAsia="宋体" w:cs="宋体"/>
                <w:color w:val="auto"/>
                <w:spacing w:val="12"/>
                <w:w w:val="95"/>
                <w:sz w:val="21"/>
                <w:szCs w:val="21"/>
              </w:rPr>
              <w:t>措施到位,满足考评指</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标要求。得分：2.0</w:t>
            </w:r>
          </w:p>
          <w:p>
            <w:pPr>
              <w:pStyle w:val="12"/>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6"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8</w:t>
            </w:r>
            <w:r>
              <w:rPr>
                <w:rFonts w:ascii="宋体" w:hAnsi="宋体" w:eastAsia="宋体" w:cs="宋体"/>
                <w:color w:val="auto"/>
                <w:sz w:val="18"/>
                <w:szCs w:val="18"/>
              </w:rPr>
              <w:tab/>
            </w:r>
            <w:r>
              <w:rPr>
                <w:rFonts w:ascii="宋体" w:hAnsi="宋体" w:eastAsia="宋体" w:cs="宋体"/>
                <w:color w:val="auto"/>
                <w:spacing w:val="12"/>
                <w:w w:val="95"/>
                <w:sz w:val="21"/>
                <w:szCs w:val="21"/>
              </w:rPr>
              <w:t>措施基本到位,部分满</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足考评指标要求。</w:t>
            </w:r>
            <w:r>
              <w:rPr>
                <w:rFonts w:ascii="宋体" w:hAnsi="宋体" w:eastAsia="宋体" w:cs="宋体"/>
                <w:color w:val="auto"/>
                <w:spacing w:val="22"/>
                <w:w w:val="99"/>
                <w:sz w:val="21"/>
                <w:szCs w:val="21"/>
              </w:rPr>
              <w:t xml:space="preserve"> </w:t>
            </w:r>
            <w:r>
              <w:rPr>
                <w:rFonts w:ascii="宋体" w:hAnsi="宋体" w:eastAsia="宋体" w:cs="宋体"/>
                <w:color w:val="auto"/>
                <w:sz w:val="21"/>
                <w:szCs w:val="21"/>
              </w:rPr>
              <w:t>得分：1.0</w:t>
            </w:r>
          </w:p>
          <w:p>
            <w:pPr>
              <w:pStyle w:val="12"/>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8"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9</w:t>
            </w:r>
            <w:r>
              <w:rPr>
                <w:rFonts w:ascii="宋体" w:hAnsi="宋体" w:eastAsia="宋体" w:cs="宋体"/>
                <w:color w:val="auto"/>
                <w:sz w:val="18"/>
                <w:szCs w:val="18"/>
              </w:rPr>
              <w:tab/>
            </w:r>
            <w:r>
              <w:rPr>
                <w:rFonts w:ascii="宋体" w:hAnsi="宋体" w:eastAsia="宋体" w:cs="宋体"/>
                <w:color w:val="auto"/>
                <w:spacing w:val="12"/>
                <w:w w:val="95"/>
                <w:sz w:val="21"/>
                <w:szCs w:val="21"/>
              </w:rPr>
              <w:t>措施不到位,不满足考</w:t>
            </w:r>
            <w:r>
              <w:rPr>
                <w:rFonts w:ascii="宋体" w:hAnsi="宋体" w:eastAsia="宋体" w:cs="宋体"/>
                <w:color w:val="auto"/>
                <w:sz w:val="21"/>
                <w:szCs w:val="21"/>
              </w:rPr>
              <w:t>评指标要求。得分：0</w:t>
            </w: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2"/>
                <w:sz w:val="21"/>
                <w:szCs w:val="21"/>
              </w:rPr>
              <w:t xml:space="preserve"> </w:t>
            </w:r>
            <w:r>
              <w:rPr>
                <w:rFonts w:ascii="宋体" w:hAnsi="宋体" w:eastAsia="宋体" w:cs="宋体"/>
                <w:color w:val="auto"/>
                <w:sz w:val="21"/>
                <w:szCs w:val="21"/>
              </w:rPr>
              <w:t>应根据工程特点，制定用水定额。</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4"/>
                <w:sz w:val="21"/>
                <w:szCs w:val="21"/>
              </w:rPr>
              <w:t xml:space="preserve"> </w:t>
            </w:r>
            <w:r>
              <w:rPr>
                <w:rFonts w:ascii="宋体" w:hAnsi="宋体" w:eastAsia="宋体" w:cs="宋体"/>
                <w:color w:val="auto"/>
                <w:sz w:val="21"/>
                <w:szCs w:val="21"/>
              </w:rPr>
              <w:t>施工现场供、排水系统应合理适用。</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9"/>
                <w:sz w:val="21"/>
                <w:szCs w:val="21"/>
              </w:rPr>
              <w:t xml:space="preserve"> </w:t>
            </w:r>
            <w:r>
              <w:rPr>
                <w:rFonts w:ascii="宋体" w:hAnsi="宋体" w:eastAsia="宋体" w:cs="宋体"/>
                <w:color w:val="auto"/>
                <w:spacing w:val="-1"/>
                <w:sz w:val="21"/>
                <w:szCs w:val="21"/>
              </w:rPr>
              <w:t>施</w:t>
            </w:r>
            <w:r>
              <w:rPr>
                <w:rFonts w:ascii="宋体" w:hAnsi="宋体" w:eastAsia="宋体" w:cs="宋体"/>
                <w:color w:val="auto"/>
                <w:spacing w:val="2"/>
                <w:sz w:val="21"/>
                <w:szCs w:val="21"/>
              </w:rPr>
              <w:t>工</w:t>
            </w:r>
            <w:r>
              <w:rPr>
                <w:rFonts w:ascii="宋体" w:hAnsi="宋体" w:eastAsia="宋体" w:cs="宋体"/>
                <w:color w:val="auto"/>
                <w:spacing w:val="-1"/>
                <w:sz w:val="21"/>
                <w:szCs w:val="21"/>
              </w:rPr>
              <w:t>现</w:t>
            </w:r>
            <w:r>
              <w:rPr>
                <w:rFonts w:ascii="宋体" w:hAnsi="宋体" w:eastAsia="宋体" w:cs="宋体"/>
                <w:color w:val="auto"/>
                <w:spacing w:val="2"/>
                <w:sz w:val="21"/>
                <w:szCs w:val="21"/>
              </w:rPr>
              <w:t>场</w:t>
            </w:r>
            <w:r>
              <w:rPr>
                <w:rFonts w:ascii="宋体" w:hAnsi="宋体" w:eastAsia="宋体" w:cs="宋体"/>
                <w:color w:val="auto"/>
                <w:spacing w:val="-1"/>
                <w:sz w:val="21"/>
                <w:szCs w:val="21"/>
              </w:rPr>
              <w:t>办</w:t>
            </w:r>
            <w:r>
              <w:rPr>
                <w:rFonts w:ascii="宋体" w:hAnsi="宋体" w:eastAsia="宋体" w:cs="宋体"/>
                <w:color w:val="auto"/>
                <w:spacing w:val="2"/>
                <w:sz w:val="21"/>
                <w:szCs w:val="21"/>
              </w:rPr>
              <w:t>公</w:t>
            </w:r>
            <w:r>
              <w:rPr>
                <w:rFonts w:ascii="宋体" w:hAnsi="宋体" w:eastAsia="宋体" w:cs="宋体"/>
                <w:color w:val="auto"/>
                <w:spacing w:val="-1"/>
                <w:sz w:val="21"/>
                <w:szCs w:val="21"/>
              </w:rPr>
              <w:t>区</w:t>
            </w:r>
            <w:r>
              <w:rPr>
                <w:rFonts w:ascii="宋体" w:hAnsi="宋体" w:eastAsia="宋体" w:cs="宋体"/>
                <w:color w:val="auto"/>
                <w:spacing w:val="-93"/>
                <w:sz w:val="21"/>
                <w:szCs w:val="21"/>
              </w:rPr>
              <w:t>、</w:t>
            </w:r>
            <w:r>
              <w:rPr>
                <w:rFonts w:ascii="宋体" w:hAnsi="宋体" w:eastAsia="宋体" w:cs="宋体"/>
                <w:color w:val="auto"/>
                <w:spacing w:val="-1"/>
                <w:sz w:val="21"/>
                <w:szCs w:val="21"/>
              </w:rPr>
              <w:t>生</w:t>
            </w:r>
            <w:r>
              <w:rPr>
                <w:rFonts w:ascii="宋体" w:hAnsi="宋体" w:eastAsia="宋体" w:cs="宋体"/>
                <w:color w:val="auto"/>
                <w:spacing w:val="2"/>
                <w:sz w:val="21"/>
                <w:szCs w:val="21"/>
              </w:rPr>
              <w:t>活</w:t>
            </w:r>
            <w:r>
              <w:rPr>
                <w:rFonts w:ascii="宋体" w:hAnsi="宋体" w:eastAsia="宋体" w:cs="宋体"/>
                <w:color w:val="auto"/>
                <w:spacing w:val="-1"/>
                <w:sz w:val="21"/>
                <w:szCs w:val="21"/>
              </w:rPr>
              <w:t>区</w:t>
            </w:r>
            <w:r>
              <w:rPr>
                <w:rFonts w:ascii="宋体" w:hAnsi="宋体" w:eastAsia="宋体" w:cs="宋体"/>
                <w:color w:val="auto"/>
                <w:spacing w:val="2"/>
                <w:sz w:val="21"/>
                <w:szCs w:val="21"/>
              </w:rPr>
              <w:t>的</w:t>
            </w:r>
            <w:r>
              <w:rPr>
                <w:rFonts w:ascii="宋体" w:hAnsi="宋体" w:eastAsia="宋体" w:cs="宋体"/>
                <w:color w:val="auto"/>
                <w:spacing w:val="-1"/>
                <w:sz w:val="21"/>
                <w:szCs w:val="21"/>
              </w:rPr>
              <w:t>生</w:t>
            </w:r>
            <w:r>
              <w:rPr>
                <w:rFonts w:ascii="宋体" w:hAnsi="宋体" w:eastAsia="宋体" w:cs="宋体"/>
                <w:color w:val="auto"/>
                <w:spacing w:val="2"/>
                <w:sz w:val="21"/>
                <w:szCs w:val="21"/>
              </w:rPr>
              <w:t>活</w:t>
            </w:r>
            <w:r>
              <w:rPr>
                <w:rFonts w:ascii="宋体" w:hAnsi="宋体" w:eastAsia="宋体" w:cs="宋体"/>
                <w:color w:val="auto"/>
                <w:spacing w:val="-1"/>
                <w:sz w:val="21"/>
                <w:szCs w:val="21"/>
              </w:rPr>
              <w:t>用</w:t>
            </w:r>
            <w:r>
              <w:rPr>
                <w:rFonts w:ascii="宋体" w:hAnsi="宋体" w:eastAsia="宋体" w:cs="宋体"/>
                <w:color w:val="auto"/>
                <w:spacing w:val="2"/>
                <w:sz w:val="21"/>
                <w:szCs w:val="21"/>
              </w:rPr>
              <w:t>水</w:t>
            </w:r>
            <w:r>
              <w:rPr>
                <w:rFonts w:ascii="宋体" w:hAnsi="宋体" w:eastAsia="宋体" w:cs="宋体"/>
                <w:color w:val="auto"/>
                <w:spacing w:val="-1"/>
                <w:sz w:val="21"/>
                <w:szCs w:val="21"/>
              </w:rPr>
              <w:t>应</w:t>
            </w:r>
            <w:r>
              <w:rPr>
                <w:rFonts w:ascii="宋体" w:hAnsi="宋体" w:eastAsia="宋体" w:cs="宋体"/>
                <w:color w:val="auto"/>
                <w:spacing w:val="2"/>
                <w:sz w:val="21"/>
                <w:szCs w:val="21"/>
              </w:rPr>
              <w:t>采</w:t>
            </w:r>
            <w:r>
              <w:rPr>
                <w:rFonts w:ascii="宋体" w:hAnsi="宋体" w:eastAsia="宋体" w:cs="宋体"/>
                <w:color w:val="auto"/>
                <w:sz w:val="21"/>
                <w:szCs w:val="21"/>
              </w:rPr>
              <w:t>用</w:t>
            </w:r>
            <w:r>
              <w:rPr>
                <w:rFonts w:ascii="宋体" w:hAnsi="宋体" w:eastAsia="宋体" w:cs="宋体"/>
                <w:color w:val="auto"/>
                <w:w w:val="99"/>
                <w:sz w:val="21"/>
                <w:szCs w:val="21"/>
              </w:rPr>
              <w:t xml:space="preserve"> </w:t>
            </w:r>
            <w:r>
              <w:rPr>
                <w:rFonts w:ascii="宋体" w:hAnsi="宋体" w:eastAsia="宋体" w:cs="宋体"/>
                <w:color w:val="auto"/>
                <w:w w:val="95"/>
                <w:sz w:val="21"/>
                <w:szCs w:val="21"/>
              </w:rPr>
              <w:t xml:space="preserve">节水器具，节水器具配置率应达到 </w:t>
            </w:r>
            <w:r>
              <w:rPr>
                <w:rFonts w:ascii="宋体" w:hAnsi="宋体" w:eastAsia="宋体" w:cs="宋体"/>
                <w:color w:val="auto"/>
                <w:spacing w:val="3"/>
                <w:w w:val="95"/>
                <w:sz w:val="21"/>
                <w:szCs w:val="21"/>
              </w:rPr>
              <w:t xml:space="preserve"> </w:t>
            </w:r>
            <w:r>
              <w:rPr>
                <w:rFonts w:ascii="宋体" w:hAnsi="宋体" w:eastAsia="宋体" w:cs="宋体"/>
                <w:color w:val="auto"/>
                <w:w w:val="95"/>
                <w:sz w:val="21"/>
                <w:szCs w:val="21"/>
              </w:rPr>
              <w:t>100%。</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9"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3"/>
                <w:sz w:val="21"/>
                <w:szCs w:val="21"/>
              </w:rPr>
              <w:t xml:space="preserve"> </w:t>
            </w:r>
            <w:r>
              <w:rPr>
                <w:rFonts w:ascii="宋体" w:hAnsi="宋体" w:eastAsia="宋体" w:cs="宋体"/>
                <w:color w:val="auto"/>
                <w:spacing w:val="7"/>
                <w:sz w:val="21"/>
                <w:szCs w:val="21"/>
              </w:rPr>
              <w:t>施工现场的生活用水与工程用水应分别计</w:t>
            </w:r>
            <w:r>
              <w:rPr>
                <w:rFonts w:ascii="宋体" w:hAnsi="宋体" w:eastAsia="宋体" w:cs="宋体"/>
                <w:color w:val="auto"/>
                <w:spacing w:val="21"/>
                <w:w w:val="99"/>
                <w:sz w:val="21"/>
                <w:szCs w:val="21"/>
              </w:rPr>
              <w:t xml:space="preserve"> </w:t>
            </w:r>
            <w:r>
              <w:rPr>
                <w:rFonts w:ascii="宋体" w:hAnsi="宋体" w:eastAsia="宋体" w:cs="宋体"/>
                <w:color w:val="auto"/>
                <w:spacing w:val="-1"/>
                <w:sz w:val="21"/>
                <w:szCs w:val="21"/>
              </w:rPr>
              <w:t>量。</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51"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34"/>
                <w:sz w:val="21"/>
                <w:szCs w:val="21"/>
              </w:rPr>
              <w:t xml:space="preserve"> </w:t>
            </w:r>
            <w:r>
              <w:rPr>
                <w:rFonts w:ascii="宋体" w:hAnsi="宋体" w:eastAsia="宋体" w:cs="宋体"/>
                <w:color w:val="auto"/>
                <w:sz w:val="21"/>
                <w:szCs w:val="21"/>
              </w:rPr>
              <w:t>施工中应采用先进的节水施工工艺。</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6</w:t>
            </w:r>
            <w:r>
              <w:rPr>
                <w:rFonts w:ascii="宋体" w:hAnsi="宋体" w:eastAsia="宋体" w:cs="宋体"/>
                <w:color w:val="auto"/>
                <w:spacing w:val="-39"/>
                <w:sz w:val="21"/>
                <w:szCs w:val="21"/>
              </w:rPr>
              <w:t xml:space="preserve"> </w:t>
            </w:r>
            <w:r>
              <w:rPr>
                <w:rFonts w:ascii="宋体" w:hAnsi="宋体" w:eastAsia="宋体" w:cs="宋体"/>
                <w:color w:val="auto"/>
                <w:spacing w:val="-1"/>
                <w:sz w:val="21"/>
                <w:szCs w:val="21"/>
              </w:rPr>
              <w:t>混</w:t>
            </w:r>
            <w:r>
              <w:rPr>
                <w:rFonts w:ascii="宋体" w:hAnsi="宋体" w:eastAsia="宋体" w:cs="宋体"/>
                <w:color w:val="auto"/>
                <w:spacing w:val="2"/>
                <w:sz w:val="21"/>
                <w:szCs w:val="21"/>
              </w:rPr>
              <w:t>凝</w:t>
            </w:r>
            <w:r>
              <w:rPr>
                <w:rFonts w:ascii="宋体" w:hAnsi="宋体" w:eastAsia="宋体" w:cs="宋体"/>
                <w:color w:val="auto"/>
                <w:spacing w:val="-1"/>
                <w:sz w:val="21"/>
                <w:szCs w:val="21"/>
              </w:rPr>
              <w:t>土</w:t>
            </w:r>
            <w:r>
              <w:rPr>
                <w:rFonts w:ascii="宋体" w:hAnsi="宋体" w:eastAsia="宋体" w:cs="宋体"/>
                <w:color w:val="auto"/>
                <w:spacing w:val="2"/>
                <w:sz w:val="21"/>
                <w:szCs w:val="21"/>
              </w:rPr>
              <w:t>养</w:t>
            </w:r>
            <w:r>
              <w:rPr>
                <w:rFonts w:ascii="宋体" w:hAnsi="宋体" w:eastAsia="宋体" w:cs="宋体"/>
                <w:color w:val="auto"/>
                <w:spacing w:val="-1"/>
                <w:sz w:val="21"/>
                <w:szCs w:val="21"/>
              </w:rPr>
              <w:t>护</w:t>
            </w:r>
            <w:r>
              <w:rPr>
                <w:rFonts w:ascii="宋体" w:hAnsi="宋体" w:eastAsia="宋体" w:cs="宋体"/>
                <w:color w:val="auto"/>
                <w:spacing w:val="2"/>
                <w:sz w:val="21"/>
                <w:szCs w:val="21"/>
              </w:rPr>
              <w:t>和</w:t>
            </w:r>
            <w:r>
              <w:rPr>
                <w:rFonts w:ascii="宋体" w:hAnsi="宋体" w:eastAsia="宋体" w:cs="宋体"/>
                <w:color w:val="auto"/>
                <w:spacing w:val="-1"/>
                <w:sz w:val="21"/>
                <w:szCs w:val="21"/>
              </w:rPr>
              <w:t>砂</w:t>
            </w:r>
            <w:r>
              <w:rPr>
                <w:rFonts w:ascii="宋体" w:hAnsi="宋体" w:eastAsia="宋体" w:cs="宋体"/>
                <w:color w:val="auto"/>
                <w:spacing w:val="2"/>
                <w:sz w:val="21"/>
                <w:szCs w:val="21"/>
              </w:rPr>
              <w:t>浆</w:t>
            </w:r>
            <w:r>
              <w:rPr>
                <w:rFonts w:ascii="宋体" w:hAnsi="宋体" w:eastAsia="宋体" w:cs="宋体"/>
                <w:color w:val="auto"/>
                <w:spacing w:val="-1"/>
                <w:sz w:val="21"/>
                <w:szCs w:val="21"/>
              </w:rPr>
              <w:t>搅</w:t>
            </w:r>
            <w:r>
              <w:rPr>
                <w:rFonts w:ascii="宋体" w:hAnsi="宋体" w:eastAsia="宋体" w:cs="宋体"/>
                <w:color w:val="auto"/>
                <w:spacing w:val="2"/>
                <w:sz w:val="21"/>
                <w:szCs w:val="21"/>
              </w:rPr>
              <w:t>拌</w:t>
            </w:r>
            <w:r>
              <w:rPr>
                <w:rFonts w:ascii="宋体" w:hAnsi="宋体" w:eastAsia="宋体" w:cs="宋体"/>
                <w:color w:val="auto"/>
                <w:spacing w:val="-1"/>
                <w:sz w:val="21"/>
                <w:szCs w:val="21"/>
              </w:rPr>
              <w:t>用</w:t>
            </w:r>
            <w:r>
              <w:rPr>
                <w:rFonts w:ascii="宋体" w:hAnsi="宋体" w:eastAsia="宋体" w:cs="宋体"/>
                <w:color w:val="auto"/>
                <w:spacing w:val="2"/>
                <w:sz w:val="21"/>
                <w:szCs w:val="21"/>
              </w:rPr>
              <w:t>水</w:t>
            </w:r>
            <w:r>
              <w:rPr>
                <w:rFonts w:ascii="宋体" w:hAnsi="宋体" w:eastAsia="宋体" w:cs="宋体"/>
                <w:color w:val="auto"/>
                <w:spacing w:val="-1"/>
                <w:sz w:val="21"/>
                <w:szCs w:val="21"/>
              </w:rPr>
              <w:t>应</w:t>
            </w:r>
            <w:r>
              <w:rPr>
                <w:rFonts w:ascii="宋体" w:hAnsi="宋体" w:eastAsia="宋体" w:cs="宋体"/>
                <w:color w:val="auto"/>
                <w:spacing w:val="2"/>
                <w:sz w:val="21"/>
                <w:szCs w:val="21"/>
              </w:rPr>
              <w:t>合</w:t>
            </w:r>
            <w:r>
              <w:rPr>
                <w:rFonts w:ascii="宋体" w:hAnsi="宋体" w:eastAsia="宋体" w:cs="宋体"/>
                <w:color w:val="auto"/>
                <w:spacing w:val="-1"/>
                <w:sz w:val="21"/>
                <w:szCs w:val="21"/>
              </w:rPr>
              <w:t>理</w:t>
            </w:r>
            <w:r>
              <w:rPr>
                <w:rFonts w:ascii="宋体" w:hAnsi="宋体" w:eastAsia="宋体" w:cs="宋体"/>
                <w:color w:val="auto"/>
                <w:spacing w:val="-93"/>
                <w:sz w:val="21"/>
                <w:szCs w:val="21"/>
              </w:rPr>
              <w:t>，</w:t>
            </w:r>
            <w:r>
              <w:rPr>
                <w:rFonts w:ascii="宋体" w:hAnsi="宋体" w:eastAsia="宋体" w:cs="宋体"/>
                <w:color w:val="auto"/>
                <w:spacing w:val="-1"/>
                <w:sz w:val="21"/>
                <w:szCs w:val="21"/>
              </w:rPr>
              <w:t>应</w:t>
            </w:r>
            <w:r>
              <w:rPr>
                <w:rFonts w:ascii="宋体" w:hAnsi="宋体" w:eastAsia="宋体" w:cs="宋体"/>
                <w:color w:val="auto"/>
                <w:spacing w:val="2"/>
                <w:sz w:val="21"/>
                <w:szCs w:val="21"/>
              </w:rPr>
              <w:t>有</w:t>
            </w:r>
            <w:r>
              <w:rPr>
                <w:rFonts w:ascii="宋体" w:hAnsi="宋体" w:eastAsia="宋体" w:cs="宋体"/>
                <w:color w:val="auto"/>
                <w:sz w:val="21"/>
                <w:szCs w:val="21"/>
              </w:rPr>
              <w:t>节</w:t>
            </w:r>
            <w:r>
              <w:rPr>
                <w:rFonts w:ascii="宋体" w:hAnsi="宋体" w:eastAsia="宋体" w:cs="宋体"/>
                <w:color w:val="auto"/>
                <w:w w:val="99"/>
                <w:sz w:val="21"/>
                <w:szCs w:val="21"/>
              </w:rPr>
              <w:t xml:space="preserve"> </w:t>
            </w:r>
            <w:r>
              <w:rPr>
                <w:rFonts w:ascii="宋体" w:hAnsi="宋体" w:eastAsia="宋体" w:cs="宋体"/>
                <w:color w:val="auto"/>
                <w:sz w:val="21"/>
                <w:szCs w:val="21"/>
              </w:rPr>
              <w:t>水措施。</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50"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w:t>
            </w:r>
            <w:r>
              <w:rPr>
                <w:rFonts w:ascii="宋体" w:hAnsi="宋体" w:eastAsia="宋体" w:cs="宋体"/>
                <w:color w:val="auto"/>
                <w:spacing w:val="-28"/>
                <w:sz w:val="21"/>
                <w:szCs w:val="21"/>
              </w:rPr>
              <w:t xml:space="preserve"> </w:t>
            </w:r>
            <w:r>
              <w:rPr>
                <w:rFonts w:ascii="宋体" w:hAnsi="宋体" w:eastAsia="宋体" w:cs="宋体"/>
                <w:color w:val="auto"/>
                <w:sz w:val="21"/>
                <w:szCs w:val="21"/>
              </w:rPr>
              <w:t>管网和用水器具不应有渗漏。</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 xml:space="preserve">7.2.2 </w:t>
            </w:r>
            <w:r>
              <w:rPr>
                <w:rFonts w:ascii="宋体" w:hAnsi="宋体" w:eastAsia="宋体" w:cs="宋体"/>
                <w:b/>
                <w:bCs/>
                <w:color w:val="auto"/>
                <w:spacing w:val="2"/>
                <w:w w:val="95"/>
                <w:sz w:val="21"/>
                <w:szCs w:val="21"/>
              </w:rPr>
              <w:t xml:space="preserve"> </w:t>
            </w:r>
            <w:r>
              <w:rPr>
                <w:rFonts w:ascii="宋体" w:hAnsi="宋体" w:eastAsia="宋体" w:cs="宋体"/>
                <w:b/>
                <w:bCs/>
                <w:color w:val="auto"/>
                <w:w w:val="95"/>
                <w:sz w:val="21"/>
                <w:szCs w:val="21"/>
              </w:rPr>
              <w:t>水资源的利用应符合下列规定：</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22"/>
                <w:sz w:val="21"/>
                <w:szCs w:val="21"/>
              </w:rPr>
              <w:t xml:space="preserve"> </w:t>
            </w:r>
            <w:r>
              <w:rPr>
                <w:rFonts w:ascii="宋体" w:hAnsi="宋体" w:eastAsia="宋体" w:cs="宋体"/>
                <w:color w:val="auto"/>
                <w:sz w:val="21"/>
                <w:szCs w:val="21"/>
              </w:rPr>
              <w:t>基坑降水应储存使用。</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7"/>
                <w:sz w:val="21"/>
                <w:szCs w:val="21"/>
              </w:rPr>
              <w:t xml:space="preserve"> </w:t>
            </w:r>
            <w:r>
              <w:rPr>
                <w:rFonts w:ascii="宋体" w:hAnsi="宋体" w:eastAsia="宋体" w:cs="宋体"/>
                <w:color w:val="auto"/>
                <w:spacing w:val="-1"/>
                <w:sz w:val="21"/>
                <w:szCs w:val="21"/>
              </w:rPr>
              <w:t>冲</w:t>
            </w:r>
            <w:r>
              <w:rPr>
                <w:rFonts w:ascii="宋体" w:hAnsi="宋体" w:eastAsia="宋体" w:cs="宋体"/>
                <w:color w:val="auto"/>
                <w:spacing w:val="2"/>
                <w:sz w:val="21"/>
                <w:szCs w:val="21"/>
              </w:rPr>
              <w:t>洗</w:t>
            </w:r>
            <w:r>
              <w:rPr>
                <w:rFonts w:ascii="宋体" w:hAnsi="宋体" w:eastAsia="宋体" w:cs="宋体"/>
                <w:color w:val="auto"/>
                <w:spacing w:val="-1"/>
                <w:sz w:val="21"/>
                <w:szCs w:val="21"/>
              </w:rPr>
              <w:t>现</w:t>
            </w:r>
            <w:r>
              <w:rPr>
                <w:rFonts w:ascii="宋体" w:hAnsi="宋体" w:eastAsia="宋体" w:cs="宋体"/>
                <w:color w:val="auto"/>
                <w:spacing w:val="2"/>
                <w:sz w:val="21"/>
                <w:szCs w:val="21"/>
              </w:rPr>
              <w:t>场</w:t>
            </w:r>
            <w:r>
              <w:rPr>
                <w:rFonts w:ascii="宋体" w:hAnsi="宋体" w:eastAsia="宋体" w:cs="宋体"/>
                <w:color w:val="auto"/>
                <w:spacing w:val="-1"/>
                <w:sz w:val="21"/>
                <w:szCs w:val="21"/>
              </w:rPr>
              <w:t>机</w:t>
            </w:r>
            <w:r>
              <w:rPr>
                <w:rFonts w:ascii="宋体" w:hAnsi="宋体" w:eastAsia="宋体" w:cs="宋体"/>
                <w:color w:val="auto"/>
                <w:spacing w:val="2"/>
                <w:sz w:val="21"/>
                <w:szCs w:val="21"/>
              </w:rPr>
              <w:t>具</w:t>
            </w:r>
            <w:r>
              <w:rPr>
                <w:rFonts w:ascii="宋体" w:hAnsi="宋体" w:eastAsia="宋体" w:cs="宋体"/>
                <w:color w:val="auto"/>
                <w:spacing w:val="-33"/>
                <w:sz w:val="21"/>
                <w:szCs w:val="21"/>
              </w:rPr>
              <w:t>、</w:t>
            </w:r>
            <w:r>
              <w:rPr>
                <w:rFonts w:ascii="宋体" w:hAnsi="宋体" w:eastAsia="宋体" w:cs="宋体"/>
                <w:color w:val="auto"/>
                <w:spacing w:val="-1"/>
                <w:sz w:val="21"/>
                <w:szCs w:val="21"/>
              </w:rPr>
              <w:t>设</w:t>
            </w:r>
            <w:r>
              <w:rPr>
                <w:rFonts w:ascii="宋体" w:hAnsi="宋体" w:eastAsia="宋体" w:cs="宋体"/>
                <w:color w:val="auto"/>
                <w:spacing w:val="2"/>
                <w:sz w:val="21"/>
                <w:szCs w:val="21"/>
              </w:rPr>
              <w:t>备</w:t>
            </w:r>
            <w:r>
              <w:rPr>
                <w:rFonts w:ascii="宋体" w:hAnsi="宋体" w:eastAsia="宋体" w:cs="宋体"/>
                <w:color w:val="auto"/>
                <w:spacing w:val="-30"/>
                <w:sz w:val="21"/>
                <w:szCs w:val="21"/>
              </w:rPr>
              <w:t>、</w:t>
            </w:r>
            <w:r>
              <w:rPr>
                <w:rFonts w:ascii="宋体" w:hAnsi="宋体" w:eastAsia="宋体" w:cs="宋体"/>
                <w:color w:val="auto"/>
                <w:spacing w:val="-1"/>
                <w:sz w:val="21"/>
                <w:szCs w:val="21"/>
              </w:rPr>
              <w:t>车</w:t>
            </w:r>
            <w:r>
              <w:rPr>
                <w:rFonts w:ascii="宋体" w:hAnsi="宋体" w:eastAsia="宋体" w:cs="宋体"/>
                <w:color w:val="auto"/>
                <w:spacing w:val="2"/>
                <w:sz w:val="21"/>
                <w:szCs w:val="21"/>
              </w:rPr>
              <w:t>辆</w:t>
            </w:r>
            <w:r>
              <w:rPr>
                <w:rFonts w:ascii="宋体" w:hAnsi="宋体" w:eastAsia="宋体" w:cs="宋体"/>
                <w:color w:val="auto"/>
                <w:spacing w:val="-1"/>
                <w:sz w:val="21"/>
                <w:szCs w:val="21"/>
              </w:rPr>
              <w:t>用</w:t>
            </w:r>
            <w:r>
              <w:rPr>
                <w:rFonts w:ascii="宋体" w:hAnsi="宋体" w:eastAsia="宋体" w:cs="宋体"/>
                <w:color w:val="auto"/>
                <w:spacing w:val="2"/>
                <w:sz w:val="21"/>
                <w:szCs w:val="21"/>
              </w:rPr>
              <w:t>水</w:t>
            </w:r>
            <w:r>
              <w:rPr>
                <w:rFonts w:ascii="宋体" w:hAnsi="宋体" w:eastAsia="宋体" w:cs="宋体"/>
                <w:color w:val="auto"/>
                <w:spacing w:val="-33"/>
                <w:sz w:val="21"/>
                <w:szCs w:val="21"/>
              </w:rPr>
              <w:t>，</w:t>
            </w:r>
            <w:r>
              <w:rPr>
                <w:rFonts w:ascii="宋体" w:hAnsi="宋体" w:eastAsia="宋体" w:cs="宋体"/>
                <w:color w:val="auto"/>
                <w:spacing w:val="-1"/>
                <w:sz w:val="21"/>
                <w:szCs w:val="21"/>
              </w:rPr>
              <w:t>应</w:t>
            </w:r>
            <w:r>
              <w:rPr>
                <w:rFonts w:ascii="宋体" w:hAnsi="宋体" w:eastAsia="宋体" w:cs="宋体"/>
                <w:color w:val="auto"/>
                <w:spacing w:val="2"/>
                <w:sz w:val="21"/>
                <w:szCs w:val="21"/>
              </w:rPr>
              <w:t>设</w:t>
            </w:r>
            <w:r>
              <w:rPr>
                <w:rFonts w:ascii="宋体" w:hAnsi="宋体" w:eastAsia="宋体" w:cs="宋体"/>
                <w:color w:val="auto"/>
                <w:spacing w:val="-1"/>
                <w:sz w:val="21"/>
                <w:szCs w:val="21"/>
              </w:rPr>
              <w:t>立</w:t>
            </w:r>
            <w:r>
              <w:rPr>
                <w:rFonts w:ascii="宋体" w:hAnsi="宋体" w:eastAsia="宋体" w:cs="宋体"/>
                <w:color w:val="auto"/>
                <w:sz w:val="21"/>
                <w:szCs w:val="21"/>
              </w:rPr>
              <w:t>循</w:t>
            </w:r>
            <w:r>
              <w:rPr>
                <w:rFonts w:ascii="宋体" w:hAnsi="宋体" w:eastAsia="宋体" w:cs="宋体"/>
                <w:color w:val="auto"/>
                <w:w w:val="99"/>
                <w:sz w:val="21"/>
                <w:szCs w:val="21"/>
              </w:rPr>
              <w:t xml:space="preserve"> </w:t>
            </w:r>
            <w:r>
              <w:rPr>
                <w:rFonts w:ascii="宋体" w:hAnsi="宋体" w:eastAsia="宋体" w:cs="宋体"/>
                <w:color w:val="auto"/>
                <w:sz w:val="21"/>
                <w:szCs w:val="21"/>
              </w:rPr>
              <w:t>环用水装置。</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51" w:line="240" w:lineRule="auto"/>
              <w:ind w:left="374" w:right="374"/>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0" w:hRule="exact"/>
          <w:jc w:val="center"/>
        </w:trPr>
        <w:tc>
          <w:tcPr>
            <w:tcW w:w="537"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92" w:right="218"/>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422"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904" w:right="902"/>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29"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7.3.1</w:t>
            </w:r>
            <w:r>
              <w:rPr>
                <w:rFonts w:ascii="宋体" w:hAnsi="宋体" w:eastAsia="宋体" w:cs="宋体"/>
                <w:color w:val="auto"/>
                <w:spacing w:val="-81"/>
                <w:sz w:val="21"/>
                <w:szCs w:val="21"/>
              </w:rPr>
              <w:t xml:space="preserve"> </w:t>
            </w:r>
            <w:r>
              <w:rPr>
                <w:rFonts w:ascii="宋体" w:hAnsi="宋体" w:eastAsia="宋体" w:cs="宋体"/>
                <w:color w:val="auto"/>
                <w:spacing w:val="10"/>
                <w:sz w:val="21"/>
                <w:szCs w:val="21"/>
              </w:rPr>
              <w:t>施工现场应建立基坑降水再利用的收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集处理系统。</w:t>
            </w:r>
          </w:p>
        </w:tc>
        <w:tc>
          <w:tcPr>
            <w:tcW w:w="270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300" w:lineRule="exact"/>
              <w:ind w:right="108" w:firstLine="199" w:firstLineChars="100"/>
              <w:jc w:val="left"/>
              <w:textAlignment w:val="auto"/>
              <w:rPr>
                <w:rFonts w:ascii="宋体" w:hAnsi="宋体" w:eastAsia="宋体" w:cs="宋体"/>
                <w:color w:val="auto"/>
                <w:sz w:val="21"/>
                <w:szCs w:val="21"/>
              </w:rPr>
            </w:pPr>
            <w:r>
              <w:rPr>
                <w:rFonts w:ascii="宋体" w:hAnsi="宋体" w:eastAsia="宋体" w:cs="宋体"/>
                <w:color w:val="auto"/>
                <w:w w:val="95"/>
                <w:sz w:val="21"/>
                <w:szCs w:val="21"/>
              </w:rPr>
              <w:t>每一条目得分据现场实际，</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0-1</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2"/>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6"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7</w:t>
            </w:r>
            <w:r>
              <w:rPr>
                <w:rFonts w:ascii="宋体" w:hAnsi="宋体" w:eastAsia="宋体" w:cs="宋体"/>
                <w:color w:val="auto"/>
                <w:sz w:val="18"/>
                <w:szCs w:val="18"/>
              </w:rPr>
              <w:tab/>
            </w:r>
            <w:r>
              <w:rPr>
                <w:rFonts w:ascii="宋体" w:hAnsi="宋体" w:eastAsia="宋体" w:cs="宋体"/>
                <w:color w:val="auto"/>
                <w:spacing w:val="12"/>
                <w:w w:val="95"/>
                <w:sz w:val="21"/>
                <w:szCs w:val="21"/>
              </w:rPr>
              <w:t>措施到位,满足考评指</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标要求。</w:t>
            </w:r>
            <w:r>
              <w:rPr>
                <w:rFonts w:ascii="宋体" w:hAnsi="宋体" w:eastAsia="宋体" w:cs="宋体"/>
                <w:color w:val="auto"/>
                <w:spacing w:val="-16"/>
                <w:sz w:val="21"/>
                <w:szCs w:val="21"/>
              </w:rPr>
              <w:t xml:space="preserve"> </w:t>
            </w:r>
            <w:r>
              <w:rPr>
                <w:rFonts w:ascii="宋体" w:hAnsi="宋体" w:eastAsia="宋体" w:cs="宋体"/>
                <w:color w:val="auto"/>
                <w:sz w:val="21"/>
                <w:szCs w:val="21"/>
              </w:rPr>
              <w:t>得分：1.0</w:t>
            </w:r>
          </w:p>
          <w:p>
            <w:pPr>
              <w:pStyle w:val="12"/>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6"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8</w:t>
            </w:r>
            <w:r>
              <w:rPr>
                <w:rFonts w:ascii="宋体" w:hAnsi="宋体" w:eastAsia="宋体" w:cs="宋体"/>
                <w:color w:val="auto"/>
                <w:sz w:val="18"/>
                <w:szCs w:val="18"/>
              </w:rPr>
              <w:tab/>
            </w:r>
            <w:r>
              <w:rPr>
                <w:rFonts w:ascii="宋体" w:hAnsi="宋体" w:eastAsia="宋体" w:cs="宋体"/>
                <w:color w:val="auto"/>
                <w:spacing w:val="12"/>
                <w:w w:val="95"/>
                <w:sz w:val="21"/>
                <w:szCs w:val="21"/>
              </w:rPr>
              <w:t>措施基本到位,部分满</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足考评指标要求。</w:t>
            </w:r>
            <w:r>
              <w:rPr>
                <w:rFonts w:ascii="宋体" w:hAnsi="宋体" w:eastAsia="宋体" w:cs="宋体"/>
                <w:color w:val="auto"/>
                <w:spacing w:val="22"/>
                <w:w w:val="99"/>
                <w:sz w:val="21"/>
                <w:szCs w:val="21"/>
              </w:rPr>
              <w:t xml:space="preserve"> </w:t>
            </w:r>
            <w:r>
              <w:rPr>
                <w:rFonts w:ascii="宋体" w:hAnsi="宋体" w:eastAsia="宋体" w:cs="宋体"/>
                <w:color w:val="auto"/>
                <w:sz w:val="21"/>
                <w:szCs w:val="21"/>
              </w:rPr>
              <w:t>得分：0.5</w:t>
            </w:r>
          </w:p>
          <w:p>
            <w:pPr>
              <w:pStyle w:val="12"/>
              <w:keepNext w:val="0"/>
              <w:keepLines w:val="0"/>
              <w:pageBreakBefore w:val="0"/>
              <w:widowControl w:val="0"/>
              <w:tabs>
                <w:tab w:val="left" w:pos="464"/>
              </w:tabs>
              <w:kinsoku/>
              <w:wordWrap/>
              <w:overflowPunct/>
              <w:topLinePunct w:val="0"/>
              <w:autoSpaceDE/>
              <w:autoSpaceDN/>
              <w:bidi w:val="0"/>
              <w:adjustRightInd/>
              <w:snapToGrid/>
              <w:spacing w:before="9" w:line="240" w:lineRule="auto"/>
              <w:ind w:left="464" w:right="108" w:hanging="300"/>
              <w:jc w:val="left"/>
              <w:textAlignment w:val="auto"/>
              <w:rPr>
                <w:rFonts w:ascii="宋体" w:hAnsi="宋体" w:eastAsia="宋体" w:cs="宋体"/>
                <w:color w:val="auto"/>
                <w:sz w:val="21"/>
                <w:szCs w:val="21"/>
              </w:rPr>
            </w:pPr>
            <w:r>
              <w:rPr>
                <w:rFonts w:ascii="宋体" w:hAnsi="宋体" w:eastAsia="宋体" w:cs="宋体"/>
                <w:color w:val="auto"/>
                <w:sz w:val="18"/>
                <w:szCs w:val="18"/>
              </w:rPr>
              <w:t>9</w:t>
            </w:r>
            <w:r>
              <w:rPr>
                <w:rFonts w:ascii="宋体" w:hAnsi="宋体" w:eastAsia="宋体" w:cs="宋体"/>
                <w:color w:val="auto"/>
                <w:sz w:val="18"/>
                <w:szCs w:val="18"/>
              </w:rPr>
              <w:tab/>
            </w:r>
            <w:r>
              <w:rPr>
                <w:rFonts w:ascii="宋体" w:hAnsi="宋体" w:eastAsia="宋体" w:cs="宋体"/>
                <w:color w:val="auto"/>
                <w:spacing w:val="12"/>
                <w:w w:val="95"/>
                <w:sz w:val="21"/>
                <w:szCs w:val="21"/>
              </w:rPr>
              <w:t>措施不到位,不满足考</w:t>
            </w:r>
            <w:r>
              <w:rPr>
                <w:rFonts w:ascii="宋体" w:hAnsi="宋体" w:eastAsia="宋体" w:cs="宋体"/>
                <w:color w:val="auto"/>
                <w:sz w:val="21"/>
                <w:szCs w:val="21"/>
              </w:rPr>
              <w:t>评指标要求。得分：0</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5"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7.3.2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施工现场应有雨水收集利用的设施。</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7.3.3 </w:t>
            </w:r>
            <w:r>
              <w:rPr>
                <w:rFonts w:ascii="宋体" w:hAnsi="宋体" w:eastAsia="宋体" w:cs="宋体"/>
                <w:color w:val="auto"/>
                <w:spacing w:val="17"/>
                <w:w w:val="95"/>
                <w:sz w:val="21"/>
                <w:szCs w:val="21"/>
              </w:rPr>
              <w:t xml:space="preserve"> </w:t>
            </w:r>
            <w:r>
              <w:rPr>
                <w:rFonts w:ascii="宋体" w:hAnsi="宋体" w:eastAsia="宋体" w:cs="宋体"/>
                <w:color w:val="auto"/>
                <w:w w:val="95"/>
                <w:sz w:val="21"/>
                <w:szCs w:val="21"/>
              </w:rPr>
              <w:t>喷洒路面、绿化浇灌不应使用自来水。</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sz w:val="21"/>
                <w:szCs w:val="21"/>
              </w:rPr>
              <w:t>7.3.4</w:t>
            </w:r>
            <w:r>
              <w:rPr>
                <w:rFonts w:ascii="宋体" w:hAnsi="宋体" w:eastAsia="宋体" w:cs="宋体"/>
                <w:color w:val="auto"/>
                <w:spacing w:val="-87"/>
                <w:sz w:val="21"/>
                <w:szCs w:val="21"/>
              </w:rPr>
              <w:t xml:space="preserve"> </w:t>
            </w:r>
            <w:r>
              <w:rPr>
                <w:rFonts w:ascii="宋体" w:hAnsi="宋体" w:eastAsia="宋体" w:cs="宋体"/>
                <w:color w:val="auto"/>
                <w:sz w:val="21"/>
                <w:szCs w:val="21"/>
              </w:rPr>
              <w:t>生活、生产污水应处理并使用。</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67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5"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7.3.5 </w:t>
            </w:r>
            <w:r>
              <w:rPr>
                <w:rFonts w:ascii="宋体" w:hAnsi="宋体" w:eastAsia="宋体" w:cs="宋体"/>
                <w:color w:val="auto"/>
                <w:spacing w:val="17"/>
                <w:w w:val="95"/>
                <w:sz w:val="21"/>
                <w:szCs w:val="21"/>
              </w:rPr>
              <w:t xml:space="preserve"> </w:t>
            </w:r>
            <w:r>
              <w:rPr>
                <w:rFonts w:ascii="宋体" w:hAnsi="宋体" w:eastAsia="宋体" w:cs="宋体"/>
                <w:color w:val="auto"/>
                <w:w w:val="95"/>
                <w:sz w:val="21"/>
                <w:szCs w:val="21"/>
              </w:rPr>
              <w:t>现场应使用经检验合格的非传统水源。</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before="6" w:line="240" w:lineRule="auto"/>
              <w:ind w:right="0"/>
              <w:jc w:val="left"/>
              <w:textAlignment w:val="auto"/>
              <w:rPr>
                <w:color w:val="auto"/>
                <w:sz w:val="24"/>
                <w:szCs w:val="24"/>
              </w:rPr>
            </w:pPr>
          </w:p>
          <w:p>
            <w:pPr>
              <w:pStyle w:val="12"/>
              <w:keepNext w:val="0"/>
              <w:keepLines w:val="0"/>
              <w:pageBreakBefore w:val="0"/>
              <w:widowControl w:val="0"/>
              <w:kinsoku/>
              <w:wordWrap/>
              <w:overflowPunct/>
              <w:topLinePunct w:val="0"/>
              <w:autoSpaceDE/>
              <w:autoSpaceDN/>
              <w:bidi w:val="0"/>
              <w:adjustRightInd/>
              <w:snapToGrid/>
              <w:spacing w:line="240" w:lineRule="auto"/>
              <w:ind w:left="374" w:right="374"/>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18" w:hRule="exact"/>
          <w:jc w:val="center"/>
        </w:trPr>
        <w:tc>
          <w:tcPr>
            <w:tcW w:w="5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结</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color w:val="auto"/>
                <w:lang w:eastAsia="zh-CN"/>
              </w:rPr>
            </w:pPr>
            <w:r>
              <w:rPr>
                <w:rFonts w:hint="eastAsia" w:ascii="宋体" w:hAnsi="宋体" w:eastAsia="宋体" w:cs="宋体"/>
                <w:b/>
                <w:bCs/>
                <w:color w:val="auto"/>
                <w:w w:val="95"/>
                <w:kern w:val="2"/>
                <w:sz w:val="21"/>
                <w:szCs w:val="21"/>
                <w:lang w:val="en-US" w:eastAsia="zh-CN" w:bidi="ar-SA"/>
              </w:rPr>
              <w:t>果</w:t>
            </w:r>
          </w:p>
        </w:tc>
        <w:tc>
          <w:tcPr>
            <w:tcW w:w="8823" w:type="dxa"/>
            <w:gridSpan w:val="5"/>
            <w:tcBorders>
              <w:tl2br w:val="nil"/>
              <w:tr2bl w:val="nil"/>
            </w:tcBorders>
            <w:vAlign w:val="top"/>
          </w:tcPr>
          <w:p>
            <w:pPr>
              <w:spacing w:before="37"/>
              <w:ind w:right="0"/>
              <w:jc w:val="left"/>
              <w:rPr>
                <w:rFonts w:ascii="黑体" w:hAnsi="黑体" w:eastAsia="黑体" w:cs="黑体"/>
                <w:b/>
                <w:bCs/>
                <w:color w:val="auto"/>
                <w:spacing w:val="1"/>
                <w:sz w:val="21"/>
                <w:szCs w:val="21"/>
              </w:rPr>
            </w:pPr>
          </w:p>
          <w:p>
            <w:pPr>
              <w:spacing w:before="37"/>
              <w:ind w:right="0"/>
              <w:jc w:val="left"/>
              <w:rPr>
                <w:rFonts w:ascii="黑体" w:hAnsi="黑体" w:eastAsia="黑体" w:cs="黑体"/>
                <w:color w:val="auto"/>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pacing w:val="-1"/>
                <w:sz w:val="18"/>
                <w:szCs w:val="18"/>
              </w:rPr>
            </w:pPr>
            <w:r>
              <w:rPr>
                <w:rFonts w:ascii="宋体" w:hAnsi="宋体" w:eastAsia="宋体" w:cs="宋体"/>
                <w:color w:val="auto"/>
                <w:sz w:val="18"/>
                <w:szCs w:val="18"/>
              </w:rPr>
              <w:t>式中</w:t>
            </w:r>
            <w:r>
              <w:rPr>
                <w:rFonts w:hint="eastAsia" w:ascii="宋体" w:hAnsi="宋体" w:eastAsia="宋体" w:cs="宋体"/>
                <w:color w:val="auto"/>
                <w:sz w:val="18"/>
                <w:szCs w:val="18"/>
                <w:lang w:eastAsia="zh-CN"/>
              </w:rPr>
              <w:t>：</w:t>
            </w:r>
            <w:r>
              <w:rPr>
                <w:rFonts w:hint="eastAsia" w:ascii="宋体" w:hAnsi="宋体" w:eastAsia="宋体" w:cs="宋体"/>
                <w:color w:val="auto"/>
                <w:sz w:val="18"/>
                <w:szCs w:val="18"/>
                <w:lang w:val="en-US" w:eastAsia="zh-CN"/>
              </w:rPr>
              <w:t xml:space="preserve"> </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p>
            <w:pPr>
              <w:keepNext w:val="0"/>
              <w:keepLines w:val="0"/>
              <w:pageBreakBefore w:val="0"/>
              <w:widowControl w:val="0"/>
              <w:kinsoku/>
              <w:wordWrap/>
              <w:overflowPunct/>
              <w:topLinePunct w:val="0"/>
              <w:autoSpaceDE/>
              <w:autoSpaceDN/>
              <w:bidi w:val="0"/>
              <w:adjustRightInd/>
              <w:snapToGrid/>
              <w:spacing w:line="240" w:lineRule="auto"/>
              <w:ind w:firstLine="712" w:firstLineChars="400"/>
              <w:textAlignment w:val="auto"/>
              <w:rPr>
                <w:rFonts w:ascii="宋体" w:hAnsi="宋体" w:eastAsia="宋体" w:cs="宋体"/>
                <w:color w:val="auto"/>
                <w:spacing w:val="-1"/>
                <w:sz w:val="18"/>
                <w:szCs w:val="18"/>
              </w:rPr>
            </w:pPr>
            <w:r>
              <w:rPr>
                <w:rFonts w:ascii="宋体" w:hAnsi="宋体" w:eastAsia="宋体" w:cs="宋体"/>
                <w:color w:val="auto"/>
                <w:spacing w:val="-1"/>
                <w:sz w:val="18"/>
                <w:szCs w:val="18"/>
              </w:rPr>
              <w:t>B-实际发生项条目实得分之和</w:t>
            </w:r>
          </w:p>
          <w:p>
            <w:pPr>
              <w:keepNext w:val="0"/>
              <w:keepLines w:val="0"/>
              <w:pageBreakBefore w:val="0"/>
              <w:widowControl w:val="0"/>
              <w:kinsoku/>
              <w:wordWrap/>
              <w:overflowPunct/>
              <w:topLinePunct w:val="0"/>
              <w:autoSpaceDE/>
              <w:autoSpaceDN/>
              <w:bidi w:val="0"/>
              <w:adjustRightInd/>
              <w:snapToGrid/>
              <w:spacing w:line="240" w:lineRule="auto"/>
              <w:ind w:firstLine="712" w:firstLineChars="400"/>
              <w:textAlignment w:val="auto"/>
              <w:rPr>
                <w:rFonts w:ascii="宋体" w:hAnsi="宋体" w:eastAsia="宋体" w:cs="宋体"/>
                <w:color w:val="auto"/>
                <w:spacing w:val="-1"/>
                <w:position w:val="1"/>
                <w:sz w:val="18"/>
                <w:szCs w:val="18"/>
              </w:rPr>
            </w:pPr>
            <w:r>
              <w:rPr>
                <w:rFonts w:ascii="宋体" w:hAnsi="宋体" w:eastAsia="宋体" w:cs="宋体"/>
                <w:color w:val="auto"/>
                <w:spacing w:val="-1"/>
                <w:position w:val="1"/>
                <w:sz w:val="18"/>
                <w:szCs w:val="18"/>
              </w:rPr>
              <w:t>C-实际发生项条目应得分之和</w:t>
            </w:r>
          </w:p>
          <w:p>
            <w:pPr>
              <w:keepNext w:val="0"/>
              <w:keepLines w:val="0"/>
              <w:pageBreakBefore w:val="0"/>
              <w:widowControl w:val="0"/>
              <w:kinsoku/>
              <w:wordWrap/>
              <w:overflowPunct/>
              <w:topLinePunct w:val="0"/>
              <w:autoSpaceDE/>
              <w:autoSpaceDN/>
              <w:bidi w:val="0"/>
              <w:adjustRightInd/>
              <w:snapToGrid/>
              <w:spacing w:line="240" w:lineRule="auto"/>
              <w:ind w:firstLine="1246" w:firstLineChars="700"/>
              <w:textAlignment w:val="auto"/>
              <w:rPr>
                <w:rFonts w:ascii="宋体" w:hAnsi="宋体" w:eastAsia="宋体" w:cs="宋体"/>
                <w:color w:val="auto"/>
                <w:spacing w:val="-1"/>
                <w:position w:val="1"/>
                <w:sz w:val="18"/>
                <w:szCs w:val="18"/>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黑体" w:hAnsi="黑体" w:eastAsia="黑体" w:cs="黑体"/>
                <w:b/>
                <w:bCs/>
                <w:color w:val="auto"/>
                <w:spacing w:val="1"/>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pacing w:val="-1"/>
                <w:position w:val="1"/>
                <w:sz w:val="18"/>
                <w:szCs w:val="18"/>
              </w:rPr>
            </w:pPr>
            <w:r>
              <w:rPr>
                <w:rFonts w:ascii="宋体" w:hAnsi="宋体" w:eastAsia="宋体" w:cs="宋体"/>
                <w:color w:val="auto"/>
                <w:position w:val="1"/>
                <w:sz w:val="18"/>
                <w:szCs w:val="18"/>
              </w:rPr>
              <w:t>式中：</w:t>
            </w:r>
            <w:r>
              <w:rPr>
                <w:rFonts w:ascii="宋体" w:hAnsi="宋体" w:eastAsia="宋体" w:cs="宋体"/>
                <w:color w:val="auto"/>
                <w:spacing w:val="1"/>
                <w:position w:val="1"/>
                <w:sz w:val="18"/>
                <w:szCs w:val="18"/>
              </w:rPr>
              <w:t xml:space="preserve"> </w:t>
            </w:r>
            <w:r>
              <w:rPr>
                <w:rFonts w:ascii="宋体" w:hAnsi="宋体" w:eastAsia="宋体" w:cs="宋体"/>
                <w:color w:val="auto"/>
                <w:spacing w:val="-1"/>
                <w:position w:val="1"/>
                <w:sz w:val="18"/>
                <w:szCs w:val="18"/>
              </w:rPr>
              <w:t>D-优选项实际发生条目加分之和</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pacing w:val="-1"/>
                <w:position w:val="1"/>
                <w:sz w:val="18"/>
                <w:szCs w:val="18"/>
              </w:rPr>
            </w:pPr>
          </w:p>
          <w:p>
            <w:pPr>
              <w:spacing w:before="0"/>
              <w:ind w:right="0"/>
              <w:jc w:val="left"/>
              <w:rPr>
                <w:rFonts w:ascii="黑体" w:hAnsi="黑体" w:eastAsia="黑体" w:cs="黑体"/>
                <w:b/>
                <w:bCs/>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p>
            <w:pPr>
              <w:spacing w:before="65"/>
              <w:ind w:right="0"/>
              <w:jc w:val="left"/>
              <w:rPr>
                <w:rFonts w:ascii="宋体" w:hAnsi="宋体" w:eastAsia="宋体" w:cs="宋体"/>
                <w:color w:val="auto"/>
                <w:sz w:val="18"/>
                <w:szCs w:val="18"/>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p>
            <w:pPr>
              <w:spacing w:before="0"/>
              <w:ind w:right="0"/>
              <w:jc w:val="left"/>
              <w:rPr>
                <w:rFonts w:ascii="黑体" w:hAnsi="黑体" w:eastAsia="黑体" w:cs="黑体"/>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color w:val="auto"/>
                <w:spacing w:val="-1"/>
                <w:position w:val="1"/>
                <w:sz w:val="18"/>
                <w:szCs w:val="18"/>
                <w:lang w:val="en-US" w:eastAsia="zh-CN"/>
              </w:rPr>
            </w:pPr>
          </w:p>
        </w:tc>
      </w:tr>
    </w:tbl>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color w:val="auto"/>
        </w:rPr>
        <mc:AlternateContent>
          <mc:Choice Requires="wpg">
            <w:drawing>
              <wp:anchor distT="0" distB="0" distL="114300" distR="114300" simplePos="0" relativeHeight="251662336" behindDoc="1" locked="0" layoutInCell="1" allowOverlap="1">
                <wp:simplePos x="0" y="0"/>
                <wp:positionH relativeFrom="page">
                  <wp:posOffset>4192270</wp:posOffset>
                </wp:positionH>
                <wp:positionV relativeFrom="page">
                  <wp:posOffset>6136005</wp:posOffset>
                </wp:positionV>
                <wp:extent cx="132715" cy="133350"/>
                <wp:effectExtent l="4445" t="4445" r="15240" b="14605"/>
                <wp:wrapNone/>
                <wp:docPr id="67" name="组合 67"/>
                <wp:cNvGraphicFramePr/>
                <a:graphic xmlns:a="http://schemas.openxmlformats.org/drawingml/2006/main">
                  <a:graphicData uri="http://schemas.microsoft.com/office/word/2010/wordprocessingGroup">
                    <wpg:wgp>
                      <wpg:cNvGrpSpPr/>
                      <wpg:grpSpPr>
                        <a:xfrm>
                          <a:off x="0" y="0"/>
                          <a:ext cx="132715" cy="133350"/>
                          <a:chOff x="6602" y="9663"/>
                          <a:chExt cx="209" cy="210"/>
                        </a:xfrm>
                      </wpg:grpSpPr>
                      <wps:wsp>
                        <wps:cNvPr id="66" name="任意多边形 68"/>
                        <wps:cNvSpPr/>
                        <wps:spPr>
                          <a:xfrm>
                            <a:off x="6602" y="9663"/>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483.15pt;height:10.5pt;width:10.45pt;mso-position-horizontal-relative:page;mso-position-vertical-relative:page;z-index:-251654144;mso-width-relative:page;mso-height-relative:page;" coordorigin="6602,9663" coordsize="209,210" o:gfxdata="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BL+RyP2gAAAAsBAAAPAAAAAAAAAAEAIAAAACIAAABkcnMvZG93bnJldi54bWxQ&#10;SwECFAAUAAAACACHTuJAXhhv/BIDAACOBwAADgAAAAAAAAABACAAAAApAQAAZHJzL2Uyb0RvYy54&#10;bWxQSwUGAAAAAAYABgBZAQAArQYAAAAA&#10;">
                <o:lock v:ext="edit" aspectratio="f"/>
                <v:shape id="任意多边形 68" o:spid="_x0000_s1026" o:spt="100" style="position:absolute;left:6602;top:9663;height:210;width:209;" filled="f" stroked="t" coordsize="209,210" o:gfxdata="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mmW8AAAA&#10;2wAAAA8AAAAAAAAAAQAgAAAAIgAAAGRycy9kb3ducmV2LnhtbFBLAQIUABQAAAAIAIdO4kAzLwWe&#10;OwAAADkAAAAQAAAAAAAAAAEAIAAAAAsBAABkcnMvc2hhcGV4bWwueG1sUEsFBgAAAAAGAAYAWwEA&#10;ALUDAA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2336" behindDoc="1" locked="0" layoutInCell="1" allowOverlap="1">
                <wp:simplePos x="0" y="0"/>
                <wp:positionH relativeFrom="page">
                  <wp:posOffset>4192270</wp:posOffset>
                </wp:positionH>
                <wp:positionV relativeFrom="page">
                  <wp:posOffset>6730365</wp:posOffset>
                </wp:positionV>
                <wp:extent cx="132715" cy="133350"/>
                <wp:effectExtent l="4445" t="4445" r="15240" b="14605"/>
                <wp:wrapNone/>
                <wp:docPr id="69" name="组合 69"/>
                <wp:cNvGraphicFramePr/>
                <a:graphic xmlns:a="http://schemas.openxmlformats.org/drawingml/2006/main">
                  <a:graphicData uri="http://schemas.microsoft.com/office/word/2010/wordprocessingGroup">
                    <wpg:wgp>
                      <wpg:cNvGrpSpPr/>
                      <wpg:grpSpPr>
                        <a:xfrm>
                          <a:off x="0" y="0"/>
                          <a:ext cx="132715" cy="133350"/>
                          <a:chOff x="6602" y="10599"/>
                          <a:chExt cx="209" cy="210"/>
                        </a:xfrm>
                      </wpg:grpSpPr>
                      <wps:wsp>
                        <wps:cNvPr id="68" name="任意多边形 70"/>
                        <wps:cNvSpPr/>
                        <wps:spPr>
                          <a:xfrm>
                            <a:off x="6602" y="10599"/>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29.95pt;height:10.5pt;width:10.45pt;mso-position-horizontal-relative:page;mso-position-vertical-relative:page;z-index:-251654144;mso-width-relative:page;mso-height-relative:page;" coordorigin="6602,10599" coordsize="209,210" o:gfxdata="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">
                <o:lock v:ext="edit" aspectratio="f"/>
                <v:shape id="任意多边形 70" o:spid="_x0000_s1026" o:spt="100" style="position:absolute;left:6602;top:10599;height:210;width:209;" filled="f" stroked="t" coordsize="209,210" o:gfxdata="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a2rjLgAAADbAAAA&#10;DwAAAAAAAAABACAAAAAiAAAAZHJzL2Rvd25yZXYueG1sUEsBAhQAFAAAAAgAh07iQDMvBZ47AAAA&#10;OQAAABAAAAAAAAAAAQAgAAAABwEAAGRycy9zaGFwZXhtbC54bWxQSwUGAAAAAAYABgBbAQAAsQMA&#10;AAAA&#10;" path="m209,105l188,168,136,205,114,210,89,207,29,178,0,122,2,96,29,34,81,3,102,0,125,2,182,35,208,93e">
                  <v:fill on="f" focussize="0,0"/>
                  <v:stroke weight="0pt" color="#000000" joinstyle="round"/>
                  <v:imagedata o:title=""/>
                  <o:lock v:ext="edit" aspectratio="f"/>
                </v:shape>
              </v:group>
            </w:pict>
          </mc:Fallback>
        </mc:AlternateContent>
      </w:r>
      <w:r>
        <w:rPr>
          <w:color w:val="auto"/>
        </w:rPr>
        <mc:AlternateContent>
          <mc:Choice Requires="wpg">
            <w:drawing>
              <wp:anchor distT="0" distB="0" distL="114300" distR="114300" simplePos="0" relativeHeight="251662336" behindDoc="1" locked="0" layoutInCell="1" allowOverlap="1">
                <wp:simplePos x="0" y="0"/>
                <wp:positionH relativeFrom="page">
                  <wp:posOffset>4192270</wp:posOffset>
                </wp:positionH>
                <wp:positionV relativeFrom="page">
                  <wp:posOffset>7324725</wp:posOffset>
                </wp:positionV>
                <wp:extent cx="132715" cy="133350"/>
                <wp:effectExtent l="4445" t="4445" r="15240" b="14605"/>
                <wp:wrapNone/>
                <wp:docPr id="71" name="组合 71"/>
                <wp:cNvGraphicFramePr/>
                <a:graphic xmlns:a="http://schemas.openxmlformats.org/drawingml/2006/main">
                  <a:graphicData uri="http://schemas.microsoft.com/office/word/2010/wordprocessingGroup">
                    <wpg:wgp>
                      <wpg:cNvGrpSpPr/>
                      <wpg:grpSpPr>
                        <a:xfrm>
                          <a:off x="0" y="0"/>
                          <a:ext cx="132715" cy="133350"/>
                          <a:chOff x="6602" y="11535"/>
                          <a:chExt cx="209" cy="210"/>
                        </a:xfrm>
                      </wpg:grpSpPr>
                      <wps:wsp>
                        <wps:cNvPr id="70" name="任意多边形 72"/>
                        <wps:cNvSpPr/>
                        <wps:spPr>
                          <a:xfrm>
                            <a:off x="6602" y="11535"/>
                            <a:ext cx="209" cy="210"/>
                          </a:xfrm>
                          <a:custGeom>
                            <a:avLst/>
                            <a:gdLst/>
                            <a:ahLst/>
                            <a:cxnLst/>
                            <a:pathLst>
                              <a:path w="209" h="210">
                                <a:moveTo>
                                  <a:pt x="209" y="105"/>
                                </a:moveTo>
                                <a:lnTo>
                                  <a:pt x="188" y="168"/>
                                </a:lnTo>
                                <a:lnTo>
                                  <a:pt x="136" y="205"/>
                                </a:lnTo>
                                <a:lnTo>
                                  <a:pt x="114" y="210"/>
                                </a:lnTo>
                                <a:lnTo>
                                  <a:pt x="89" y="207"/>
                                </a:lnTo>
                                <a:lnTo>
                                  <a:pt x="29" y="178"/>
                                </a:lnTo>
                                <a:lnTo>
                                  <a:pt x="0" y="122"/>
                                </a:lnTo>
                                <a:lnTo>
                                  <a:pt x="2" y="96"/>
                                </a:lnTo>
                                <a:lnTo>
                                  <a:pt x="29" y="34"/>
                                </a:lnTo>
                                <a:lnTo>
                                  <a:pt x="81" y="3"/>
                                </a:lnTo>
                                <a:lnTo>
                                  <a:pt x="102" y="0"/>
                                </a:lnTo>
                                <a:lnTo>
                                  <a:pt x="125" y="2"/>
                                </a:lnTo>
                                <a:lnTo>
                                  <a:pt x="182" y="35"/>
                                </a:lnTo>
                                <a:lnTo>
                                  <a:pt x="208" y="93"/>
                                </a:lnTo>
                              </a:path>
                            </a:pathLst>
                          </a:custGeom>
                          <a:noFill/>
                          <a:ln w="0"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30.1pt;margin-top:576.75pt;height:10.5pt;width:10.45pt;mso-position-horizontal-relative:page;mso-position-vertical-relative:page;z-index:-251654144;mso-width-relative:page;mso-height-relative:page;" coordorigin="6602,11535" coordsize="209,210" o:gfxdata="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MzgLeHbAAAADQEAAA8AAAAAAAAAAQAgAAAAIgAAAGRycy9kb3ducmV2LnhtbFBLAQIUABQA&#10;AAAIAIdO4kA1kkB4CgMAAJAHAAAOAAAAAAAAAAEAIAAAACoBAABkcnMvZTJvRG9jLnhtbFBLBQYA&#10;AAAABgAGAFkBAACmBgAAAAA=&#10;">
                <o:lock v:ext="edit" aspectratio="f"/>
                <v:shape id="任意多边形 72" o:spid="_x0000_s1026" o:spt="100" style="position:absolute;left:6602;top:11535;height:210;width:209;" filled="f" stroked="t" coordsize="209,210" o:gfxdata="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gIxV7gAAADbAAAA&#10;DwAAAAAAAAABACAAAAAiAAAAZHJzL2Rvd25yZXYueG1sUEsBAhQAFAAAAAgAh07iQDMvBZ47AAAA&#10;OQAAABAAAAAAAAAAAQAgAAAABwEAAGRycy9zaGFwZXhtbC54bWxQSwUGAAAAAAYABgBbAQAAsQMA&#10;AAAA&#10;" path="m209,105l188,168,136,205,114,210,89,207,29,178,0,122,2,96,29,34,81,3,102,0,125,2,182,35,208,93e">
                  <v:fill on="f" focussize="0,0"/>
                  <v:stroke weight="0pt" color="#000000" joinstyle="round"/>
                  <v:imagedata o:title=""/>
                  <o:lock v:ext="edit" aspectratio="f"/>
                </v:shape>
              </v:group>
            </w:pict>
          </mc:Fallback>
        </mc:AlternateContent>
      </w: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pacing w:val="-1"/>
          <w:sz w:val="28"/>
          <w:szCs w:val="28"/>
        </w:rPr>
        <w:t>2-4</w:t>
      </w:r>
    </w:p>
    <w:p>
      <w:pPr>
        <w:spacing w:before="9" w:line="130" w:lineRule="exact"/>
        <w:rPr>
          <w:color w:val="auto"/>
          <w:sz w:val="13"/>
          <w:szCs w:val="13"/>
        </w:rPr>
      </w:pPr>
    </w:p>
    <w:p>
      <w:pPr>
        <w:spacing w:before="0" w:line="200" w:lineRule="exact"/>
        <w:rPr>
          <w:color w:val="auto"/>
          <w:sz w:val="20"/>
          <w:szCs w:val="20"/>
        </w:rPr>
      </w:pP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rPr>
        <w:t>节能和能源利用要素评价表</w:t>
      </w: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1083"/>
        <w:gridCol w:w="3600"/>
        <w:gridCol w:w="2340"/>
        <w:gridCol w:w="90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6" w:hRule="exact"/>
          <w:jc w:val="center"/>
        </w:trPr>
        <w:tc>
          <w:tcPr>
            <w:tcW w:w="1620" w:type="dxa"/>
            <w:gridSpan w:val="2"/>
            <w:tcBorders>
              <w:tl2br w:val="nil"/>
              <w:tr2bl w:val="nil"/>
            </w:tcBorders>
            <w:vAlign w:val="top"/>
          </w:tcPr>
          <w:p>
            <w:pPr>
              <w:pStyle w:val="12"/>
              <w:spacing w:before="18" w:line="240" w:lineRule="auto"/>
              <w:ind w:left="111" w:right="0"/>
              <w:jc w:val="left"/>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600" w:type="dxa"/>
            <w:tcBorders>
              <w:tl2br w:val="nil"/>
              <w:tr2bl w:val="nil"/>
            </w:tcBorders>
            <w:vAlign w:val="top"/>
          </w:tcPr>
          <w:p>
            <w:pPr>
              <w:rPr>
                <w:color w:val="auto"/>
              </w:rPr>
            </w:pPr>
          </w:p>
        </w:tc>
        <w:tc>
          <w:tcPr>
            <w:tcW w:w="2340" w:type="dxa"/>
            <w:tcBorders>
              <w:tl2br w:val="nil"/>
              <w:tr2bl w:val="nil"/>
            </w:tcBorders>
            <w:vAlign w:val="top"/>
          </w:tcPr>
          <w:p>
            <w:pPr>
              <w:pStyle w:val="12"/>
              <w:spacing w:before="18" w:line="240" w:lineRule="auto"/>
              <w:ind w:left="639" w:right="0"/>
              <w:jc w:val="left"/>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exact"/>
          <w:jc w:val="center"/>
        </w:trPr>
        <w:tc>
          <w:tcPr>
            <w:tcW w:w="1620" w:type="dxa"/>
            <w:gridSpan w:val="2"/>
            <w:tcBorders>
              <w:tl2br w:val="nil"/>
              <w:tr2bl w:val="nil"/>
            </w:tcBorders>
            <w:vAlign w:val="top"/>
          </w:tcPr>
          <w:p>
            <w:pPr>
              <w:pStyle w:val="12"/>
              <w:spacing w:before="16" w:line="240" w:lineRule="auto"/>
              <w:ind w:left="164" w:right="0"/>
              <w:jc w:val="left"/>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600" w:type="dxa"/>
            <w:tcBorders>
              <w:tl2br w:val="nil"/>
              <w:tr2bl w:val="nil"/>
            </w:tcBorders>
            <w:vAlign w:val="top"/>
          </w:tcPr>
          <w:p>
            <w:pPr>
              <w:rPr>
                <w:color w:val="auto"/>
              </w:rPr>
            </w:pPr>
          </w:p>
        </w:tc>
        <w:tc>
          <w:tcPr>
            <w:tcW w:w="2340" w:type="dxa"/>
            <w:tcBorders>
              <w:tl2br w:val="nil"/>
              <w:tr2bl w:val="nil"/>
            </w:tcBorders>
            <w:vAlign w:val="top"/>
          </w:tcPr>
          <w:p>
            <w:pPr>
              <w:pStyle w:val="12"/>
              <w:spacing w:before="16" w:line="240" w:lineRule="auto"/>
              <w:ind w:left="272" w:right="0"/>
              <w:jc w:val="left"/>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9" w:hRule="exact"/>
          <w:jc w:val="center"/>
        </w:trPr>
        <w:tc>
          <w:tcPr>
            <w:tcW w:w="1620" w:type="dxa"/>
            <w:gridSpan w:val="2"/>
            <w:tcBorders>
              <w:tl2br w:val="nil"/>
              <w:tr2bl w:val="nil"/>
            </w:tcBorders>
            <w:vAlign w:val="top"/>
          </w:tcPr>
          <w:p>
            <w:pPr>
              <w:pStyle w:val="12"/>
              <w:spacing w:before="69" w:line="240" w:lineRule="auto"/>
              <w:ind w:left="375" w:right="0"/>
              <w:jc w:val="left"/>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600" w:type="dxa"/>
            <w:tcBorders>
              <w:tl2br w:val="nil"/>
              <w:tr2bl w:val="nil"/>
            </w:tcBorders>
            <w:vAlign w:val="top"/>
          </w:tcPr>
          <w:p>
            <w:pPr>
              <w:rPr>
                <w:color w:val="auto"/>
              </w:rPr>
            </w:pPr>
          </w:p>
        </w:tc>
        <w:tc>
          <w:tcPr>
            <w:tcW w:w="2340" w:type="dxa"/>
            <w:tcBorders>
              <w:tl2br w:val="nil"/>
              <w:tr2bl w:val="nil"/>
            </w:tcBorders>
            <w:vAlign w:val="top"/>
          </w:tcPr>
          <w:p>
            <w:pPr>
              <w:pStyle w:val="12"/>
              <w:spacing w:before="69" w:line="240" w:lineRule="auto"/>
              <w:ind w:left="745" w:right="0"/>
              <w:jc w:val="left"/>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18" w:line="240" w:lineRule="exact"/>
              <w:ind w:right="0"/>
              <w:jc w:val="left"/>
              <w:rPr>
                <w:color w:val="auto"/>
                <w:sz w:val="24"/>
                <w:szCs w:val="24"/>
              </w:rPr>
            </w:pPr>
          </w:p>
          <w:p>
            <w:pPr>
              <w:pStyle w:val="12"/>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控</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制</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2"/>
              <w:spacing w:line="260"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340" w:type="dxa"/>
            <w:tcBorders>
              <w:tl2br w:val="nil"/>
              <w:tr2bl w:val="nil"/>
            </w:tcBorders>
            <w:vAlign w:val="top"/>
          </w:tcPr>
          <w:p>
            <w:pPr>
              <w:pStyle w:val="12"/>
              <w:spacing w:line="260" w:lineRule="exact"/>
              <w:ind w:left="745" w:right="0"/>
              <w:jc w:val="left"/>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800" w:type="dxa"/>
            <w:gridSpan w:val="2"/>
            <w:tcBorders>
              <w:tl2br w:val="nil"/>
              <w:tr2bl w:val="nil"/>
            </w:tcBorders>
            <w:vAlign w:val="top"/>
          </w:tcPr>
          <w:p>
            <w:pPr>
              <w:pStyle w:val="12"/>
              <w:spacing w:line="260" w:lineRule="exact"/>
              <w:ind w:left="664" w:right="654"/>
              <w:jc w:val="center"/>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8.1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1 </w:t>
            </w:r>
            <w:r>
              <w:rPr>
                <w:rFonts w:ascii="宋体" w:hAnsi="宋体" w:eastAsia="宋体" w:cs="宋体"/>
                <w:color w:val="auto"/>
                <w:spacing w:val="41"/>
                <w:w w:val="95"/>
                <w:sz w:val="21"/>
                <w:szCs w:val="21"/>
              </w:rPr>
              <w:t xml:space="preserve"> </w:t>
            </w:r>
            <w:r>
              <w:rPr>
                <w:rFonts w:ascii="宋体" w:hAnsi="宋体" w:eastAsia="宋体" w:cs="宋体"/>
                <w:color w:val="auto"/>
                <w:spacing w:val="1"/>
                <w:w w:val="95"/>
                <w:sz w:val="21"/>
                <w:szCs w:val="21"/>
              </w:rPr>
              <w:t>对</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场</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生</w:t>
            </w:r>
            <w:r>
              <w:rPr>
                <w:rFonts w:ascii="宋体" w:hAnsi="宋体" w:eastAsia="宋体" w:cs="宋体"/>
                <w:color w:val="auto"/>
                <w:spacing w:val="-1"/>
                <w:w w:val="95"/>
                <w:sz w:val="21"/>
                <w:szCs w:val="21"/>
              </w:rPr>
              <w:t>产</w:t>
            </w:r>
            <w:r>
              <w:rPr>
                <w:rFonts w:ascii="宋体" w:hAnsi="宋体" w:eastAsia="宋体" w:cs="宋体"/>
                <w:color w:val="auto"/>
                <w:spacing w:val="-47"/>
                <w:w w:val="95"/>
                <w:sz w:val="21"/>
                <w:szCs w:val="21"/>
              </w:rPr>
              <w:t>、</w:t>
            </w:r>
            <w:r>
              <w:rPr>
                <w:rFonts w:ascii="宋体" w:hAnsi="宋体" w:eastAsia="宋体" w:cs="宋体"/>
                <w:color w:val="auto"/>
                <w:spacing w:val="1"/>
                <w:w w:val="95"/>
                <w:sz w:val="21"/>
                <w:szCs w:val="21"/>
              </w:rPr>
              <w:t>生</w:t>
            </w:r>
            <w:r>
              <w:rPr>
                <w:rFonts w:ascii="宋体" w:hAnsi="宋体" w:eastAsia="宋体" w:cs="宋体"/>
                <w:color w:val="auto"/>
                <w:spacing w:val="-1"/>
                <w:w w:val="95"/>
                <w:sz w:val="21"/>
                <w:szCs w:val="21"/>
              </w:rPr>
              <w:t>活</w:t>
            </w:r>
            <w:r>
              <w:rPr>
                <w:rFonts w:ascii="宋体" w:hAnsi="宋体" w:eastAsia="宋体" w:cs="宋体"/>
                <w:color w:val="auto"/>
                <w:spacing w:val="-49"/>
                <w:w w:val="95"/>
                <w:sz w:val="21"/>
                <w:szCs w:val="21"/>
              </w:rPr>
              <w:t>、</w:t>
            </w:r>
            <w:r>
              <w:rPr>
                <w:rFonts w:ascii="宋体" w:hAnsi="宋体" w:eastAsia="宋体" w:cs="宋体"/>
                <w:color w:val="auto"/>
                <w:spacing w:val="1"/>
                <w:w w:val="95"/>
                <w:sz w:val="21"/>
                <w:szCs w:val="21"/>
              </w:rPr>
              <w:t>办</w:t>
            </w:r>
            <w:r>
              <w:rPr>
                <w:rFonts w:ascii="宋体" w:hAnsi="宋体" w:eastAsia="宋体" w:cs="宋体"/>
                <w:color w:val="auto"/>
                <w:spacing w:val="-1"/>
                <w:w w:val="95"/>
                <w:sz w:val="21"/>
                <w:szCs w:val="21"/>
              </w:rPr>
              <w:t>公</w:t>
            </w:r>
            <w:r>
              <w:rPr>
                <w:rFonts w:ascii="宋体" w:hAnsi="宋体" w:eastAsia="宋体" w:cs="宋体"/>
                <w:color w:val="auto"/>
                <w:spacing w:val="1"/>
                <w:w w:val="95"/>
                <w:sz w:val="21"/>
                <w:szCs w:val="21"/>
              </w:rPr>
              <w:t>和</w:t>
            </w:r>
            <w:r>
              <w:rPr>
                <w:rFonts w:ascii="宋体" w:hAnsi="宋体" w:eastAsia="宋体" w:cs="宋体"/>
                <w:color w:val="auto"/>
                <w:spacing w:val="-1"/>
                <w:w w:val="95"/>
                <w:sz w:val="21"/>
                <w:szCs w:val="21"/>
              </w:rPr>
              <w:t>主</w:t>
            </w:r>
            <w:r>
              <w:rPr>
                <w:rFonts w:ascii="宋体" w:hAnsi="宋体" w:eastAsia="宋体" w:cs="宋体"/>
                <w:color w:val="auto"/>
                <w:spacing w:val="1"/>
                <w:w w:val="95"/>
                <w:sz w:val="21"/>
                <w:szCs w:val="21"/>
              </w:rPr>
              <w:t>要</w:t>
            </w:r>
            <w:r>
              <w:rPr>
                <w:rFonts w:ascii="宋体" w:hAnsi="宋体" w:eastAsia="宋体" w:cs="宋体"/>
                <w:color w:val="auto"/>
                <w:spacing w:val="-1"/>
                <w:w w:val="95"/>
                <w:sz w:val="21"/>
                <w:szCs w:val="21"/>
              </w:rPr>
              <w:t>耗</w:t>
            </w:r>
            <w:r>
              <w:rPr>
                <w:rFonts w:ascii="宋体" w:hAnsi="宋体" w:eastAsia="宋体" w:cs="宋体"/>
                <w:color w:val="auto"/>
                <w:w w:val="95"/>
                <w:sz w:val="21"/>
                <w:szCs w:val="21"/>
              </w:rPr>
              <w:t>能</w:t>
            </w:r>
            <w:r>
              <w:rPr>
                <w:rFonts w:ascii="宋体" w:hAnsi="宋体" w:eastAsia="宋体" w:cs="宋体"/>
                <w:color w:val="auto"/>
                <w:w w:val="99"/>
                <w:sz w:val="21"/>
                <w:szCs w:val="21"/>
              </w:rPr>
              <w:t xml:space="preserve"> </w:t>
            </w:r>
            <w:r>
              <w:rPr>
                <w:rFonts w:ascii="宋体" w:hAnsi="宋体" w:eastAsia="宋体" w:cs="宋体"/>
                <w:color w:val="auto"/>
                <w:sz w:val="21"/>
                <w:szCs w:val="21"/>
              </w:rPr>
              <w:t>施工设备应设有节能的控制措施。</w:t>
            </w:r>
          </w:p>
        </w:tc>
        <w:tc>
          <w:tcPr>
            <w:tcW w:w="2340" w:type="dxa"/>
            <w:vMerge w:val="restart"/>
            <w:tcBorders>
              <w:tl2br w:val="nil"/>
              <w:tr2bl w:val="nil"/>
            </w:tcBorders>
            <w:vAlign w:val="top"/>
          </w:tcPr>
          <w:p>
            <w:pPr>
              <w:pStyle w:val="12"/>
              <w:spacing w:before="6" w:line="140" w:lineRule="exact"/>
              <w:ind w:right="0"/>
              <w:jc w:val="left"/>
              <w:rPr>
                <w:color w:val="auto"/>
                <w:sz w:val="14"/>
                <w:szCs w:val="14"/>
              </w:rPr>
            </w:pPr>
          </w:p>
          <w:p>
            <w:pPr>
              <w:pStyle w:val="12"/>
              <w:spacing w:line="200" w:lineRule="exact"/>
              <w:ind w:right="0"/>
              <w:jc w:val="left"/>
              <w:rPr>
                <w:color w:val="auto"/>
                <w:sz w:val="20"/>
                <w:szCs w:val="20"/>
              </w:rPr>
            </w:pPr>
          </w:p>
          <w:p>
            <w:pPr>
              <w:pStyle w:val="12"/>
              <w:spacing w:line="275" w:lineRule="auto"/>
              <w:ind w:left="102" w:right="104"/>
              <w:jc w:val="both"/>
              <w:rPr>
                <w:rFonts w:ascii="宋体" w:hAnsi="宋体" w:eastAsia="宋体" w:cs="宋体"/>
                <w:color w:val="auto"/>
                <w:sz w:val="21"/>
                <w:szCs w:val="21"/>
              </w:rPr>
            </w:pPr>
            <w:r>
              <w:rPr>
                <w:rFonts w:ascii="宋体" w:hAnsi="宋体" w:eastAsia="宋体" w:cs="宋体"/>
                <w:color w:val="auto"/>
                <w:spacing w:val="12"/>
                <w:w w:val="95"/>
                <w:sz w:val="21"/>
                <w:szCs w:val="21"/>
              </w:rPr>
              <w:t>措施到位,全部满足要</w:t>
            </w:r>
            <w:r>
              <w:rPr>
                <w:rFonts w:ascii="宋体" w:hAnsi="宋体" w:eastAsia="宋体" w:cs="宋体"/>
                <w:color w:val="auto"/>
                <w:spacing w:val="25"/>
                <w:w w:val="99"/>
                <w:sz w:val="21"/>
                <w:szCs w:val="21"/>
              </w:rPr>
              <w:t xml:space="preserve"> </w:t>
            </w:r>
            <w:r>
              <w:rPr>
                <w:rFonts w:ascii="宋体" w:hAnsi="宋体" w:eastAsia="宋体" w:cs="宋体"/>
                <w:color w:val="auto"/>
                <w:spacing w:val="1"/>
                <w:w w:val="95"/>
                <w:sz w:val="21"/>
                <w:szCs w:val="21"/>
              </w:rPr>
              <w:t>求，进入一般项和优选</w:t>
            </w:r>
            <w:r>
              <w:rPr>
                <w:rFonts w:ascii="宋体" w:hAnsi="宋体" w:eastAsia="宋体" w:cs="宋体"/>
                <w:color w:val="auto"/>
                <w:spacing w:val="28"/>
                <w:w w:val="99"/>
                <w:sz w:val="21"/>
                <w:szCs w:val="21"/>
              </w:rPr>
              <w:t xml:space="preserve"> </w:t>
            </w:r>
            <w:r>
              <w:rPr>
                <w:rFonts w:ascii="宋体" w:hAnsi="宋体" w:eastAsia="宋体" w:cs="宋体"/>
                <w:color w:val="auto"/>
                <w:spacing w:val="1"/>
                <w:w w:val="95"/>
                <w:sz w:val="21"/>
                <w:szCs w:val="21"/>
              </w:rPr>
              <w:t>项评价流程；否则，为</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非绿色施工要素。</w:t>
            </w: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 xml:space="preserve">8.1.2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对主要耗能施工设备应定期进行耗能计量</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核算。</w:t>
            </w:r>
          </w:p>
        </w:tc>
        <w:tc>
          <w:tcPr>
            <w:tcW w:w="2340" w:type="dxa"/>
            <w:vMerge w:val="continue"/>
            <w:tcBorders>
              <w:tl2br w:val="nil"/>
              <w:tr2bl w:val="nil"/>
            </w:tcBorders>
            <w:vAlign w:val="top"/>
          </w:tcPr>
          <w:p>
            <w:pPr>
              <w:rPr>
                <w:color w:val="auto"/>
              </w:rPr>
            </w:pP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w w:val="95"/>
                <w:sz w:val="21"/>
                <w:szCs w:val="21"/>
              </w:rPr>
              <w:t>8.1</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3 </w:t>
            </w:r>
            <w:r>
              <w:rPr>
                <w:rFonts w:ascii="宋体" w:hAnsi="宋体" w:eastAsia="宋体" w:cs="宋体"/>
                <w:color w:val="auto"/>
                <w:spacing w:val="47"/>
                <w:w w:val="95"/>
                <w:sz w:val="21"/>
                <w:szCs w:val="21"/>
              </w:rPr>
              <w:t xml:space="preserve"> </w:t>
            </w:r>
            <w:r>
              <w:rPr>
                <w:rFonts w:ascii="宋体" w:hAnsi="宋体" w:eastAsia="宋体" w:cs="宋体"/>
                <w:color w:val="auto"/>
                <w:spacing w:val="1"/>
                <w:w w:val="95"/>
                <w:sz w:val="21"/>
                <w:szCs w:val="21"/>
              </w:rPr>
              <w:t>国</w:t>
            </w:r>
            <w:r>
              <w:rPr>
                <w:rFonts w:ascii="宋体" w:hAnsi="宋体" w:eastAsia="宋体" w:cs="宋体"/>
                <w:color w:val="auto"/>
                <w:spacing w:val="-1"/>
                <w:w w:val="95"/>
                <w:sz w:val="21"/>
                <w:szCs w:val="21"/>
              </w:rPr>
              <w:t>家</w:t>
            </w:r>
            <w:r>
              <w:rPr>
                <w:rFonts w:ascii="宋体" w:hAnsi="宋体" w:eastAsia="宋体" w:cs="宋体"/>
                <w:color w:val="auto"/>
                <w:spacing w:val="-100"/>
                <w:w w:val="95"/>
                <w:sz w:val="21"/>
                <w:szCs w:val="21"/>
              </w:rPr>
              <w:t>、</w:t>
            </w:r>
            <w:r>
              <w:rPr>
                <w:rFonts w:ascii="宋体" w:hAnsi="宋体" w:eastAsia="宋体" w:cs="宋体"/>
                <w:color w:val="auto"/>
                <w:spacing w:val="1"/>
                <w:w w:val="95"/>
                <w:sz w:val="21"/>
                <w:szCs w:val="21"/>
              </w:rPr>
              <w:t>行业</w:t>
            </w:r>
            <w:r>
              <w:rPr>
                <w:rFonts w:ascii="宋体" w:hAnsi="宋体" w:eastAsia="宋体" w:cs="宋体"/>
                <w:color w:val="auto"/>
                <w:spacing w:val="-100"/>
                <w:w w:val="95"/>
                <w:sz w:val="21"/>
                <w:szCs w:val="21"/>
              </w:rPr>
              <w:t>、</w:t>
            </w:r>
            <w:r>
              <w:rPr>
                <w:rFonts w:ascii="宋体" w:hAnsi="宋体" w:eastAsia="宋体" w:cs="宋体"/>
                <w:color w:val="auto"/>
                <w:spacing w:val="1"/>
                <w:w w:val="95"/>
                <w:sz w:val="21"/>
                <w:szCs w:val="21"/>
              </w:rPr>
              <w:t>地</w:t>
            </w:r>
            <w:r>
              <w:rPr>
                <w:rFonts w:ascii="宋体" w:hAnsi="宋体" w:eastAsia="宋体" w:cs="宋体"/>
                <w:color w:val="auto"/>
                <w:spacing w:val="-1"/>
                <w:w w:val="95"/>
                <w:sz w:val="21"/>
                <w:szCs w:val="21"/>
              </w:rPr>
              <w:t>方</w:t>
            </w:r>
            <w:r>
              <w:rPr>
                <w:rFonts w:ascii="宋体" w:hAnsi="宋体" w:eastAsia="宋体" w:cs="宋体"/>
                <w:color w:val="auto"/>
                <w:spacing w:val="1"/>
                <w:w w:val="95"/>
                <w:sz w:val="21"/>
                <w:szCs w:val="21"/>
              </w:rPr>
              <w:t>政</w:t>
            </w:r>
            <w:r>
              <w:rPr>
                <w:rFonts w:ascii="宋体" w:hAnsi="宋体" w:eastAsia="宋体" w:cs="宋体"/>
                <w:color w:val="auto"/>
                <w:spacing w:val="-1"/>
                <w:w w:val="95"/>
                <w:sz w:val="21"/>
                <w:szCs w:val="21"/>
              </w:rPr>
              <w:t>府</w:t>
            </w:r>
            <w:r>
              <w:rPr>
                <w:rFonts w:ascii="宋体" w:hAnsi="宋体" w:eastAsia="宋体" w:cs="宋体"/>
                <w:color w:val="auto"/>
                <w:spacing w:val="1"/>
                <w:w w:val="95"/>
                <w:sz w:val="21"/>
                <w:szCs w:val="21"/>
              </w:rPr>
              <w:t>明</w:t>
            </w:r>
            <w:r>
              <w:rPr>
                <w:rFonts w:ascii="宋体" w:hAnsi="宋体" w:eastAsia="宋体" w:cs="宋体"/>
                <w:color w:val="auto"/>
                <w:spacing w:val="-1"/>
                <w:w w:val="95"/>
                <w:sz w:val="21"/>
                <w:szCs w:val="21"/>
              </w:rPr>
              <w:t>令</w:t>
            </w:r>
            <w:r>
              <w:rPr>
                <w:rFonts w:ascii="宋体" w:hAnsi="宋体" w:eastAsia="宋体" w:cs="宋体"/>
                <w:color w:val="auto"/>
                <w:spacing w:val="1"/>
                <w:w w:val="95"/>
                <w:sz w:val="21"/>
                <w:szCs w:val="21"/>
              </w:rPr>
              <w:t>淘</w:t>
            </w:r>
            <w:r>
              <w:rPr>
                <w:rFonts w:ascii="宋体" w:hAnsi="宋体" w:eastAsia="宋体" w:cs="宋体"/>
                <w:color w:val="auto"/>
                <w:spacing w:val="-1"/>
                <w:w w:val="95"/>
                <w:sz w:val="21"/>
                <w:szCs w:val="21"/>
              </w:rPr>
              <w:t>汰</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设</w:t>
            </w:r>
            <w:r>
              <w:rPr>
                <w:rFonts w:ascii="宋体" w:hAnsi="宋体" w:eastAsia="宋体" w:cs="宋体"/>
                <w:color w:val="auto"/>
                <w:spacing w:val="1"/>
                <w:w w:val="95"/>
                <w:sz w:val="21"/>
                <w:szCs w:val="21"/>
              </w:rPr>
              <w:t>备</w:t>
            </w:r>
            <w:r>
              <w:rPr>
                <w:rFonts w:ascii="宋体" w:hAnsi="宋体" w:eastAsia="宋体" w:cs="宋体"/>
                <w:color w:val="auto"/>
                <w:w w:val="95"/>
                <w:sz w:val="21"/>
                <w:szCs w:val="21"/>
              </w:rPr>
              <w:t>、</w:t>
            </w:r>
            <w:r>
              <w:rPr>
                <w:rFonts w:ascii="宋体" w:hAnsi="宋体" w:eastAsia="宋体" w:cs="宋体"/>
                <w:color w:val="auto"/>
                <w:w w:val="99"/>
                <w:sz w:val="21"/>
                <w:szCs w:val="21"/>
              </w:rPr>
              <w:t xml:space="preserve"> </w:t>
            </w:r>
            <w:r>
              <w:rPr>
                <w:rFonts w:ascii="宋体" w:hAnsi="宋体" w:eastAsia="宋体" w:cs="宋体"/>
                <w:color w:val="auto"/>
                <w:sz w:val="21"/>
                <w:szCs w:val="21"/>
              </w:rPr>
              <w:t>机具和产品不应使用。</w:t>
            </w:r>
          </w:p>
        </w:tc>
        <w:tc>
          <w:tcPr>
            <w:tcW w:w="2340" w:type="dxa"/>
            <w:vMerge w:val="continue"/>
            <w:tcBorders>
              <w:tl2br w:val="nil"/>
              <w:tr2bl w:val="nil"/>
            </w:tcBorders>
            <w:vAlign w:val="top"/>
          </w:tcPr>
          <w:p>
            <w:pPr>
              <w:rPr>
                <w:color w:val="auto"/>
              </w:rPr>
            </w:pPr>
          </w:p>
        </w:tc>
        <w:tc>
          <w:tcPr>
            <w:tcW w:w="1800"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2"/>
              <w:spacing w:before="8" w:line="100" w:lineRule="exact"/>
              <w:ind w:right="0"/>
              <w:jc w:val="left"/>
              <w:rPr>
                <w:color w:val="auto"/>
                <w:sz w:val="10"/>
                <w:szCs w:val="1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75" w:lineRule="auto"/>
              <w:ind w:left="147" w:right="161"/>
              <w:jc w:val="both"/>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2"/>
              <w:spacing w:line="261" w:lineRule="exact"/>
              <w:ind w:left="1576" w:right="1575"/>
              <w:jc w:val="center"/>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340" w:type="dxa"/>
            <w:tcBorders>
              <w:tl2br w:val="nil"/>
              <w:tr2bl w:val="nil"/>
            </w:tcBorders>
            <w:vAlign w:val="top"/>
          </w:tcPr>
          <w:p>
            <w:pPr>
              <w:pStyle w:val="12"/>
              <w:spacing w:line="261" w:lineRule="exact"/>
              <w:ind w:left="745" w:right="0"/>
              <w:jc w:val="left"/>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2"/>
              <w:spacing w:line="261" w:lineRule="exact"/>
              <w:ind w:left="131" w:right="0"/>
              <w:jc w:val="left"/>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2"/>
              <w:spacing w:line="261" w:lineRule="exact"/>
              <w:ind w:left="133" w:right="0"/>
              <w:jc w:val="left"/>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2"/>
              <w:spacing w:line="260"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 xml:space="preserve">8.2.1 </w:t>
            </w:r>
            <w:r>
              <w:rPr>
                <w:rFonts w:ascii="宋体" w:hAnsi="宋体" w:eastAsia="宋体" w:cs="宋体"/>
                <w:b/>
                <w:bCs/>
                <w:color w:val="auto"/>
                <w:spacing w:val="2"/>
                <w:w w:val="95"/>
                <w:sz w:val="21"/>
                <w:szCs w:val="21"/>
              </w:rPr>
              <w:t xml:space="preserve"> </w:t>
            </w:r>
            <w:r>
              <w:rPr>
                <w:rFonts w:ascii="宋体" w:hAnsi="宋体" w:eastAsia="宋体" w:cs="宋体"/>
                <w:b/>
                <w:bCs/>
                <w:color w:val="auto"/>
                <w:w w:val="95"/>
                <w:sz w:val="21"/>
                <w:szCs w:val="21"/>
              </w:rPr>
              <w:t>临时用电设施应符合下列规定：</w:t>
            </w:r>
          </w:p>
        </w:tc>
        <w:tc>
          <w:tcPr>
            <w:tcW w:w="2340" w:type="dxa"/>
            <w:vMerge w:val="restart"/>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before="18" w:line="240" w:lineRule="auto"/>
              <w:ind w:right="0"/>
              <w:jc w:val="left"/>
              <w:textAlignment w:val="auto"/>
              <w:rPr>
                <w:color w:val="auto"/>
                <w:sz w:val="28"/>
                <w:szCs w:val="28"/>
              </w:rPr>
            </w:pPr>
          </w:p>
          <w:p>
            <w:pPr>
              <w:pStyle w:val="12"/>
              <w:keepNext w:val="0"/>
              <w:keepLines w:val="0"/>
              <w:pageBreakBefore w:val="0"/>
              <w:widowControl w:val="0"/>
              <w:kinsoku/>
              <w:wordWrap/>
              <w:overflowPunct/>
              <w:topLinePunct w:val="0"/>
              <w:autoSpaceDE/>
              <w:autoSpaceDN/>
              <w:bidi w:val="0"/>
              <w:adjustRightInd/>
              <w:snapToGrid/>
              <w:spacing w:line="240" w:lineRule="auto"/>
              <w:ind w:left="102" w:right="-2"/>
              <w:jc w:val="left"/>
              <w:textAlignment w:val="auto"/>
              <w:rPr>
                <w:rFonts w:ascii="宋体" w:hAnsi="宋体" w:eastAsia="宋体" w:cs="宋体"/>
                <w:color w:val="auto"/>
                <w:w w:val="99"/>
                <w:sz w:val="21"/>
                <w:szCs w:val="21"/>
              </w:rPr>
            </w:pPr>
            <w:r>
              <w:rPr>
                <w:rFonts w:ascii="宋体" w:hAnsi="宋体" w:eastAsia="宋体" w:cs="宋体"/>
                <w:color w:val="auto"/>
                <w:spacing w:val="2"/>
                <w:sz w:val="21"/>
                <w:szCs w:val="21"/>
              </w:rPr>
              <w:t>每一条目得分据现场实</w:t>
            </w:r>
            <w:r>
              <w:rPr>
                <w:rFonts w:ascii="宋体" w:hAnsi="宋体" w:eastAsia="宋体" w:cs="宋体"/>
                <w:color w:val="auto"/>
                <w:spacing w:val="28"/>
                <w:w w:val="99"/>
                <w:sz w:val="21"/>
                <w:szCs w:val="21"/>
              </w:rPr>
              <w:t xml:space="preserve"> </w:t>
            </w:r>
            <w:r>
              <w:rPr>
                <w:rFonts w:ascii="宋体" w:hAnsi="宋体" w:eastAsia="宋体" w:cs="宋体"/>
                <w:color w:val="auto"/>
                <w:spacing w:val="2"/>
                <w:sz w:val="21"/>
                <w:szCs w:val="21"/>
              </w:rPr>
              <w:t>际</w:t>
            </w:r>
            <w:r>
              <w:rPr>
                <w:rFonts w:ascii="宋体" w:hAnsi="宋体" w:eastAsia="宋体" w:cs="宋体"/>
                <w:color w:val="auto"/>
                <w:spacing w:val="-81"/>
                <w:sz w:val="21"/>
                <w:szCs w:val="21"/>
              </w:rPr>
              <w:t>，</w:t>
            </w:r>
            <w:r>
              <w:rPr>
                <w:rFonts w:ascii="宋体" w:hAnsi="宋体" w:eastAsia="宋体" w:cs="宋体"/>
                <w:color w:val="auto"/>
                <w:sz w:val="21"/>
                <w:szCs w:val="21"/>
              </w:rPr>
              <w:t>在</w:t>
            </w:r>
            <w:r>
              <w:rPr>
                <w:rFonts w:ascii="宋体" w:hAnsi="宋体" w:eastAsia="宋体" w:cs="宋体"/>
                <w:color w:val="auto"/>
                <w:spacing w:val="-64"/>
                <w:sz w:val="21"/>
                <w:szCs w:val="21"/>
              </w:rPr>
              <w:t xml:space="preserve"> </w:t>
            </w:r>
            <w:r>
              <w:rPr>
                <w:rFonts w:ascii="宋体" w:hAnsi="宋体" w:eastAsia="宋体" w:cs="宋体"/>
                <w:color w:val="auto"/>
                <w:spacing w:val="1"/>
                <w:sz w:val="21"/>
                <w:szCs w:val="21"/>
              </w:rPr>
              <w:t>0-</w:t>
            </w:r>
            <w:r>
              <w:rPr>
                <w:rFonts w:ascii="宋体" w:hAnsi="宋体" w:eastAsia="宋体" w:cs="宋体"/>
                <w:color w:val="auto"/>
                <w:sz w:val="21"/>
                <w:szCs w:val="21"/>
              </w:rPr>
              <w:t>2</w:t>
            </w:r>
            <w:r>
              <w:rPr>
                <w:rFonts w:ascii="宋体" w:hAnsi="宋体" w:eastAsia="宋体" w:cs="宋体"/>
                <w:color w:val="auto"/>
                <w:spacing w:val="-65"/>
                <w:sz w:val="21"/>
                <w:szCs w:val="21"/>
              </w:rPr>
              <w:t xml:space="preserve"> </w:t>
            </w:r>
            <w:r>
              <w:rPr>
                <w:rFonts w:ascii="宋体" w:hAnsi="宋体" w:eastAsia="宋体" w:cs="宋体"/>
                <w:color w:val="auto"/>
                <w:spacing w:val="-1"/>
                <w:sz w:val="21"/>
                <w:szCs w:val="21"/>
              </w:rPr>
              <w:t>分</w:t>
            </w:r>
            <w:r>
              <w:rPr>
                <w:rFonts w:ascii="宋体" w:hAnsi="宋体" w:eastAsia="宋体" w:cs="宋体"/>
                <w:color w:val="auto"/>
                <w:spacing w:val="2"/>
                <w:sz w:val="21"/>
                <w:szCs w:val="21"/>
              </w:rPr>
              <w:t>之</w:t>
            </w:r>
            <w:r>
              <w:rPr>
                <w:rFonts w:ascii="宋体" w:hAnsi="宋体" w:eastAsia="宋体" w:cs="宋体"/>
                <w:color w:val="auto"/>
                <w:spacing w:val="-1"/>
                <w:sz w:val="21"/>
                <w:szCs w:val="21"/>
              </w:rPr>
              <w:t>间</w:t>
            </w:r>
            <w:r>
              <w:rPr>
                <w:rFonts w:ascii="宋体" w:hAnsi="宋体" w:eastAsia="宋体" w:cs="宋体"/>
                <w:color w:val="auto"/>
                <w:spacing w:val="2"/>
                <w:sz w:val="21"/>
                <w:szCs w:val="21"/>
              </w:rPr>
              <w:t>选择</w:t>
            </w:r>
            <w:r>
              <w:rPr>
                <w:rFonts w:ascii="宋体" w:hAnsi="宋体" w:eastAsia="宋体" w:cs="宋体"/>
                <w:color w:val="auto"/>
                <w:sz w:val="21"/>
                <w:szCs w:val="21"/>
              </w:rPr>
              <w:t>：</w:t>
            </w:r>
            <w:r>
              <w:rPr>
                <w:rFonts w:ascii="宋体" w:hAnsi="宋体" w:eastAsia="宋体" w:cs="宋体"/>
                <w:color w:val="auto"/>
                <w:w w:val="99"/>
                <w:sz w:val="21"/>
                <w:szCs w:val="21"/>
              </w:rPr>
              <w:t xml:space="preserve"> </w:t>
            </w:r>
          </w:p>
          <w:p>
            <w:pPr>
              <w:pStyle w:val="12"/>
              <w:keepNext w:val="0"/>
              <w:keepLines w:val="0"/>
              <w:pageBreakBefore w:val="0"/>
              <w:widowControl w:val="0"/>
              <w:kinsoku/>
              <w:wordWrap/>
              <w:overflowPunct/>
              <w:topLinePunct w:val="0"/>
              <w:autoSpaceDE/>
              <w:autoSpaceDN/>
              <w:bidi w:val="0"/>
              <w:adjustRightInd/>
              <w:snapToGrid/>
              <w:spacing w:line="240" w:lineRule="auto"/>
              <w:ind w:left="102" w:right="-2"/>
              <w:jc w:val="left"/>
              <w:textAlignment w:val="auto"/>
              <w:rPr>
                <w:rFonts w:ascii="宋体" w:hAnsi="宋体" w:eastAsia="宋体" w:cs="宋体"/>
                <w:color w:val="auto"/>
                <w:sz w:val="21"/>
                <w:szCs w:val="21"/>
              </w:rPr>
            </w:pPr>
            <w:r>
              <w:rPr>
                <w:rFonts w:ascii="宋体" w:hAnsi="宋体" w:eastAsia="宋体" w:cs="宋体"/>
                <w:color w:val="auto"/>
                <w:sz w:val="18"/>
                <w:szCs w:val="18"/>
              </w:rPr>
              <w:t>10</w:t>
            </w:r>
            <w:r>
              <w:rPr>
                <w:rFonts w:ascii="宋体" w:hAnsi="宋体" w:eastAsia="宋体" w:cs="宋体"/>
                <w:color w:val="auto"/>
                <w:spacing w:val="64"/>
                <w:sz w:val="18"/>
                <w:szCs w:val="18"/>
              </w:rPr>
              <w:t xml:space="preserve"> </w:t>
            </w:r>
            <w:r>
              <w:rPr>
                <w:rFonts w:ascii="宋体" w:hAnsi="宋体" w:eastAsia="宋体" w:cs="宋体"/>
                <w:color w:val="auto"/>
                <w:sz w:val="21"/>
                <w:szCs w:val="21"/>
              </w:rPr>
              <w:t>措</w:t>
            </w:r>
            <w:r>
              <w:rPr>
                <w:rFonts w:ascii="宋体" w:hAnsi="宋体" w:eastAsia="宋体" w:cs="宋体"/>
                <w:color w:val="auto"/>
                <w:spacing w:val="-78"/>
                <w:sz w:val="21"/>
                <w:szCs w:val="21"/>
              </w:rPr>
              <w:t xml:space="preserve"> </w:t>
            </w:r>
            <w:r>
              <w:rPr>
                <w:rFonts w:ascii="宋体" w:hAnsi="宋体" w:eastAsia="宋体" w:cs="宋体"/>
                <w:color w:val="auto"/>
                <w:sz w:val="21"/>
                <w:szCs w:val="21"/>
              </w:rPr>
              <w:t>施</w:t>
            </w:r>
            <w:r>
              <w:rPr>
                <w:rFonts w:ascii="宋体" w:hAnsi="宋体" w:eastAsia="宋体" w:cs="宋体"/>
                <w:color w:val="auto"/>
                <w:spacing w:val="-80"/>
                <w:sz w:val="21"/>
                <w:szCs w:val="21"/>
              </w:rPr>
              <w:t xml:space="preserve"> </w:t>
            </w:r>
            <w:r>
              <w:rPr>
                <w:rFonts w:ascii="宋体" w:hAnsi="宋体" w:eastAsia="宋体" w:cs="宋体"/>
                <w:color w:val="auto"/>
                <w:sz w:val="21"/>
                <w:szCs w:val="21"/>
              </w:rPr>
              <w:t>到</w:t>
            </w:r>
            <w:r>
              <w:rPr>
                <w:rFonts w:ascii="宋体" w:hAnsi="宋体" w:eastAsia="宋体" w:cs="宋体"/>
                <w:color w:val="auto"/>
                <w:spacing w:val="-78"/>
                <w:sz w:val="21"/>
                <w:szCs w:val="21"/>
              </w:rPr>
              <w:t xml:space="preserve"> </w:t>
            </w:r>
            <w:r>
              <w:rPr>
                <w:rFonts w:ascii="宋体" w:hAnsi="宋体" w:eastAsia="宋体" w:cs="宋体"/>
                <w:color w:val="auto"/>
                <w:sz w:val="21"/>
                <w:szCs w:val="21"/>
              </w:rPr>
              <w:t>位</w:t>
            </w:r>
            <w:r>
              <w:rPr>
                <w:rFonts w:ascii="宋体" w:hAnsi="宋体" w:eastAsia="宋体" w:cs="宋体"/>
                <w:color w:val="auto"/>
                <w:spacing w:val="-79"/>
                <w:sz w:val="21"/>
                <w:szCs w:val="21"/>
              </w:rPr>
              <w:t xml:space="preserve"> </w:t>
            </w:r>
            <w:r>
              <w:rPr>
                <w:rFonts w:ascii="宋体" w:hAnsi="宋体" w:eastAsia="宋体" w:cs="宋体"/>
                <w:color w:val="auto"/>
                <w:sz w:val="21"/>
                <w:szCs w:val="21"/>
              </w:rPr>
              <w:t>,</w:t>
            </w:r>
            <w:r>
              <w:rPr>
                <w:rFonts w:ascii="宋体" w:hAnsi="宋体" w:eastAsia="宋体" w:cs="宋体"/>
                <w:color w:val="auto"/>
                <w:spacing w:val="-79"/>
                <w:sz w:val="21"/>
                <w:szCs w:val="21"/>
              </w:rPr>
              <w:t xml:space="preserve"> </w:t>
            </w:r>
            <w:r>
              <w:rPr>
                <w:rFonts w:ascii="宋体" w:hAnsi="宋体" w:eastAsia="宋体" w:cs="宋体"/>
                <w:color w:val="auto"/>
                <w:sz w:val="21"/>
                <w:szCs w:val="21"/>
              </w:rPr>
              <w:t>满</w:t>
            </w:r>
            <w:r>
              <w:rPr>
                <w:rFonts w:ascii="宋体" w:hAnsi="宋体" w:eastAsia="宋体" w:cs="宋体"/>
                <w:color w:val="auto"/>
                <w:spacing w:val="-78"/>
                <w:sz w:val="21"/>
                <w:szCs w:val="21"/>
              </w:rPr>
              <w:t xml:space="preserve"> </w:t>
            </w:r>
            <w:r>
              <w:rPr>
                <w:rFonts w:ascii="宋体" w:hAnsi="宋体" w:eastAsia="宋体" w:cs="宋体"/>
                <w:color w:val="auto"/>
                <w:sz w:val="21"/>
                <w:szCs w:val="21"/>
              </w:rPr>
              <w:t>足</w:t>
            </w:r>
            <w:r>
              <w:rPr>
                <w:rFonts w:ascii="宋体" w:hAnsi="宋体" w:eastAsia="宋体" w:cs="宋体"/>
                <w:color w:val="auto"/>
                <w:spacing w:val="-80"/>
                <w:sz w:val="21"/>
                <w:szCs w:val="21"/>
              </w:rPr>
              <w:t xml:space="preserve"> </w:t>
            </w:r>
            <w:r>
              <w:rPr>
                <w:rFonts w:ascii="宋体" w:hAnsi="宋体" w:eastAsia="宋体" w:cs="宋体"/>
                <w:color w:val="auto"/>
                <w:sz w:val="21"/>
                <w:szCs w:val="21"/>
              </w:rPr>
              <w:t>考</w:t>
            </w:r>
          </w:p>
          <w:p>
            <w:pPr>
              <w:pStyle w:val="12"/>
              <w:keepNext w:val="0"/>
              <w:keepLines w:val="0"/>
              <w:pageBreakBefore w:val="0"/>
              <w:widowControl w:val="0"/>
              <w:kinsoku/>
              <w:wordWrap/>
              <w:overflowPunct/>
              <w:topLinePunct w:val="0"/>
              <w:autoSpaceDE/>
              <w:autoSpaceDN/>
              <w:bidi w:val="0"/>
              <w:adjustRightInd/>
              <w:snapToGrid/>
              <w:spacing w:before="9" w:line="240" w:lineRule="auto"/>
              <w:ind w:left="522" w:right="-2" w:hanging="60"/>
              <w:jc w:val="left"/>
              <w:textAlignment w:val="auto"/>
              <w:rPr>
                <w:rFonts w:ascii="宋体" w:hAnsi="宋体" w:eastAsia="宋体" w:cs="宋体"/>
                <w:color w:val="auto"/>
                <w:sz w:val="21"/>
                <w:szCs w:val="21"/>
              </w:rPr>
            </w:pPr>
            <w:r>
              <w:rPr>
                <w:rFonts w:ascii="宋体" w:hAnsi="宋体" w:eastAsia="宋体" w:cs="宋体"/>
                <w:color w:val="auto"/>
                <w:w w:val="95"/>
                <w:sz w:val="21"/>
                <w:szCs w:val="21"/>
              </w:rPr>
              <w:t>评指标要求。</w:t>
            </w:r>
            <w:r>
              <w:rPr>
                <w:rFonts w:ascii="宋体" w:hAnsi="宋体" w:eastAsia="宋体" w:cs="宋体"/>
                <w:color w:val="auto"/>
                <w:spacing w:val="21"/>
                <w:w w:val="99"/>
                <w:sz w:val="21"/>
                <w:szCs w:val="21"/>
              </w:rPr>
              <w:t xml:space="preserve"> </w:t>
            </w:r>
            <w:r>
              <w:rPr>
                <w:rFonts w:ascii="宋体" w:hAnsi="宋体" w:eastAsia="宋体" w:cs="宋体"/>
                <w:color w:val="auto"/>
                <w:sz w:val="21"/>
                <w:szCs w:val="21"/>
              </w:rPr>
              <w:t>得分：2.0</w:t>
            </w:r>
          </w:p>
          <w:p>
            <w:pPr>
              <w:pStyle w:val="12"/>
              <w:keepNext w:val="0"/>
              <w:keepLines w:val="0"/>
              <w:pageBreakBefore w:val="0"/>
              <w:widowControl w:val="0"/>
              <w:kinsoku/>
              <w:wordWrap/>
              <w:overflowPunct/>
              <w:topLinePunct w:val="0"/>
              <w:autoSpaceDE/>
              <w:autoSpaceDN/>
              <w:bidi w:val="0"/>
              <w:adjustRightInd/>
              <w:snapToGrid/>
              <w:spacing w:before="9" w:line="240" w:lineRule="auto"/>
              <w:ind w:left="462" w:right="104" w:hanging="344"/>
              <w:jc w:val="both"/>
              <w:textAlignment w:val="auto"/>
              <w:rPr>
                <w:rFonts w:ascii="宋体" w:hAnsi="宋体" w:eastAsia="宋体" w:cs="宋体"/>
                <w:color w:val="auto"/>
                <w:sz w:val="21"/>
                <w:szCs w:val="21"/>
              </w:rPr>
            </w:pPr>
            <w:r>
              <w:rPr>
                <w:rFonts w:ascii="宋体" w:hAnsi="宋体" w:eastAsia="宋体" w:cs="宋体"/>
                <w:color w:val="auto"/>
                <w:sz w:val="18"/>
                <w:szCs w:val="18"/>
              </w:rPr>
              <w:t>11</w:t>
            </w:r>
            <w:r>
              <w:rPr>
                <w:rFonts w:ascii="宋体" w:hAnsi="宋体" w:eastAsia="宋体" w:cs="宋体"/>
                <w:color w:val="auto"/>
                <w:spacing w:val="65"/>
                <w:sz w:val="18"/>
                <w:szCs w:val="18"/>
              </w:rPr>
              <w:t xml:space="preserve"> </w:t>
            </w:r>
            <w:r>
              <w:rPr>
                <w:rFonts w:ascii="宋体" w:hAnsi="宋体" w:eastAsia="宋体" w:cs="宋体"/>
                <w:color w:val="auto"/>
                <w:sz w:val="21"/>
                <w:szCs w:val="21"/>
              </w:rPr>
              <w:t>措</w:t>
            </w:r>
            <w:r>
              <w:rPr>
                <w:rFonts w:ascii="宋体" w:hAnsi="宋体" w:eastAsia="宋体" w:cs="宋体"/>
                <w:color w:val="auto"/>
                <w:spacing w:val="-79"/>
                <w:sz w:val="21"/>
                <w:szCs w:val="21"/>
              </w:rPr>
              <w:t xml:space="preserve"> </w:t>
            </w:r>
            <w:r>
              <w:rPr>
                <w:rFonts w:ascii="宋体" w:hAnsi="宋体" w:eastAsia="宋体" w:cs="宋体"/>
                <w:color w:val="auto"/>
                <w:sz w:val="21"/>
                <w:szCs w:val="21"/>
              </w:rPr>
              <w:t>施</w:t>
            </w:r>
            <w:r>
              <w:rPr>
                <w:rFonts w:ascii="宋体" w:hAnsi="宋体" w:eastAsia="宋体" w:cs="宋体"/>
                <w:color w:val="auto"/>
                <w:spacing w:val="-80"/>
                <w:sz w:val="21"/>
                <w:szCs w:val="21"/>
              </w:rPr>
              <w:t xml:space="preserve"> </w:t>
            </w:r>
            <w:r>
              <w:rPr>
                <w:rFonts w:ascii="宋体" w:hAnsi="宋体" w:eastAsia="宋体" w:cs="宋体"/>
                <w:color w:val="auto"/>
                <w:sz w:val="21"/>
                <w:szCs w:val="21"/>
              </w:rPr>
              <w:t>基</w:t>
            </w:r>
            <w:r>
              <w:rPr>
                <w:rFonts w:ascii="宋体" w:hAnsi="宋体" w:eastAsia="宋体" w:cs="宋体"/>
                <w:color w:val="auto"/>
                <w:spacing w:val="-78"/>
                <w:sz w:val="21"/>
                <w:szCs w:val="21"/>
              </w:rPr>
              <w:t xml:space="preserve"> </w:t>
            </w:r>
            <w:r>
              <w:rPr>
                <w:rFonts w:ascii="宋体" w:hAnsi="宋体" w:eastAsia="宋体" w:cs="宋体"/>
                <w:color w:val="auto"/>
                <w:sz w:val="21"/>
                <w:szCs w:val="21"/>
              </w:rPr>
              <w:t>本</w:t>
            </w:r>
            <w:r>
              <w:rPr>
                <w:rFonts w:ascii="宋体" w:hAnsi="宋体" w:eastAsia="宋体" w:cs="宋体"/>
                <w:color w:val="auto"/>
                <w:spacing w:val="-78"/>
                <w:sz w:val="21"/>
                <w:szCs w:val="21"/>
              </w:rPr>
              <w:t xml:space="preserve"> </w:t>
            </w:r>
            <w:r>
              <w:rPr>
                <w:rFonts w:ascii="宋体" w:hAnsi="宋体" w:eastAsia="宋体" w:cs="宋体"/>
                <w:color w:val="auto"/>
                <w:sz w:val="21"/>
                <w:szCs w:val="21"/>
              </w:rPr>
              <w:t>到</w:t>
            </w:r>
            <w:r>
              <w:rPr>
                <w:rFonts w:ascii="宋体" w:hAnsi="宋体" w:eastAsia="宋体" w:cs="宋体"/>
                <w:color w:val="auto"/>
                <w:spacing w:val="-78"/>
                <w:sz w:val="21"/>
                <w:szCs w:val="21"/>
              </w:rPr>
              <w:t xml:space="preserve"> </w:t>
            </w:r>
            <w:r>
              <w:rPr>
                <w:rFonts w:ascii="宋体" w:hAnsi="宋体" w:eastAsia="宋体" w:cs="宋体"/>
                <w:color w:val="auto"/>
                <w:sz w:val="21"/>
                <w:szCs w:val="21"/>
              </w:rPr>
              <w:t>位</w:t>
            </w:r>
            <w:r>
              <w:rPr>
                <w:rFonts w:ascii="宋体" w:hAnsi="宋体" w:eastAsia="宋体" w:cs="宋体"/>
                <w:color w:val="auto"/>
                <w:spacing w:val="-78"/>
                <w:sz w:val="21"/>
                <w:szCs w:val="21"/>
              </w:rPr>
              <w:t xml:space="preserve"> </w:t>
            </w:r>
            <w:r>
              <w:rPr>
                <w:rFonts w:ascii="宋体" w:hAnsi="宋体" w:eastAsia="宋体" w:cs="宋体"/>
                <w:color w:val="auto"/>
                <w:sz w:val="21"/>
                <w:szCs w:val="21"/>
              </w:rPr>
              <w:t>,</w:t>
            </w:r>
            <w:r>
              <w:rPr>
                <w:rFonts w:ascii="宋体" w:hAnsi="宋体" w:eastAsia="宋体" w:cs="宋体"/>
                <w:color w:val="auto"/>
                <w:spacing w:val="-80"/>
                <w:sz w:val="21"/>
                <w:szCs w:val="21"/>
              </w:rPr>
              <w:t xml:space="preserve"> </w:t>
            </w:r>
            <w:r>
              <w:rPr>
                <w:rFonts w:ascii="宋体" w:hAnsi="宋体" w:eastAsia="宋体" w:cs="宋体"/>
                <w:color w:val="auto"/>
                <w:sz w:val="21"/>
                <w:szCs w:val="21"/>
              </w:rPr>
              <w:t>部</w:t>
            </w:r>
            <w:r>
              <w:rPr>
                <w:rFonts w:ascii="宋体" w:hAnsi="宋体" w:eastAsia="宋体" w:cs="宋体"/>
                <w:color w:val="auto"/>
                <w:spacing w:val="21"/>
                <w:w w:val="99"/>
                <w:sz w:val="21"/>
                <w:szCs w:val="21"/>
              </w:rPr>
              <w:t xml:space="preserve"> </w:t>
            </w:r>
            <w:r>
              <w:rPr>
                <w:rFonts w:ascii="宋体" w:hAnsi="宋体" w:eastAsia="宋体" w:cs="宋体"/>
                <w:color w:val="auto"/>
                <w:spacing w:val="9"/>
                <w:w w:val="95"/>
                <w:sz w:val="21"/>
                <w:szCs w:val="21"/>
              </w:rPr>
              <w:t>分满足考评指标要</w:t>
            </w:r>
            <w:r>
              <w:rPr>
                <w:rFonts w:ascii="宋体" w:hAnsi="宋体" w:eastAsia="宋体" w:cs="宋体"/>
                <w:color w:val="auto"/>
                <w:spacing w:val="26"/>
                <w:w w:val="99"/>
                <w:sz w:val="21"/>
                <w:szCs w:val="21"/>
              </w:rPr>
              <w:t xml:space="preserve"> </w:t>
            </w:r>
            <w:r>
              <w:rPr>
                <w:rFonts w:ascii="宋体" w:hAnsi="宋体" w:eastAsia="宋体" w:cs="宋体"/>
                <w:color w:val="auto"/>
                <w:spacing w:val="-1"/>
                <w:sz w:val="21"/>
                <w:szCs w:val="21"/>
              </w:rPr>
              <w:t>求。</w:t>
            </w:r>
            <w:r>
              <w:rPr>
                <w:rFonts w:ascii="宋体" w:hAnsi="宋体" w:eastAsia="宋体" w:cs="宋体"/>
                <w:color w:val="auto"/>
                <w:spacing w:val="-12"/>
                <w:sz w:val="21"/>
                <w:szCs w:val="21"/>
              </w:rPr>
              <w:t xml:space="preserve"> </w:t>
            </w:r>
            <w:r>
              <w:rPr>
                <w:rFonts w:ascii="宋体" w:hAnsi="宋体" w:eastAsia="宋体" w:cs="宋体"/>
                <w:color w:val="auto"/>
                <w:sz w:val="21"/>
                <w:szCs w:val="21"/>
              </w:rPr>
              <w:t>得分：1.0</w:t>
            </w:r>
          </w:p>
          <w:p>
            <w:pPr>
              <w:pStyle w:val="12"/>
              <w:keepNext w:val="0"/>
              <w:keepLines w:val="0"/>
              <w:pageBreakBefore w:val="0"/>
              <w:widowControl w:val="0"/>
              <w:kinsoku/>
              <w:wordWrap/>
              <w:overflowPunct/>
              <w:topLinePunct w:val="0"/>
              <w:autoSpaceDE/>
              <w:autoSpaceDN/>
              <w:bidi w:val="0"/>
              <w:adjustRightInd/>
              <w:snapToGrid/>
              <w:spacing w:before="9" w:line="240" w:lineRule="auto"/>
              <w:ind w:left="462" w:right="104" w:hanging="344"/>
              <w:jc w:val="both"/>
              <w:textAlignment w:val="auto"/>
              <w:rPr>
                <w:rFonts w:ascii="宋体" w:hAnsi="宋体" w:eastAsia="宋体" w:cs="宋体"/>
                <w:color w:val="auto"/>
                <w:sz w:val="21"/>
                <w:szCs w:val="21"/>
              </w:rPr>
            </w:pPr>
            <w:r>
              <w:rPr>
                <w:rFonts w:ascii="宋体" w:hAnsi="宋体" w:eastAsia="宋体" w:cs="宋体"/>
                <w:color w:val="auto"/>
                <w:sz w:val="18"/>
                <w:szCs w:val="18"/>
              </w:rPr>
              <w:t>12</w:t>
            </w:r>
            <w:r>
              <w:rPr>
                <w:rFonts w:ascii="宋体" w:hAnsi="宋体" w:eastAsia="宋体" w:cs="宋体"/>
                <w:color w:val="auto"/>
                <w:spacing w:val="65"/>
                <w:sz w:val="18"/>
                <w:szCs w:val="18"/>
              </w:rPr>
              <w:t xml:space="preserve"> </w:t>
            </w:r>
            <w:r>
              <w:rPr>
                <w:rFonts w:ascii="宋体" w:hAnsi="宋体" w:eastAsia="宋体" w:cs="宋体"/>
                <w:color w:val="auto"/>
                <w:sz w:val="21"/>
                <w:szCs w:val="21"/>
              </w:rPr>
              <w:t>措</w:t>
            </w:r>
            <w:r>
              <w:rPr>
                <w:rFonts w:ascii="宋体" w:hAnsi="宋体" w:eastAsia="宋体" w:cs="宋体"/>
                <w:color w:val="auto"/>
                <w:spacing w:val="-79"/>
                <w:sz w:val="21"/>
                <w:szCs w:val="21"/>
              </w:rPr>
              <w:t xml:space="preserve"> </w:t>
            </w:r>
            <w:r>
              <w:rPr>
                <w:rFonts w:ascii="宋体" w:hAnsi="宋体" w:eastAsia="宋体" w:cs="宋体"/>
                <w:color w:val="auto"/>
                <w:sz w:val="21"/>
                <w:szCs w:val="21"/>
              </w:rPr>
              <w:t>施</w:t>
            </w:r>
            <w:r>
              <w:rPr>
                <w:rFonts w:ascii="宋体" w:hAnsi="宋体" w:eastAsia="宋体" w:cs="宋体"/>
                <w:color w:val="auto"/>
                <w:spacing w:val="-80"/>
                <w:sz w:val="21"/>
                <w:szCs w:val="21"/>
              </w:rPr>
              <w:t xml:space="preserve"> </w:t>
            </w:r>
            <w:r>
              <w:rPr>
                <w:rFonts w:ascii="宋体" w:hAnsi="宋体" w:eastAsia="宋体" w:cs="宋体"/>
                <w:color w:val="auto"/>
                <w:sz w:val="21"/>
                <w:szCs w:val="21"/>
              </w:rPr>
              <w:t>不</w:t>
            </w:r>
            <w:r>
              <w:rPr>
                <w:rFonts w:ascii="宋体" w:hAnsi="宋体" w:eastAsia="宋体" w:cs="宋体"/>
                <w:color w:val="auto"/>
                <w:spacing w:val="-78"/>
                <w:sz w:val="21"/>
                <w:szCs w:val="21"/>
              </w:rPr>
              <w:t xml:space="preserve"> </w:t>
            </w:r>
            <w:r>
              <w:rPr>
                <w:rFonts w:ascii="宋体" w:hAnsi="宋体" w:eastAsia="宋体" w:cs="宋体"/>
                <w:color w:val="auto"/>
                <w:sz w:val="21"/>
                <w:szCs w:val="21"/>
              </w:rPr>
              <w:t>到</w:t>
            </w:r>
            <w:r>
              <w:rPr>
                <w:rFonts w:ascii="宋体" w:hAnsi="宋体" w:eastAsia="宋体" w:cs="宋体"/>
                <w:color w:val="auto"/>
                <w:spacing w:val="-78"/>
                <w:sz w:val="21"/>
                <w:szCs w:val="21"/>
              </w:rPr>
              <w:t xml:space="preserve"> </w:t>
            </w:r>
            <w:r>
              <w:rPr>
                <w:rFonts w:ascii="宋体" w:hAnsi="宋体" w:eastAsia="宋体" w:cs="宋体"/>
                <w:color w:val="auto"/>
                <w:sz w:val="21"/>
                <w:szCs w:val="21"/>
              </w:rPr>
              <w:t>位</w:t>
            </w:r>
            <w:r>
              <w:rPr>
                <w:rFonts w:ascii="宋体" w:hAnsi="宋体" w:eastAsia="宋体" w:cs="宋体"/>
                <w:color w:val="auto"/>
                <w:spacing w:val="-78"/>
                <w:sz w:val="21"/>
                <w:szCs w:val="21"/>
              </w:rPr>
              <w:t xml:space="preserve"> </w:t>
            </w:r>
            <w:r>
              <w:rPr>
                <w:rFonts w:ascii="宋体" w:hAnsi="宋体" w:eastAsia="宋体" w:cs="宋体"/>
                <w:color w:val="auto"/>
                <w:sz w:val="21"/>
                <w:szCs w:val="21"/>
              </w:rPr>
              <w:t>,</w:t>
            </w:r>
            <w:r>
              <w:rPr>
                <w:rFonts w:ascii="宋体" w:hAnsi="宋体" w:eastAsia="宋体" w:cs="宋体"/>
                <w:color w:val="auto"/>
                <w:spacing w:val="-79"/>
                <w:sz w:val="21"/>
                <w:szCs w:val="21"/>
              </w:rPr>
              <w:t xml:space="preserve"> </w:t>
            </w:r>
            <w:r>
              <w:rPr>
                <w:rFonts w:ascii="宋体" w:hAnsi="宋体" w:eastAsia="宋体" w:cs="宋体"/>
                <w:color w:val="auto"/>
                <w:sz w:val="21"/>
                <w:szCs w:val="21"/>
              </w:rPr>
              <w:t>不</w:t>
            </w:r>
            <w:r>
              <w:rPr>
                <w:rFonts w:ascii="宋体" w:hAnsi="宋体" w:eastAsia="宋体" w:cs="宋体"/>
                <w:color w:val="auto"/>
                <w:spacing w:val="-79"/>
                <w:sz w:val="21"/>
                <w:szCs w:val="21"/>
              </w:rPr>
              <w:t xml:space="preserve"> </w:t>
            </w:r>
            <w:r>
              <w:rPr>
                <w:rFonts w:ascii="宋体" w:hAnsi="宋体" w:eastAsia="宋体" w:cs="宋体"/>
                <w:color w:val="auto"/>
                <w:sz w:val="21"/>
                <w:szCs w:val="21"/>
              </w:rPr>
              <w:t>满</w:t>
            </w:r>
            <w:r>
              <w:rPr>
                <w:rFonts w:ascii="宋体" w:hAnsi="宋体" w:eastAsia="宋体" w:cs="宋体"/>
                <w:color w:val="auto"/>
                <w:spacing w:val="21"/>
                <w:w w:val="99"/>
                <w:sz w:val="21"/>
                <w:szCs w:val="21"/>
              </w:rPr>
              <w:t xml:space="preserve"> </w:t>
            </w:r>
            <w:r>
              <w:rPr>
                <w:rFonts w:ascii="宋体" w:hAnsi="宋体" w:eastAsia="宋体" w:cs="宋体"/>
                <w:color w:val="auto"/>
                <w:spacing w:val="9"/>
                <w:w w:val="95"/>
                <w:sz w:val="21"/>
                <w:szCs w:val="21"/>
              </w:rPr>
              <w:t>足考评指标要求。</w:t>
            </w:r>
            <w:r>
              <w:rPr>
                <w:rFonts w:ascii="宋体" w:hAnsi="宋体" w:eastAsia="宋体" w:cs="宋体"/>
                <w:color w:val="auto"/>
                <w:spacing w:val="26"/>
                <w:w w:val="99"/>
                <w:sz w:val="21"/>
                <w:szCs w:val="21"/>
              </w:rPr>
              <w:t xml:space="preserve"> </w:t>
            </w:r>
            <w:r>
              <w:rPr>
                <w:rFonts w:ascii="宋体" w:hAnsi="宋体" w:eastAsia="宋体" w:cs="宋体"/>
                <w:color w:val="auto"/>
                <w:sz w:val="21"/>
                <w:szCs w:val="21"/>
              </w:rPr>
              <w:t>得分：0</w:t>
            </w:r>
          </w:p>
        </w:tc>
        <w:tc>
          <w:tcPr>
            <w:tcW w:w="900" w:type="dxa"/>
            <w:tcBorders>
              <w:tl2br w:val="nil"/>
              <w:tr2bl w:val="nil"/>
            </w:tcBorders>
            <w:shd w:val="clear" w:color="auto" w:fill="F3F3F3"/>
            <w:vAlign w:val="top"/>
          </w:tcPr>
          <w:p>
            <w:pPr>
              <w:rPr>
                <w:color w:val="auto"/>
              </w:rPr>
            </w:pPr>
          </w:p>
        </w:tc>
        <w:tc>
          <w:tcPr>
            <w:tcW w:w="90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19"/>
                <w:sz w:val="21"/>
                <w:szCs w:val="21"/>
              </w:rPr>
              <w:t xml:space="preserve"> </w:t>
            </w:r>
            <w:r>
              <w:rPr>
                <w:rFonts w:ascii="宋体" w:hAnsi="宋体" w:eastAsia="宋体" w:cs="宋体"/>
                <w:color w:val="auto"/>
                <w:sz w:val="21"/>
                <w:szCs w:val="21"/>
              </w:rPr>
              <w:t>应采用节能型设施。</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临时用电应设置合理，管理制度应齐全并应落</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实到位。</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51"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现场照明设计应符合现行标准《施工现场临时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用电安全技术规范》JGJ46</w:t>
            </w:r>
            <w:r>
              <w:rPr>
                <w:rFonts w:ascii="宋体" w:hAnsi="宋体" w:eastAsia="宋体" w:cs="宋体"/>
                <w:color w:val="auto"/>
                <w:spacing w:val="-34"/>
                <w:sz w:val="21"/>
                <w:szCs w:val="21"/>
              </w:rPr>
              <w:t xml:space="preserve"> </w:t>
            </w:r>
            <w:r>
              <w:rPr>
                <w:rFonts w:ascii="宋体" w:hAnsi="宋体" w:eastAsia="宋体" w:cs="宋体"/>
                <w:color w:val="auto"/>
                <w:sz w:val="21"/>
                <w:szCs w:val="21"/>
              </w:rPr>
              <w:t>的规定。</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8.2.2</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机械设备应符合下列规定：</w:t>
            </w:r>
          </w:p>
        </w:tc>
        <w:tc>
          <w:tcPr>
            <w:tcW w:w="234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90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38"/>
                <w:sz w:val="21"/>
                <w:szCs w:val="21"/>
              </w:rPr>
              <w:t xml:space="preserve"> </w:t>
            </w:r>
            <w:r>
              <w:rPr>
                <w:rFonts w:ascii="宋体" w:hAnsi="宋体" w:eastAsia="宋体" w:cs="宋体"/>
                <w:color w:val="auto"/>
                <w:sz w:val="21"/>
                <w:szCs w:val="21"/>
              </w:rPr>
              <w:t>应采用能源利用效率高的施工机械设备。</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0"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22"/>
                <w:sz w:val="21"/>
                <w:szCs w:val="21"/>
              </w:rPr>
              <w:t xml:space="preserve"> </w:t>
            </w:r>
            <w:r>
              <w:rPr>
                <w:rFonts w:ascii="宋体" w:hAnsi="宋体" w:eastAsia="宋体" w:cs="宋体"/>
                <w:color w:val="auto"/>
                <w:sz w:val="21"/>
                <w:szCs w:val="21"/>
              </w:rPr>
              <w:t>施工机具资源应共享。</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5"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应定期监控重点耗能设备的能源利用情况，并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有记录。</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4"/>
                <w:sz w:val="21"/>
                <w:szCs w:val="21"/>
              </w:rPr>
              <w:t xml:space="preserve"> </w:t>
            </w:r>
            <w:r>
              <w:rPr>
                <w:rFonts w:ascii="宋体" w:hAnsi="宋体" w:eastAsia="宋体" w:cs="宋体"/>
                <w:color w:val="auto"/>
                <w:spacing w:val="-1"/>
                <w:sz w:val="21"/>
                <w:szCs w:val="21"/>
              </w:rPr>
              <w:t>应</w:t>
            </w:r>
            <w:r>
              <w:rPr>
                <w:rFonts w:ascii="宋体" w:hAnsi="宋体" w:eastAsia="宋体" w:cs="宋体"/>
                <w:color w:val="auto"/>
                <w:spacing w:val="2"/>
                <w:sz w:val="21"/>
                <w:szCs w:val="21"/>
              </w:rPr>
              <w:t>建</w:t>
            </w:r>
            <w:r>
              <w:rPr>
                <w:rFonts w:ascii="宋体" w:hAnsi="宋体" w:eastAsia="宋体" w:cs="宋体"/>
                <w:color w:val="auto"/>
                <w:spacing w:val="-1"/>
                <w:sz w:val="21"/>
                <w:szCs w:val="21"/>
              </w:rPr>
              <w:t>立</w:t>
            </w:r>
            <w:r>
              <w:rPr>
                <w:rFonts w:ascii="宋体" w:hAnsi="宋体" w:eastAsia="宋体" w:cs="宋体"/>
                <w:color w:val="auto"/>
                <w:spacing w:val="2"/>
                <w:sz w:val="21"/>
                <w:szCs w:val="21"/>
              </w:rPr>
              <w:t>设</w:t>
            </w:r>
            <w:r>
              <w:rPr>
                <w:rFonts w:ascii="宋体" w:hAnsi="宋体" w:eastAsia="宋体" w:cs="宋体"/>
                <w:color w:val="auto"/>
                <w:spacing w:val="-1"/>
                <w:sz w:val="21"/>
                <w:szCs w:val="21"/>
              </w:rPr>
              <w:t>备</w:t>
            </w:r>
            <w:r>
              <w:rPr>
                <w:rFonts w:ascii="宋体" w:hAnsi="宋体" w:eastAsia="宋体" w:cs="宋体"/>
                <w:color w:val="auto"/>
                <w:spacing w:val="2"/>
                <w:sz w:val="21"/>
                <w:szCs w:val="21"/>
              </w:rPr>
              <w:t>技</w:t>
            </w:r>
            <w:r>
              <w:rPr>
                <w:rFonts w:ascii="宋体" w:hAnsi="宋体" w:eastAsia="宋体" w:cs="宋体"/>
                <w:color w:val="auto"/>
                <w:spacing w:val="-1"/>
                <w:sz w:val="21"/>
                <w:szCs w:val="21"/>
              </w:rPr>
              <w:t>术</w:t>
            </w:r>
            <w:r>
              <w:rPr>
                <w:rFonts w:ascii="宋体" w:hAnsi="宋体" w:eastAsia="宋体" w:cs="宋体"/>
                <w:color w:val="auto"/>
                <w:spacing w:val="2"/>
                <w:sz w:val="21"/>
                <w:szCs w:val="21"/>
              </w:rPr>
              <w:t>档</w:t>
            </w:r>
            <w:r>
              <w:rPr>
                <w:rFonts w:ascii="宋体" w:hAnsi="宋体" w:eastAsia="宋体" w:cs="宋体"/>
                <w:color w:val="auto"/>
                <w:spacing w:val="-1"/>
                <w:sz w:val="21"/>
                <w:szCs w:val="21"/>
              </w:rPr>
              <w:t>案</w:t>
            </w:r>
            <w:r>
              <w:rPr>
                <w:rFonts w:ascii="宋体" w:hAnsi="宋体" w:eastAsia="宋体" w:cs="宋体"/>
                <w:color w:val="auto"/>
                <w:spacing w:val="-47"/>
                <w:sz w:val="21"/>
                <w:szCs w:val="21"/>
              </w:rPr>
              <w:t>，</w:t>
            </w:r>
            <w:r>
              <w:rPr>
                <w:rFonts w:ascii="宋体" w:hAnsi="宋体" w:eastAsia="宋体" w:cs="宋体"/>
                <w:color w:val="auto"/>
                <w:spacing w:val="-1"/>
                <w:sz w:val="21"/>
                <w:szCs w:val="21"/>
              </w:rPr>
              <w:t>并</w:t>
            </w:r>
            <w:r>
              <w:rPr>
                <w:rFonts w:ascii="宋体" w:hAnsi="宋体" w:eastAsia="宋体" w:cs="宋体"/>
                <w:color w:val="auto"/>
                <w:spacing w:val="2"/>
                <w:sz w:val="21"/>
                <w:szCs w:val="21"/>
              </w:rPr>
              <w:t>应</w:t>
            </w:r>
            <w:r>
              <w:rPr>
                <w:rFonts w:ascii="宋体" w:hAnsi="宋体" w:eastAsia="宋体" w:cs="宋体"/>
                <w:color w:val="auto"/>
                <w:spacing w:val="-1"/>
                <w:sz w:val="21"/>
                <w:szCs w:val="21"/>
              </w:rPr>
              <w:t>定</w:t>
            </w:r>
            <w:r>
              <w:rPr>
                <w:rFonts w:ascii="宋体" w:hAnsi="宋体" w:eastAsia="宋体" w:cs="宋体"/>
                <w:color w:val="auto"/>
                <w:spacing w:val="2"/>
                <w:sz w:val="21"/>
                <w:szCs w:val="21"/>
              </w:rPr>
              <w:t>期</w:t>
            </w:r>
            <w:r>
              <w:rPr>
                <w:rFonts w:ascii="宋体" w:hAnsi="宋体" w:eastAsia="宋体" w:cs="宋体"/>
                <w:color w:val="auto"/>
                <w:spacing w:val="-1"/>
                <w:sz w:val="21"/>
                <w:szCs w:val="21"/>
              </w:rPr>
              <w:t>进</w:t>
            </w:r>
            <w:r>
              <w:rPr>
                <w:rFonts w:ascii="宋体" w:hAnsi="宋体" w:eastAsia="宋体" w:cs="宋体"/>
                <w:color w:val="auto"/>
                <w:spacing w:val="2"/>
                <w:sz w:val="21"/>
                <w:szCs w:val="21"/>
              </w:rPr>
              <w:t>行</w:t>
            </w:r>
            <w:r>
              <w:rPr>
                <w:rFonts w:ascii="宋体" w:hAnsi="宋体" w:eastAsia="宋体" w:cs="宋体"/>
                <w:color w:val="auto"/>
                <w:spacing w:val="-1"/>
                <w:sz w:val="21"/>
                <w:szCs w:val="21"/>
              </w:rPr>
              <w:t>设</w:t>
            </w:r>
            <w:r>
              <w:rPr>
                <w:rFonts w:ascii="宋体" w:hAnsi="宋体" w:eastAsia="宋体" w:cs="宋体"/>
                <w:color w:val="auto"/>
                <w:spacing w:val="2"/>
                <w:sz w:val="21"/>
                <w:szCs w:val="21"/>
              </w:rPr>
              <w:t>备</w:t>
            </w:r>
            <w:r>
              <w:rPr>
                <w:rFonts w:ascii="宋体" w:hAnsi="宋体" w:eastAsia="宋体" w:cs="宋体"/>
                <w:color w:val="auto"/>
                <w:spacing w:val="-1"/>
                <w:sz w:val="21"/>
                <w:szCs w:val="21"/>
              </w:rPr>
              <w:t>维</w:t>
            </w:r>
            <w:r>
              <w:rPr>
                <w:rFonts w:ascii="宋体" w:hAnsi="宋体" w:eastAsia="宋体" w:cs="宋体"/>
                <w:color w:val="auto"/>
                <w:spacing w:val="2"/>
                <w:sz w:val="21"/>
                <w:szCs w:val="21"/>
              </w:rPr>
              <w:t>护</w:t>
            </w:r>
            <w:r>
              <w:rPr>
                <w:rFonts w:ascii="宋体" w:hAnsi="宋体" w:eastAsia="宋体" w:cs="宋体"/>
                <w:color w:val="auto"/>
                <w:sz w:val="21"/>
                <w:szCs w:val="21"/>
              </w:rPr>
              <w:t>、</w:t>
            </w:r>
            <w:r>
              <w:rPr>
                <w:rFonts w:ascii="宋体" w:hAnsi="宋体" w:eastAsia="宋体" w:cs="宋体"/>
                <w:color w:val="auto"/>
                <w:w w:val="99"/>
                <w:sz w:val="21"/>
                <w:szCs w:val="21"/>
              </w:rPr>
              <w:t xml:space="preserve"> </w:t>
            </w:r>
            <w:r>
              <w:rPr>
                <w:rFonts w:ascii="宋体" w:hAnsi="宋体" w:eastAsia="宋体" w:cs="宋体"/>
                <w:color w:val="auto"/>
                <w:sz w:val="21"/>
                <w:szCs w:val="21"/>
              </w:rPr>
              <w:t>保养。</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51"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8.2.3</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临时设施应符合下列规定：</w:t>
            </w:r>
          </w:p>
        </w:tc>
        <w:tc>
          <w:tcPr>
            <w:tcW w:w="234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90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施工临时设施应结合日照和风向等自然条件，</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合理采用自然采光、通风和外窗遮阳设施。</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临时施工用房应使用热工性能达标的复合墙体</w:t>
            </w:r>
            <w:r>
              <w:rPr>
                <w:rFonts w:ascii="宋体" w:hAnsi="宋体" w:eastAsia="宋体" w:cs="宋体"/>
                <w:color w:val="auto"/>
                <w:spacing w:val="24"/>
                <w:w w:val="99"/>
                <w:sz w:val="21"/>
                <w:szCs w:val="21"/>
              </w:rPr>
              <w:t xml:space="preserve"> </w:t>
            </w:r>
            <w:r>
              <w:rPr>
                <w:rFonts w:ascii="宋体" w:hAnsi="宋体" w:eastAsia="宋体" w:cs="宋体"/>
                <w:color w:val="auto"/>
                <w:sz w:val="21"/>
                <w:szCs w:val="21"/>
              </w:rPr>
              <w:t>和屋面板，顶棚宜采用吊顶。</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50"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shd w:val="clear" w:color="auto" w:fill="F3F3F3"/>
            <w:vAlign w:val="top"/>
          </w:tcPr>
          <w:p>
            <w:pPr>
              <w:pStyle w:val="12"/>
              <w:spacing w:line="260" w:lineRule="exact"/>
              <w:ind w:left="102" w:right="0"/>
              <w:jc w:val="left"/>
              <w:rPr>
                <w:rFonts w:ascii="宋体" w:hAnsi="宋体" w:eastAsia="宋体" w:cs="宋体"/>
                <w:color w:val="auto"/>
                <w:sz w:val="21"/>
                <w:szCs w:val="21"/>
              </w:rPr>
            </w:pPr>
            <w:r>
              <w:rPr>
                <w:rFonts w:ascii="宋体" w:hAnsi="宋体" w:eastAsia="宋体" w:cs="宋体"/>
                <w:b/>
                <w:bCs/>
                <w:color w:val="auto"/>
                <w:w w:val="95"/>
                <w:sz w:val="21"/>
                <w:szCs w:val="21"/>
              </w:rPr>
              <w:t xml:space="preserve">8.2.4 </w:t>
            </w:r>
            <w:r>
              <w:rPr>
                <w:rFonts w:ascii="宋体" w:hAnsi="宋体" w:eastAsia="宋体" w:cs="宋体"/>
                <w:b/>
                <w:bCs/>
                <w:color w:val="auto"/>
                <w:spacing w:val="12"/>
                <w:w w:val="95"/>
                <w:sz w:val="21"/>
                <w:szCs w:val="21"/>
              </w:rPr>
              <w:t xml:space="preserve"> </w:t>
            </w:r>
            <w:r>
              <w:rPr>
                <w:rFonts w:ascii="宋体" w:hAnsi="宋体" w:eastAsia="宋体" w:cs="宋体"/>
                <w:b/>
                <w:bCs/>
                <w:color w:val="auto"/>
                <w:w w:val="95"/>
                <w:sz w:val="21"/>
                <w:szCs w:val="21"/>
              </w:rPr>
              <w:t>材料运输与施工应符合下列规定：</w:t>
            </w:r>
          </w:p>
        </w:tc>
        <w:tc>
          <w:tcPr>
            <w:tcW w:w="2340" w:type="dxa"/>
            <w:vMerge w:val="continue"/>
            <w:tcBorders>
              <w:tl2br w:val="nil"/>
              <w:tr2bl w:val="nil"/>
            </w:tcBorders>
            <w:vAlign w:val="top"/>
          </w:tcPr>
          <w:p>
            <w:pPr>
              <w:rPr>
                <w:color w:val="auto"/>
              </w:rPr>
            </w:pPr>
          </w:p>
        </w:tc>
        <w:tc>
          <w:tcPr>
            <w:tcW w:w="900" w:type="dxa"/>
            <w:tcBorders>
              <w:tl2br w:val="nil"/>
              <w:tr2bl w:val="nil"/>
            </w:tcBorders>
            <w:shd w:val="clear" w:color="auto" w:fill="F3F3F3"/>
            <w:vAlign w:val="top"/>
          </w:tcPr>
          <w:p>
            <w:pPr>
              <w:rPr>
                <w:color w:val="auto"/>
              </w:rPr>
            </w:pPr>
          </w:p>
        </w:tc>
        <w:tc>
          <w:tcPr>
            <w:tcW w:w="900" w:type="dxa"/>
            <w:tcBorders>
              <w:tl2br w:val="nil"/>
              <w:tr2bl w:val="nil"/>
            </w:tcBorders>
            <w:shd w:val="clear" w:color="auto" w:fill="F3F3F3"/>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75" w:lineRule="auto"/>
              <w:ind w:left="102" w:right="0"/>
              <w:jc w:val="left"/>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建筑材料的选用应缩短运输距离，减少能源消</w:t>
            </w:r>
            <w:r>
              <w:rPr>
                <w:rFonts w:ascii="宋体" w:hAnsi="宋体" w:eastAsia="宋体" w:cs="宋体"/>
                <w:color w:val="auto"/>
                <w:spacing w:val="24"/>
                <w:w w:val="99"/>
                <w:sz w:val="21"/>
                <w:szCs w:val="21"/>
              </w:rPr>
              <w:t xml:space="preserve"> </w:t>
            </w:r>
            <w:r>
              <w:rPr>
                <w:rFonts w:ascii="宋体" w:hAnsi="宋体" w:eastAsia="宋体" w:cs="宋体"/>
                <w:color w:val="auto"/>
                <w:spacing w:val="-1"/>
                <w:sz w:val="21"/>
                <w:szCs w:val="21"/>
              </w:rPr>
              <w:t>耗。</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149" w:line="240" w:lineRule="auto"/>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2"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26"/>
                <w:sz w:val="21"/>
                <w:szCs w:val="21"/>
              </w:rPr>
              <w:t xml:space="preserve"> </w:t>
            </w:r>
            <w:r>
              <w:rPr>
                <w:rFonts w:ascii="宋体" w:hAnsi="宋体" w:eastAsia="宋体" w:cs="宋体"/>
                <w:color w:val="auto"/>
                <w:sz w:val="21"/>
                <w:szCs w:val="21"/>
              </w:rPr>
              <w:t>应采用能耗少的施工工艺。</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7"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32"/>
                <w:sz w:val="21"/>
                <w:szCs w:val="21"/>
              </w:rPr>
              <w:t xml:space="preserve"> </w:t>
            </w:r>
            <w:r>
              <w:rPr>
                <w:rFonts w:ascii="宋体" w:hAnsi="宋体" w:eastAsia="宋体" w:cs="宋体"/>
                <w:color w:val="auto"/>
                <w:sz w:val="21"/>
                <w:szCs w:val="21"/>
              </w:rPr>
              <w:t>应合理安排施工工序和施工进度。</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4" w:hRule="exact"/>
          <w:jc w:val="center"/>
        </w:trPr>
        <w:tc>
          <w:tcPr>
            <w:tcW w:w="537" w:type="dxa"/>
            <w:vMerge w:val="continue"/>
            <w:tcBorders>
              <w:tl2br w:val="nil"/>
              <w:tr2bl w:val="nil"/>
            </w:tcBorders>
            <w:vAlign w:val="top"/>
          </w:tcPr>
          <w:p>
            <w:pPr>
              <w:rPr>
                <w:color w:val="auto"/>
              </w:rPr>
            </w:pPr>
          </w:p>
        </w:tc>
        <w:tc>
          <w:tcPr>
            <w:tcW w:w="4683" w:type="dxa"/>
            <w:gridSpan w:val="2"/>
            <w:tcBorders>
              <w:tl2br w:val="nil"/>
              <w:tr2bl w:val="nil"/>
            </w:tcBorders>
            <w:vAlign w:val="top"/>
          </w:tcPr>
          <w:p>
            <w:pPr>
              <w:pStyle w:val="12"/>
              <w:spacing w:line="261" w:lineRule="exact"/>
              <w:ind w:left="102" w:right="0"/>
              <w:jc w:val="left"/>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8"/>
                <w:sz w:val="21"/>
                <w:szCs w:val="21"/>
              </w:rPr>
              <w:t xml:space="preserve"> </w:t>
            </w:r>
            <w:r>
              <w:rPr>
                <w:rFonts w:ascii="宋体" w:hAnsi="宋体" w:eastAsia="宋体" w:cs="宋体"/>
                <w:color w:val="auto"/>
                <w:sz w:val="21"/>
                <w:szCs w:val="21"/>
              </w:rPr>
              <w:t>应尽量减少夜间作业和冬期施工的时间。</w:t>
            </w:r>
          </w:p>
        </w:tc>
        <w:tc>
          <w:tcPr>
            <w:tcW w:w="2340"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66" w:lineRule="exact"/>
              <w:ind w:left="372" w:right="375"/>
              <w:jc w:val="center"/>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rPr>
                <w:color w:val="auto"/>
              </w:rPr>
            </w:pPr>
          </w:p>
        </w:tc>
      </w:tr>
    </w:tbl>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tbl>
      <w:tblPr>
        <w:tblStyle w:val="8"/>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37"/>
        <w:gridCol w:w="4323"/>
        <w:gridCol w:w="2700"/>
        <w:gridCol w:w="90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0" w:hRule="exact"/>
          <w:jc w:val="center"/>
        </w:trPr>
        <w:tc>
          <w:tcPr>
            <w:tcW w:w="537"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8" w:line="240" w:lineRule="auto"/>
              <w:ind w:right="0"/>
              <w:jc w:val="left"/>
              <w:textAlignment w:val="auto"/>
              <w:rPr>
                <w:color w:val="auto"/>
                <w:sz w:val="10"/>
                <w:szCs w:val="1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323"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420"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3"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8.3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1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根</w:t>
            </w:r>
            <w:r>
              <w:rPr>
                <w:rFonts w:ascii="宋体" w:hAnsi="宋体" w:eastAsia="宋体" w:cs="宋体"/>
                <w:color w:val="auto"/>
                <w:spacing w:val="-1"/>
                <w:w w:val="95"/>
                <w:sz w:val="21"/>
                <w:szCs w:val="21"/>
              </w:rPr>
              <w:t>据</w:t>
            </w:r>
            <w:r>
              <w:rPr>
                <w:rFonts w:ascii="宋体" w:hAnsi="宋体" w:eastAsia="宋体" w:cs="宋体"/>
                <w:color w:val="auto"/>
                <w:spacing w:val="1"/>
                <w:w w:val="95"/>
                <w:sz w:val="21"/>
                <w:szCs w:val="21"/>
              </w:rPr>
              <w:t>当</w:t>
            </w:r>
            <w:r>
              <w:rPr>
                <w:rFonts w:ascii="宋体" w:hAnsi="宋体" w:eastAsia="宋体" w:cs="宋体"/>
                <w:color w:val="auto"/>
                <w:spacing w:val="-1"/>
                <w:w w:val="95"/>
                <w:sz w:val="21"/>
                <w:szCs w:val="21"/>
              </w:rPr>
              <w:t>地</w:t>
            </w:r>
            <w:r>
              <w:rPr>
                <w:rFonts w:ascii="宋体" w:hAnsi="宋体" w:eastAsia="宋体" w:cs="宋体"/>
                <w:color w:val="auto"/>
                <w:spacing w:val="1"/>
                <w:w w:val="95"/>
                <w:sz w:val="21"/>
                <w:szCs w:val="21"/>
              </w:rPr>
              <w:t>气</w:t>
            </w:r>
            <w:r>
              <w:rPr>
                <w:rFonts w:ascii="宋体" w:hAnsi="宋体" w:eastAsia="宋体" w:cs="宋体"/>
                <w:color w:val="auto"/>
                <w:spacing w:val="-1"/>
                <w:w w:val="95"/>
                <w:sz w:val="21"/>
                <w:szCs w:val="21"/>
              </w:rPr>
              <w:t>候</w:t>
            </w:r>
            <w:r>
              <w:rPr>
                <w:rFonts w:ascii="宋体" w:hAnsi="宋体" w:eastAsia="宋体" w:cs="宋体"/>
                <w:color w:val="auto"/>
                <w:spacing w:val="1"/>
                <w:w w:val="95"/>
                <w:sz w:val="21"/>
                <w:szCs w:val="21"/>
              </w:rPr>
              <w:t>和</w:t>
            </w:r>
            <w:r>
              <w:rPr>
                <w:rFonts w:ascii="宋体" w:hAnsi="宋体" w:eastAsia="宋体" w:cs="宋体"/>
                <w:color w:val="auto"/>
                <w:spacing w:val="-1"/>
                <w:w w:val="95"/>
                <w:sz w:val="21"/>
                <w:szCs w:val="21"/>
              </w:rPr>
              <w:t>自</w:t>
            </w:r>
            <w:r>
              <w:rPr>
                <w:rFonts w:ascii="宋体" w:hAnsi="宋体" w:eastAsia="宋体" w:cs="宋体"/>
                <w:color w:val="auto"/>
                <w:spacing w:val="1"/>
                <w:w w:val="95"/>
                <w:sz w:val="21"/>
                <w:szCs w:val="21"/>
              </w:rPr>
              <w:t>然</w:t>
            </w:r>
            <w:r>
              <w:rPr>
                <w:rFonts w:ascii="宋体" w:hAnsi="宋体" w:eastAsia="宋体" w:cs="宋体"/>
                <w:color w:val="auto"/>
                <w:spacing w:val="-1"/>
                <w:w w:val="95"/>
                <w:sz w:val="21"/>
                <w:szCs w:val="21"/>
              </w:rPr>
              <w:t>资</w:t>
            </w:r>
            <w:r>
              <w:rPr>
                <w:rFonts w:ascii="宋体" w:hAnsi="宋体" w:eastAsia="宋体" w:cs="宋体"/>
                <w:color w:val="auto"/>
                <w:spacing w:val="1"/>
                <w:w w:val="95"/>
                <w:sz w:val="21"/>
                <w:szCs w:val="21"/>
              </w:rPr>
              <w:t>源</w:t>
            </w:r>
            <w:r>
              <w:rPr>
                <w:rFonts w:ascii="宋体" w:hAnsi="宋体" w:eastAsia="宋体" w:cs="宋体"/>
                <w:color w:val="auto"/>
                <w:spacing w:val="-1"/>
                <w:w w:val="95"/>
                <w:sz w:val="21"/>
                <w:szCs w:val="21"/>
              </w:rPr>
              <w:t>条件</w:t>
            </w:r>
            <w:r>
              <w:rPr>
                <w:rFonts w:ascii="宋体" w:hAnsi="宋体" w:eastAsia="宋体" w:cs="宋体"/>
                <w:color w:val="auto"/>
                <w:spacing w:val="-38"/>
                <w:w w:val="95"/>
                <w:sz w:val="21"/>
                <w:szCs w:val="21"/>
              </w:rPr>
              <w:t>，</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合</w:t>
            </w:r>
            <w:r>
              <w:rPr>
                <w:rFonts w:ascii="宋体" w:hAnsi="宋体" w:eastAsia="宋体" w:cs="宋体"/>
                <w:color w:val="auto"/>
                <w:w w:val="95"/>
                <w:sz w:val="21"/>
                <w:szCs w:val="21"/>
              </w:rPr>
              <w:t>理</w:t>
            </w:r>
            <w:r>
              <w:rPr>
                <w:rFonts w:ascii="宋体" w:hAnsi="宋体" w:eastAsia="宋体" w:cs="宋体"/>
                <w:color w:val="auto"/>
                <w:w w:val="99"/>
                <w:sz w:val="21"/>
                <w:szCs w:val="21"/>
              </w:rPr>
              <w:t xml:space="preserve"> </w:t>
            </w:r>
            <w:r>
              <w:rPr>
                <w:rFonts w:ascii="宋体" w:hAnsi="宋体" w:eastAsia="宋体" w:cs="宋体"/>
                <w:color w:val="auto"/>
                <w:sz w:val="21"/>
                <w:szCs w:val="21"/>
              </w:rPr>
              <w:t>利用太阳能或其他可再生能源。</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 w:line="240" w:lineRule="auto"/>
              <w:ind w:left="102" w:right="5"/>
              <w:jc w:val="left"/>
              <w:textAlignment w:val="auto"/>
              <w:rPr>
                <w:rFonts w:ascii="宋体" w:hAnsi="宋体" w:eastAsia="宋体" w:cs="宋体"/>
                <w:color w:val="auto"/>
                <w:sz w:val="21"/>
                <w:szCs w:val="21"/>
              </w:rPr>
            </w:pPr>
            <w:r>
              <w:rPr>
                <w:rFonts w:ascii="宋体" w:hAnsi="宋体" w:eastAsia="宋体" w:cs="宋体"/>
                <w:color w:val="auto"/>
                <w:w w:val="95"/>
                <w:sz w:val="21"/>
                <w:szCs w:val="21"/>
              </w:rPr>
              <w:t>每一条目得分据现场实际，</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0-1</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9"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8.3.2 </w:t>
            </w:r>
            <w:r>
              <w:rPr>
                <w:rFonts w:ascii="宋体" w:hAnsi="宋体" w:eastAsia="宋体" w:cs="宋体"/>
                <w:color w:val="auto"/>
                <w:spacing w:val="8"/>
                <w:w w:val="95"/>
                <w:sz w:val="21"/>
                <w:szCs w:val="21"/>
              </w:rPr>
              <w:t xml:space="preserve"> </w:t>
            </w:r>
            <w:r>
              <w:rPr>
                <w:rFonts w:ascii="宋体" w:hAnsi="宋体" w:eastAsia="宋体" w:cs="宋体"/>
                <w:color w:val="auto"/>
                <w:w w:val="95"/>
                <w:sz w:val="21"/>
                <w:szCs w:val="21"/>
              </w:rPr>
              <w:t>临时用电设备应采用自动控制装置。</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4" w:line="240" w:lineRule="auto"/>
              <w:ind w:left="118" w:right="0"/>
              <w:jc w:val="left"/>
              <w:textAlignment w:val="auto"/>
              <w:rPr>
                <w:rFonts w:ascii="宋体" w:hAnsi="宋体" w:eastAsia="宋体" w:cs="宋体"/>
                <w:color w:val="auto"/>
                <w:sz w:val="21"/>
                <w:szCs w:val="21"/>
              </w:rPr>
            </w:pPr>
            <w:r>
              <w:rPr>
                <w:rFonts w:ascii="宋体" w:hAnsi="宋体" w:eastAsia="宋体" w:cs="宋体"/>
                <w:color w:val="auto"/>
                <w:sz w:val="18"/>
                <w:szCs w:val="18"/>
              </w:rPr>
              <w:t>10</w:t>
            </w:r>
            <w:r>
              <w:rPr>
                <w:rFonts w:ascii="宋体" w:hAnsi="宋体" w:eastAsia="宋体" w:cs="宋体"/>
                <w:color w:val="auto"/>
                <w:spacing w:val="52"/>
                <w:sz w:val="18"/>
                <w:szCs w:val="18"/>
              </w:rPr>
              <w:t xml:space="preserve"> </w:t>
            </w:r>
            <w:r>
              <w:rPr>
                <w:rFonts w:ascii="宋体" w:hAnsi="宋体" w:eastAsia="宋体" w:cs="宋体"/>
                <w:color w:val="auto"/>
                <w:spacing w:val="13"/>
                <w:sz w:val="21"/>
                <w:szCs w:val="21"/>
              </w:rPr>
              <w:t>措施到位,满足考评指</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8.3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3 </w:t>
            </w:r>
            <w:r>
              <w:rPr>
                <w:rFonts w:ascii="宋体" w:hAnsi="宋体" w:eastAsia="宋体" w:cs="宋体"/>
                <w:color w:val="auto"/>
                <w:spacing w:val="26"/>
                <w:w w:val="95"/>
                <w:sz w:val="21"/>
                <w:szCs w:val="21"/>
              </w:rPr>
              <w:t xml:space="preserve"> </w:t>
            </w:r>
            <w:r>
              <w:rPr>
                <w:rFonts w:ascii="宋体" w:hAnsi="宋体" w:eastAsia="宋体" w:cs="宋体"/>
                <w:color w:val="auto"/>
                <w:spacing w:val="1"/>
                <w:w w:val="95"/>
                <w:sz w:val="21"/>
                <w:szCs w:val="21"/>
              </w:rPr>
              <w:t>使</w:t>
            </w:r>
            <w:r>
              <w:rPr>
                <w:rFonts w:ascii="宋体" w:hAnsi="宋体" w:eastAsia="宋体" w:cs="宋体"/>
                <w:color w:val="auto"/>
                <w:spacing w:val="-1"/>
                <w:w w:val="95"/>
                <w:sz w:val="21"/>
                <w:szCs w:val="21"/>
              </w:rPr>
              <w:t>用</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设</w:t>
            </w:r>
            <w:r>
              <w:rPr>
                <w:rFonts w:ascii="宋体" w:hAnsi="宋体" w:eastAsia="宋体" w:cs="宋体"/>
                <w:color w:val="auto"/>
                <w:spacing w:val="1"/>
                <w:w w:val="95"/>
                <w:sz w:val="21"/>
                <w:szCs w:val="21"/>
              </w:rPr>
              <w:t>备</w:t>
            </w:r>
            <w:r>
              <w:rPr>
                <w:rFonts w:ascii="宋体" w:hAnsi="宋体" w:eastAsia="宋体" w:cs="宋体"/>
                <w:color w:val="auto"/>
                <w:spacing w:val="-1"/>
                <w:w w:val="95"/>
                <w:sz w:val="21"/>
                <w:szCs w:val="21"/>
              </w:rPr>
              <w:t>和</w:t>
            </w:r>
            <w:r>
              <w:rPr>
                <w:rFonts w:ascii="宋体" w:hAnsi="宋体" w:eastAsia="宋体" w:cs="宋体"/>
                <w:color w:val="auto"/>
                <w:spacing w:val="1"/>
                <w:w w:val="95"/>
                <w:sz w:val="21"/>
                <w:szCs w:val="21"/>
              </w:rPr>
              <w:t>机</w:t>
            </w:r>
            <w:r>
              <w:rPr>
                <w:rFonts w:ascii="宋体" w:hAnsi="宋体" w:eastAsia="宋体" w:cs="宋体"/>
                <w:color w:val="auto"/>
                <w:spacing w:val="-1"/>
                <w:w w:val="95"/>
                <w:sz w:val="21"/>
                <w:szCs w:val="21"/>
              </w:rPr>
              <w:t>具</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符</w:t>
            </w:r>
            <w:r>
              <w:rPr>
                <w:rFonts w:ascii="宋体" w:hAnsi="宋体" w:eastAsia="宋体" w:cs="宋体"/>
                <w:color w:val="auto"/>
                <w:spacing w:val="1"/>
                <w:w w:val="95"/>
                <w:sz w:val="21"/>
                <w:szCs w:val="21"/>
              </w:rPr>
              <w:t>合</w:t>
            </w:r>
            <w:r>
              <w:rPr>
                <w:rFonts w:ascii="宋体" w:hAnsi="宋体" w:eastAsia="宋体" w:cs="宋体"/>
                <w:color w:val="auto"/>
                <w:spacing w:val="-1"/>
                <w:w w:val="95"/>
                <w:sz w:val="21"/>
                <w:szCs w:val="21"/>
              </w:rPr>
              <w:t>国家</w:t>
            </w:r>
            <w:r>
              <w:rPr>
                <w:rFonts w:ascii="宋体" w:hAnsi="宋体" w:eastAsia="宋体" w:cs="宋体"/>
                <w:color w:val="auto"/>
                <w:spacing w:val="-38"/>
                <w:w w:val="95"/>
                <w:sz w:val="21"/>
                <w:szCs w:val="21"/>
              </w:rPr>
              <w:t>、</w:t>
            </w:r>
            <w:r>
              <w:rPr>
                <w:rFonts w:ascii="宋体" w:hAnsi="宋体" w:eastAsia="宋体" w:cs="宋体"/>
                <w:color w:val="auto"/>
                <w:w w:val="95"/>
                <w:sz w:val="21"/>
                <w:szCs w:val="21"/>
              </w:rPr>
              <w:t>行</w:t>
            </w:r>
            <w:r>
              <w:rPr>
                <w:rFonts w:ascii="宋体" w:hAnsi="宋体" w:eastAsia="宋体" w:cs="宋体"/>
                <w:color w:val="auto"/>
                <w:w w:val="99"/>
                <w:sz w:val="21"/>
                <w:szCs w:val="21"/>
              </w:rPr>
              <w:t xml:space="preserve"> </w:t>
            </w:r>
            <w:r>
              <w:rPr>
                <w:rFonts w:ascii="宋体" w:hAnsi="宋体" w:eastAsia="宋体" w:cs="宋体"/>
                <w:color w:val="auto"/>
                <w:sz w:val="21"/>
                <w:szCs w:val="21"/>
              </w:rPr>
              <w:t>业有关节能、高效、环保的规定。</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r>
              <w:rPr>
                <w:rFonts w:ascii="宋体" w:hAnsi="宋体" w:eastAsia="宋体" w:cs="宋体"/>
                <w:color w:val="auto"/>
                <w:sz w:val="21"/>
                <w:szCs w:val="21"/>
              </w:rPr>
              <w:t>标要求。</w:t>
            </w:r>
            <w:r>
              <w:rPr>
                <w:rFonts w:ascii="宋体" w:hAnsi="宋体" w:eastAsia="宋体" w:cs="宋体"/>
                <w:color w:val="auto"/>
                <w:spacing w:val="-16"/>
                <w:sz w:val="21"/>
                <w:szCs w:val="21"/>
              </w:rPr>
              <w:t xml:space="preserve"> </w:t>
            </w:r>
            <w:r>
              <w:rPr>
                <w:rFonts w:ascii="宋体" w:hAnsi="宋体" w:eastAsia="宋体" w:cs="宋体"/>
                <w:color w:val="auto"/>
                <w:sz w:val="21"/>
                <w:szCs w:val="21"/>
              </w:rPr>
              <w:t>得分：1.0</w:t>
            </w:r>
          </w:p>
        </w:tc>
        <w:tc>
          <w:tcPr>
            <w:tcW w:w="90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6"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18" w:right="0"/>
              <w:jc w:val="left"/>
              <w:textAlignment w:val="auto"/>
              <w:rPr>
                <w:rFonts w:ascii="宋体" w:hAnsi="宋体" w:eastAsia="宋体" w:cs="宋体"/>
                <w:color w:val="auto"/>
                <w:sz w:val="21"/>
                <w:szCs w:val="21"/>
              </w:rPr>
            </w:pPr>
            <w:r>
              <w:rPr>
                <w:rFonts w:ascii="宋体" w:hAnsi="宋体" w:eastAsia="宋体" w:cs="宋体"/>
                <w:color w:val="auto"/>
                <w:sz w:val="18"/>
                <w:szCs w:val="18"/>
              </w:rPr>
              <w:t>11</w:t>
            </w:r>
            <w:r>
              <w:rPr>
                <w:rFonts w:ascii="宋体" w:hAnsi="宋体" w:eastAsia="宋体" w:cs="宋体"/>
                <w:color w:val="auto"/>
                <w:spacing w:val="52"/>
                <w:sz w:val="18"/>
                <w:szCs w:val="18"/>
              </w:rPr>
              <w:t xml:space="preserve"> </w:t>
            </w:r>
            <w:r>
              <w:rPr>
                <w:rFonts w:ascii="宋体" w:hAnsi="宋体" w:eastAsia="宋体" w:cs="宋体"/>
                <w:color w:val="auto"/>
                <w:spacing w:val="13"/>
                <w:sz w:val="21"/>
                <w:szCs w:val="21"/>
              </w:rPr>
              <w:t>措施基本到位,部分满</w:t>
            </w: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8.3.4 </w:t>
            </w:r>
            <w:r>
              <w:rPr>
                <w:rFonts w:ascii="宋体" w:hAnsi="宋体" w:eastAsia="宋体" w:cs="宋体"/>
                <w:color w:val="auto"/>
                <w:spacing w:val="17"/>
                <w:w w:val="95"/>
                <w:sz w:val="21"/>
                <w:szCs w:val="21"/>
              </w:rPr>
              <w:t xml:space="preserve"> </w:t>
            </w:r>
            <w:r>
              <w:rPr>
                <w:rFonts w:ascii="宋体" w:hAnsi="宋体" w:eastAsia="宋体" w:cs="宋体"/>
                <w:color w:val="auto"/>
                <w:spacing w:val="-2"/>
                <w:w w:val="95"/>
                <w:sz w:val="21"/>
                <w:szCs w:val="21"/>
              </w:rPr>
              <w:t>办公、生活和施工现场，采用节能照明</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灯具的数量应大于</w:t>
            </w:r>
            <w:r>
              <w:rPr>
                <w:rFonts w:ascii="宋体" w:hAnsi="宋体" w:eastAsia="宋体" w:cs="宋体"/>
                <w:color w:val="auto"/>
                <w:spacing w:val="-74"/>
                <w:sz w:val="21"/>
                <w:szCs w:val="21"/>
              </w:rPr>
              <w:t xml:space="preserve"> </w:t>
            </w:r>
            <w:r>
              <w:rPr>
                <w:rFonts w:ascii="宋体" w:hAnsi="宋体" w:eastAsia="宋体" w:cs="宋体"/>
                <w:color w:val="auto"/>
                <w:spacing w:val="-1"/>
                <w:sz w:val="21"/>
                <w:szCs w:val="21"/>
              </w:rPr>
              <w:t>80％。</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r>
              <w:rPr>
                <w:rFonts w:ascii="宋体" w:hAnsi="宋体" w:eastAsia="宋体" w:cs="宋体"/>
                <w:color w:val="auto"/>
                <w:sz w:val="21"/>
                <w:szCs w:val="21"/>
              </w:rPr>
              <w:t>足考评指标要求。</w:t>
            </w:r>
          </w:p>
        </w:tc>
        <w:tc>
          <w:tcPr>
            <w:tcW w:w="90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5"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522" w:right="0"/>
              <w:jc w:val="left"/>
              <w:textAlignment w:val="auto"/>
              <w:rPr>
                <w:rFonts w:ascii="宋体" w:hAnsi="宋体" w:eastAsia="宋体" w:cs="宋体"/>
                <w:color w:val="auto"/>
                <w:sz w:val="21"/>
                <w:szCs w:val="21"/>
              </w:rPr>
            </w:pPr>
            <w:r>
              <w:rPr>
                <w:rFonts w:ascii="宋体" w:hAnsi="宋体" w:eastAsia="宋体" w:cs="宋体"/>
                <w:color w:val="auto"/>
                <w:sz w:val="21"/>
                <w:szCs w:val="21"/>
              </w:rPr>
              <w:t>得分：0.5</w:t>
            </w: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7"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8.3.5</w:t>
            </w:r>
            <w:r>
              <w:rPr>
                <w:rFonts w:ascii="宋体" w:hAnsi="宋体" w:eastAsia="宋体" w:cs="宋体"/>
                <w:color w:val="auto"/>
                <w:spacing w:val="-81"/>
                <w:sz w:val="21"/>
                <w:szCs w:val="21"/>
              </w:rPr>
              <w:t xml:space="preserve"> </w:t>
            </w:r>
            <w:r>
              <w:rPr>
                <w:rFonts w:ascii="宋体" w:hAnsi="宋体" w:eastAsia="宋体" w:cs="宋体"/>
                <w:color w:val="auto"/>
                <w:spacing w:val="10"/>
                <w:sz w:val="21"/>
                <w:szCs w:val="21"/>
              </w:rPr>
              <w:t>办公、生活和施工现场用电应分别计</w:t>
            </w:r>
            <w:r>
              <w:rPr>
                <w:rFonts w:ascii="宋体" w:hAnsi="宋体" w:eastAsia="宋体" w:cs="宋体"/>
                <w:color w:val="auto"/>
                <w:spacing w:val="24"/>
                <w:w w:val="99"/>
                <w:sz w:val="21"/>
                <w:szCs w:val="21"/>
              </w:rPr>
              <w:t xml:space="preserve"> </w:t>
            </w:r>
            <w:r>
              <w:rPr>
                <w:rFonts w:ascii="宋体" w:hAnsi="宋体" w:eastAsia="宋体" w:cs="宋体"/>
                <w:color w:val="auto"/>
                <w:spacing w:val="-1"/>
                <w:sz w:val="21"/>
                <w:szCs w:val="21"/>
              </w:rPr>
              <w:t>量。</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18" w:right="0"/>
              <w:jc w:val="left"/>
              <w:textAlignment w:val="auto"/>
              <w:rPr>
                <w:rFonts w:ascii="宋体" w:hAnsi="宋体" w:eastAsia="宋体" w:cs="宋体"/>
                <w:color w:val="auto"/>
                <w:sz w:val="21"/>
                <w:szCs w:val="21"/>
              </w:rPr>
            </w:pPr>
            <w:r>
              <w:rPr>
                <w:rFonts w:ascii="宋体" w:hAnsi="宋体" w:eastAsia="宋体" w:cs="宋体"/>
                <w:color w:val="auto"/>
                <w:sz w:val="18"/>
                <w:szCs w:val="18"/>
              </w:rPr>
              <w:t>12</w:t>
            </w:r>
            <w:r>
              <w:rPr>
                <w:rFonts w:ascii="宋体" w:hAnsi="宋体" w:eastAsia="宋体" w:cs="宋体"/>
                <w:color w:val="auto"/>
                <w:spacing w:val="52"/>
                <w:sz w:val="18"/>
                <w:szCs w:val="18"/>
              </w:rPr>
              <w:t xml:space="preserve"> </w:t>
            </w:r>
            <w:r>
              <w:rPr>
                <w:rFonts w:ascii="宋体" w:hAnsi="宋体" w:eastAsia="宋体" w:cs="宋体"/>
                <w:color w:val="auto"/>
                <w:spacing w:val="13"/>
                <w:sz w:val="21"/>
                <w:szCs w:val="21"/>
              </w:rPr>
              <w:t>措施不到位,不满足考</w:t>
            </w:r>
          </w:p>
        </w:tc>
        <w:tc>
          <w:tcPr>
            <w:tcW w:w="90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5" w:line="240" w:lineRule="auto"/>
              <w:ind w:left="372" w:right="375"/>
              <w:jc w:val="center"/>
              <w:textAlignment w:val="auto"/>
              <w:rPr>
                <w:rFonts w:ascii="宋体" w:hAnsi="宋体" w:eastAsia="宋体" w:cs="宋体"/>
                <w:color w:val="auto"/>
                <w:sz w:val="21"/>
                <w:szCs w:val="21"/>
              </w:rPr>
            </w:pPr>
            <w:r>
              <w:rPr>
                <w:rFonts w:ascii="宋体"/>
                <w:b/>
                <w:color w:val="auto"/>
                <w:sz w:val="21"/>
              </w:rPr>
              <w:t>1</w:t>
            </w:r>
          </w:p>
        </w:tc>
        <w:tc>
          <w:tcPr>
            <w:tcW w:w="900" w:type="dxa"/>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323"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462" w:right="0"/>
              <w:jc w:val="left"/>
              <w:textAlignment w:val="auto"/>
              <w:rPr>
                <w:rFonts w:ascii="宋体" w:hAnsi="宋体" w:eastAsia="宋体" w:cs="宋体"/>
                <w:color w:val="auto"/>
                <w:sz w:val="21"/>
                <w:szCs w:val="21"/>
              </w:rPr>
            </w:pPr>
            <w:r>
              <w:rPr>
                <w:rFonts w:ascii="宋体" w:hAnsi="宋体" w:eastAsia="宋体" w:cs="宋体"/>
                <w:color w:val="auto"/>
                <w:sz w:val="21"/>
                <w:szCs w:val="21"/>
              </w:rPr>
              <w:t>评指标要求。</w:t>
            </w:r>
            <w:r>
              <w:rPr>
                <w:rFonts w:ascii="宋体" w:hAnsi="宋体" w:eastAsia="宋体" w:cs="宋体"/>
                <w:color w:val="auto"/>
                <w:spacing w:val="-18"/>
                <w:sz w:val="21"/>
                <w:szCs w:val="21"/>
              </w:rPr>
              <w:t xml:space="preserve"> </w:t>
            </w:r>
            <w:r>
              <w:rPr>
                <w:rFonts w:ascii="宋体" w:hAnsi="宋体" w:eastAsia="宋体" w:cs="宋体"/>
                <w:color w:val="auto"/>
                <w:sz w:val="21"/>
                <w:szCs w:val="21"/>
              </w:rPr>
              <w:t>得分：0</w:t>
            </w: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7" w:hRule="exact"/>
          <w:jc w:val="center"/>
        </w:trPr>
        <w:tc>
          <w:tcPr>
            <w:tcW w:w="537"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before="19" w:line="240" w:lineRule="auto"/>
              <w:ind w:right="0"/>
              <w:jc w:val="left"/>
              <w:textAlignment w:val="auto"/>
              <w:rPr>
                <w:color w:val="auto"/>
                <w:sz w:val="22"/>
                <w:szCs w:val="22"/>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评</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价</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结</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果</w:t>
            </w:r>
          </w:p>
        </w:tc>
        <w:tc>
          <w:tcPr>
            <w:tcW w:w="8823" w:type="dxa"/>
            <w:gridSpan w:val="4"/>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3" w:line="240" w:lineRule="auto"/>
              <w:ind w:right="0"/>
              <w:jc w:val="left"/>
              <w:textAlignment w:val="auto"/>
              <w:rPr>
                <w:color w:val="auto"/>
                <w:sz w:val="10"/>
                <w:szCs w:val="1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5"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3" w:line="240" w:lineRule="auto"/>
              <w:ind w:left="734" w:right="0"/>
              <w:jc w:val="left"/>
              <w:textAlignment w:val="auto"/>
              <w:rPr>
                <w:rFonts w:ascii="宋体" w:hAnsi="宋体" w:eastAsia="宋体" w:cs="宋体"/>
                <w:color w:val="auto"/>
                <w:sz w:val="18"/>
                <w:szCs w:val="18"/>
              </w:rPr>
            </w:pPr>
            <w:r>
              <w:rPr>
                <w:rFonts w:ascii="宋体" w:hAnsi="宋体" w:eastAsia="宋体" w:cs="宋体"/>
                <w:color w:val="auto"/>
                <w:spacing w:val="-1"/>
                <w:sz w:val="18"/>
                <w:szCs w:val="18"/>
              </w:rPr>
              <w:t>B-实际发生项条目实得分之和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1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9" w:line="240" w:lineRule="auto"/>
              <w:ind w:left="102" w:right="0" w:firstLine="631"/>
              <w:jc w:val="left"/>
              <w:textAlignment w:val="auto"/>
              <w:rPr>
                <w:rFonts w:ascii="宋体" w:hAnsi="宋体" w:eastAsia="宋体" w:cs="宋体"/>
                <w:color w:val="auto"/>
                <w:sz w:val="18"/>
                <w:szCs w:val="18"/>
              </w:rPr>
            </w:pPr>
            <w:r>
              <w:rPr>
                <w:rFonts w:ascii="宋体" w:hAnsi="宋体" w:eastAsia="宋体" w:cs="宋体"/>
                <w:color w:val="auto"/>
                <w:spacing w:val="-1"/>
                <w:sz w:val="18"/>
                <w:szCs w:val="18"/>
              </w:rPr>
              <w:t>C-实际发生项条目应得分之和</w:t>
            </w:r>
          </w:p>
          <w:p>
            <w:pPr>
              <w:pStyle w:val="12"/>
              <w:keepNext w:val="0"/>
              <w:keepLines w:val="0"/>
              <w:pageBreakBefore w:val="0"/>
              <w:widowControl w:val="0"/>
              <w:kinsoku/>
              <w:wordWrap/>
              <w:overflowPunct/>
              <w:topLinePunct w:val="0"/>
              <w:autoSpaceDE/>
              <w:autoSpaceDN/>
              <w:bidi w:val="0"/>
              <w:adjustRightInd/>
              <w:snapToGrid/>
              <w:spacing w:before="9" w:line="240" w:lineRule="auto"/>
              <w:ind w:right="0"/>
              <w:jc w:val="left"/>
              <w:textAlignment w:val="auto"/>
              <w:rPr>
                <w:color w:val="auto"/>
                <w:sz w:val="18"/>
                <w:szCs w:val="18"/>
              </w:rPr>
            </w:pPr>
          </w:p>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pStyle w:val="12"/>
              <w:keepNext w:val="0"/>
              <w:keepLines w:val="0"/>
              <w:pageBreakBefore w:val="0"/>
              <w:widowControl w:val="0"/>
              <w:kinsoku/>
              <w:wordWrap/>
              <w:overflowPunct/>
              <w:topLinePunct w:val="0"/>
              <w:autoSpaceDE/>
              <w:autoSpaceDN/>
              <w:bidi w:val="0"/>
              <w:adjustRightInd/>
              <w:snapToGrid/>
              <w:spacing w:before="63"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D-优选项实际发生条目加分之和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5" w:line="240" w:lineRule="auto"/>
              <w:ind w:left="10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1"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8823" w:type="dxa"/>
            <w:gridSpan w:val="4"/>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5" w:line="240" w:lineRule="auto"/>
              <w:ind w:left="102" w:right="0"/>
              <w:jc w:val="left"/>
              <w:textAlignment w:val="auto"/>
              <w:rPr>
                <w:rFonts w:ascii="宋体" w:hAnsi="宋体" w:eastAsia="宋体" w:cs="宋体"/>
                <w:color w:val="auto"/>
                <w:sz w:val="18"/>
                <w:szCs w:val="18"/>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tc>
      </w:tr>
    </w:tbl>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p>
      <w:pPr>
        <w:spacing w:before="0" w:line="560" w:lineRule="exact"/>
        <w:ind w:right="0"/>
        <w:jc w:val="both"/>
        <w:rPr>
          <w:rFonts w:hint="default" w:ascii="方正小标宋简体" w:hAnsi="方正小标宋简体" w:eastAsia="方正小标宋简体" w:cs="方正小标宋简体"/>
          <w:color w:val="auto"/>
          <w:sz w:val="44"/>
          <w:szCs w:val="44"/>
          <w:lang w:val="en-US" w:eastAsia="zh-CN"/>
        </w:rPr>
      </w:pPr>
    </w:p>
    <w:p>
      <w:pPr>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pacing w:val="-1"/>
          <w:sz w:val="28"/>
          <w:szCs w:val="28"/>
        </w:rPr>
        <w:t>2-5</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节地与土地资源利用要素评价表</w:t>
      </w:r>
    </w:p>
    <w:tbl>
      <w:tblPr>
        <w:tblStyle w:val="8"/>
        <w:tblW w:w="972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537"/>
        <w:gridCol w:w="1083"/>
        <w:gridCol w:w="3600"/>
        <w:gridCol w:w="2700"/>
        <w:gridCol w:w="900"/>
        <w:gridCol w:w="9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86" w:hRule="exact"/>
          <w:jc w:val="center"/>
        </w:trPr>
        <w:tc>
          <w:tcPr>
            <w:tcW w:w="162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2" w:line="240" w:lineRule="auto"/>
              <w:ind w:left="111"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6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2" w:line="240" w:lineRule="auto"/>
              <w:ind w:left="819" w:right="0"/>
              <w:jc w:val="left"/>
              <w:textAlignment w:val="auto"/>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74" w:hRule="exact"/>
          <w:jc w:val="center"/>
        </w:trPr>
        <w:tc>
          <w:tcPr>
            <w:tcW w:w="162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0" w:line="240" w:lineRule="auto"/>
              <w:ind w:left="164"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6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0" w:line="240" w:lineRule="auto"/>
              <w:ind w:left="452"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79" w:hRule="exact"/>
          <w:jc w:val="center"/>
        </w:trPr>
        <w:tc>
          <w:tcPr>
            <w:tcW w:w="162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63" w:line="240" w:lineRule="auto"/>
              <w:ind w:left="375" w:right="0"/>
              <w:jc w:val="left"/>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6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63" w:line="240" w:lineRule="auto"/>
              <w:ind w:left="902" w:right="90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17" w:hRule="exact"/>
          <w:jc w:val="center"/>
        </w:trPr>
        <w:tc>
          <w:tcPr>
            <w:tcW w:w="537"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before="1" w:line="240" w:lineRule="auto"/>
              <w:ind w:right="0"/>
              <w:jc w:val="left"/>
              <w:textAlignment w:val="auto"/>
              <w:rPr>
                <w:color w:val="auto"/>
                <w:sz w:val="22"/>
                <w:szCs w:val="22"/>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控</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制</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576" w:right="1575"/>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评价标准</w:t>
            </w:r>
          </w:p>
        </w:tc>
        <w:tc>
          <w:tcPr>
            <w:tcW w:w="1800"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664" w:right="654"/>
              <w:jc w:val="center"/>
              <w:textAlignment w:val="auto"/>
              <w:rPr>
                <w:rFonts w:ascii="宋体" w:hAnsi="宋体" w:eastAsia="宋体" w:cs="宋体"/>
                <w:color w:val="auto"/>
                <w:sz w:val="21"/>
                <w:szCs w:val="21"/>
              </w:rPr>
            </w:pPr>
            <w:r>
              <w:rPr>
                <w:rFonts w:ascii="宋体" w:hAnsi="宋体" w:eastAsia="宋体" w:cs="宋体"/>
                <w:b/>
                <w:bCs/>
                <w:color w:val="auto"/>
                <w:spacing w:val="2"/>
                <w:sz w:val="21"/>
                <w:szCs w:val="21"/>
              </w:rPr>
              <w:t>结</w:t>
            </w:r>
            <w:r>
              <w:rPr>
                <w:rFonts w:ascii="宋体" w:hAnsi="宋体" w:eastAsia="宋体" w:cs="宋体"/>
                <w:b/>
                <w:bCs/>
                <w:color w:val="auto"/>
                <w:sz w:val="21"/>
                <w:szCs w:val="21"/>
              </w:rPr>
              <w:t>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9.1.1 </w:t>
            </w:r>
            <w:r>
              <w:rPr>
                <w:rFonts w:ascii="宋体" w:hAnsi="宋体" w:eastAsia="宋体" w:cs="宋体"/>
                <w:color w:val="auto"/>
                <w:spacing w:val="25"/>
                <w:w w:val="95"/>
                <w:sz w:val="21"/>
                <w:szCs w:val="21"/>
              </w:rPr>
              <w:t xml:space="preserve"> </w:t>
            </w:r>
            <w:r>
              <w:rPr>
                <w:rFonts w:ascii="宋体" w:hAnsi="宋体" w:eastAsia="宋体" w:cs="宋体"/>
                <w:color w:val="auto"/>
                <w:w w:val="95"/>
                <w:sz w:val="21"/>
                <w:szCs w:val="21"/>
              </w:rPr>
              <w:t>施工场地布置应合理并应实施动态管理。</w:t>
            </w:r>
          </w:p>
        </w:tc>
        <w:tc>
          <w:tcPr>
            <w:tcW w:w="270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9" w:line="240" w:lineRule="auto"/>
              <w:ind w:right="0"/>
              <w:jc w:val="left"/>
              <w:textAlignment w:val="auto"/>
              <w:rPr>
                <w:color w:val="auto"/>
                <w:sz w:val="10"/>
                <w:szCs w:val="1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102" w:right="104"/>
              <w:jc w:val="both"/>
              <w:textAlignment w:val="auto"/>
              <w:rPr>
                <w:rFonts w:ascii="宋体" w:hAnsi="宋体" w:eastAsia="宋体" w:cs="宋体"/>
                <w:color w:val="auto"/>
                <w:sz w:val="21"/>
                <w:szCs w:val="21"/>
              </w:rPr>
            </w:pPr>
            <w:r>
              <w:rPr>
                <w:rFonts w:ascii="宋体" w:hAnsi="宋体" w:eastAsia="宋体" w:cs="宋体"/>
                <w:color w:val="auto"/>
                <w:spacing w:val="5"/>
                <w:w w:val="95"/>
                <w:sz w:val="21"/>
                <w:szCs w:val="21"/>
              </w:rPr>
              <w:t>措施到位,全部满足要求，</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进</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入</w:t>
            </w:r>
            <w:r>
              <w:rPr>
                <w:rFonts w:ascii="宋体" w:hAnsi="宋体" w:eastAsia="宋体" w:cs="宋体"/>
                <w:color w:val="auto"/>
                <w:sz w:val="21"/>
                <w:szCs w:val="21"/>
              </w:rPr>
              <w:t>一</w:t>
            </w:r>
            <w:r>
              <w:rPr>
                <w:rFonts w:ascii="宋体" w:hAnsi="宋体" w:eastAsia="宋体" w:cs="宋体"/>
                <w:color w:val="auto"/>
                <w:spacing w:val="-89"/>
                <w:sz w:val="21"/>
                <w:szCs w:val="21"/>
              </w:rPr>
              <w:t xml:space="preserve"> </w:t>
            </w:r>
            <w:r>
              <w:rPr>
                <w:rFonts w:ascii="宋体" w:hAnsi="宋体" w:eastAsia="宋体" w:cs="宋体"/>
                <w:color w:val="auto"/>
                <w:sz w:val="21"/>
                <w:szCs w:val="21"/>
              </w:rPr>
              <w:t>般</w:t>
            </w:r>
            <w:r>
              <w:rPr>
                <w:rFonts w:ascii="宋体" w:hAnsi="宋体" w:eastAsia="宋体" w:cs="宋体"/>
                <w:color w:val="auto"/>
                <w:spacing w:val="-89"/>
                <w:sz w:val="21"/>
                <w:szCs w:val="21"/>
              </w:rPr>
              <w:t xml:space="preserve"> </w:t>
            </w:r>
            <w:r>
              <w:rPr>
                <w:rFonts w:ascii="宋体" w:hAnsi="宋体" w:eastAsia="宋体" w:cs="宋体"/>
                <w:color w:val="auto"/>
                <w:sz w:val="21"/>
                <w:szCs w:val="21"/>
              </w:rPr>
              <w:t>项</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和</w:t>
            </w:r>
            <w:r>
              <w:rPr>
                <w:rFonts w:ascii="宋体" w:hAnsi="宋体" w:eastAsia="宋体" w:cs="宋体"/>
                <w:color w:val="auto"/>
                <w:sz w:val="21"/>
                <w:szCs w:val="21"/>
              </w:rPr>
              <w:t>优</w:t>
            </w:r>
            <w:r>
              <w:rPr>
                <w:rFonts w:ascii="宋体" w:hAnsi="宋体" w:eastAsia="宋体" w:cs="宋体"/>
                <w:color w:val="auto"/>
                <w:spacing w:val="-89"/>
                <w:sz w:val="21"/>
                <w:szCs w:val="21"/>
              </w:rPr>
              <w:t xml:space="preserve"> </w:t>
            </w:r>
            <w:r>
              <w:rPr>
                <w:rFonts w:ascii="宋体" w:hAnsi="宋体" w:eastAsia="宋体" w:cs="宋体"/>
                <w:color w:val="auto"/>
                <w:sz w:val="21"/>
                <w:szCs w:val="21"/>
              </w:rPr>
              <w:t>选</w:t>
            </w:r>
            <w:r>
              <w:rPr>
                <w:rFonts w:ascii="宋体" w:hAnsi="宋体" w:eastAsia="宋体" w:cs="宋体"/>
                <w:color w:val="auto"/>
                <w:spacing w:val="-89"/>
                <w:sz w:val="21"/>
                <w:szCs w:val="21"/>
              </w:rPr>
              <w:t xml:space="preserve"> </w:t>
            </w:r>
            <w:r>
              <w:rPr>
                <w:rFonts w:ascii="宋体" w:hAnsi="宋体" w:eastAsia="宋体" w:cs="宋体"/>
                <w:color w:val="auto"/>
                <w:sz w:val="21"/>
                <w:szCs w:val="21"/>
              </w:rPr>
              <w:t>项</w:t>
            </w:r>
            <w:r>
              <w:rPr>
                <w:rFonts w:ascii="宋体" w:hAnsi="宋体" w:eastAsia="宋体" w:cs="宋体"/>
                <w:color w:val="auto"/>
                <w:spacing w:val="-89"/>
                <w:sz w:val="21"/>
                <w:szCs w:val="21"/>
              </w:rPr>
              <w:t xml:space="preserve"> </w:t>
            </w:r>
            <w:r>
              <w:rPr>
                <w:rFonts w:ascii="宋体" w:hAnsi="宋体" w:eastAsia="宋体" w:cs="宋体"/>
                <w:color w:val="auto"/>
                <w:spacing w:val="16"/>
                <w:sz w:val="21"/>
                <w:szCs w:val="21"/>
              </w:rPr>
              <w:t>评</w:t>
            </w:r>
            <w:r>
              <w:rPr>
                <w:rFonts w:ascii="宋体" w:hAnsi="宋体" w:eastAsia="宋体" w:cs="宋体"/>
                <w:color w:val="auto"/>
                <w:sz w:val="21"/>
                <w:szCs w:val="21"/>
              </w:rPr>
              <w:t>价</w:t>
            </w:r>
            <w:r>
              <w:rPr>
                <w:rFonts w:ascii="宋体" w:hAnsi="宋体" w:eastAsia="宋体" w:cs="宋体"/>
                <w:color w:val="auto"/>
                <w:w w:val="99"/>
                <w:sz w:val="21"/>
                <w:szCs w:val="21"/>
              </w:rPr>
              <w:t xml:space="preserve"> </w:t>
            </w:r>
            <w:r>
              <w:rPr>
                <w:rFonts w:ascii="宋体" w:hAnsi="宋体" w:eastAsia="宋体" w:cs="宋体"/>
                <w:color w:val="auto"/>
                <w:spacing w:val="-3"/>
                <w:w w:val="95"/>
                <w:sz w:val="21"/>
                <w:szCs w:val="21"/>
              </w:rPr>
              <w:t>流程；否则，为非绿色施工</w:t>
            </w:r>
            <w:r>
              <w:rPr>
                <w:rFonts w:ascii="宋体" w:hAnsi="宋体" w:eastAsia="宋体" w:cs="宋体"/>
                <w:color w:val="auto"/>
                <w:sz w:val="21"/>
                <w:szCs w:val="21"/>
              </w:rPr>
              <w:t>要素。</w:t>
            </w: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9.1.2  施工临时用地应有审批用地手续。</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1270"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104"/>
              <w:jc w:val="both"/>
              <w:textAlignment w:val="auto"/>
              <w:rPr>
                <w:rFonts w:ascii="宋体" w:hAnsi="宋体" w:eastAsia="宋体" w:cs="宋体"/>
                <w:color w:val="auto"/>
                <w:sz w:val="21"/>
                <w:szCs w:val="21"/>
              </w:rPr>
            </w:pPr>
            <w:r>
              <w:rPr>
                <w:rFonts w:ascii="宋体" w:hAnsi="宋体" w:eastAsia="宋体" w:cs="宋体"/>
                <w:color w:val="auto"/>
                <w:sz w:val="21"/>
                <w:szCs w:val="21"/>
              </w:rPr>
              <w:t>9.1.3</w:t>
            </w:r>
            <w:r>
              <w:rPr>
                <w:rFonts w:ascii="宋体" w:hAnsi="宋体" w:eastAsia="宋体" w:cs="宋体"/>
                <w:color w:val="auto"/>
                <w:spacing w:val="-73"/>
                <w:sz w:val="21"/>
                <w:szCs w:val="21"/>
              </w:rPr>
              <w:t xml:space="preserve"> </w:t>
            </w:r>
            <w:r>
              <w:rPr>
                <w:rFonts w:ascii="宋体" w:hAnsi="宋体" w:eastAsia="宋体" w:cs="宋体"/>
                <w:color w:val="auto"/>
                <w:spacing w:val="6"/>
                <w:sz w:val="21"/>
                <w:szCs w:val="21"/>
              </w:rPr>
              <w:t>施工单位应充分了解施工现场及毗邻区域</w:t>
            </w:r>
            <w:r>
              <w:rPr>
                <w:rFonts w:ascii="宋体" w:hAnsi="宋体" w:eastAsia="宋体" w:cs="宋体"/>
                <w:color w:val="auto"/>
                <w:spacing w:val="28"/>
                <w:w w:val="99"/>
                <w:sz w:val="21"/>
                <w:szCs w:val="21"/>
              </w:rPr>
              <w:t xml:space="preserve"> </w:t>
            </w:r>
            <w:r>
              <w:rPr>
                <w:rFonts w:ascii="宋体" w:hAnsi="宋体" w:eastAsia="宋体" w:cs="宋体"/>
                <w:color w:val="auto"/>
                <w:spacing w:val="2"/>
                <w:w w:val="95"/>
                <w:sz w:val="21"/>
                <w:szCs w:val="21"/>
              </w:rPr>
              <w:t>内人文景观保护要求、工程地质情况及基础设施</w:t>
            </w:r>
            <w:r>
              <w:rPr>
                <w:rFonts w:ascii="宋体" w:hAnsi="宋体" w:eastAsia="宋体" w:cs="宋体"/>
                <w:color w:val="auto"/>
                <w:spacing w:val="25"/>
                <w:w w:val="99"/>
                <w:sz w:val="21"/>
                <w:szCs w:val="21"/>
              </w:rPr>
              <w:t xml:space="preserve"> </w:t>
            </w:r>
            <w:r>
              <w:rPr>
                <w:rFonts w:ascii="宋体" w:hAnsi="宋体" w:eastAsia="宋体" w:cs="宋体"/>
                <w:color w:val="auto"/>
                <w:spacing w:val="2"/>
                <w:w w:val="95"/>
                <w:sz w:val="21"/>
                <w:szCs w:val="21"/>
              </w:rPr>
              <w:t>管线分布情况，制订相应保护措施，并应报请相</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关方核准。</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1800" w:type="dxa"/>
            <w:gridSpan w:val="2"/>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before="12" w:line="240" w:lineRule="auto"/>
              <w:ind w:right="0"/>
              <w:jc w:val="left"/>
              <w:textAlignment w:val="auto"/>
              <w:rPr>
                <w:color w:val="auto"/>
                <w:sz w:val="26"/>
                <w:szCs w:val="26"/>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一</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般</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576" w:right="1575"/>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9.2.1</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节约用地应符合下列规定：</w:t>
            </w:r>
          </w:p>
        </w:tc>
        <w:tc>
          <w:tcPr>
            <w:tcW w:w="270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102" w:right="5"/>
              <w:jc w:val="left"/>
              <w:textAlignment w:val="auto"/>
              <w:rPr>
                <w:rFonts w:ascii="宋体" w:hAnsi="宋体" w:eastAsia="宋体" w:cs="宋体"/>
                <w:color w:val="auto"/>
                <w:sz w:val="21"/>
                <w:szCs w:val="21"/>
              </w:rPr>
            </w:pPr>
            <w:r>
              <w:rPr>
                <w:rFonts w:ascii="宋体" w:hAnsi="宋体" w:eastAsia="宋体" w:cs="宋体"/>
                <w:color w:val="auto"/>
                <w:w w:val="95"/>
                <w:sz w:val="21"/>
                <w:szCs w:val="21"/>
              </w:rPr>
              <w:t>每一条目得分据现场实际，</w:t>
            </w:r>
            <w:r>
              <w:rPr>
                <w:rFonts w:ascii="宋体" w:hAnsi="宋体" w:eastAsia="宋体" w:cs="宋体"/>
                <w:color w:val="auto"/>
                <w:spacing w:val="27"/>
                <w:w w:val="99"/>
                <w:sz w:val="21"/>
                <w:szCs w:val="21"/>
              </w:rPr>
              <w:t xml:space="preserve"> </w:t>
            </w:r>
            <w:r>
              <w:rPr>
                <w:rFonts w:ascii="宋体" w:hAnsi="宋体" w:eastAsia="宋体" w:cs="宋体"/>
                <w:color w:val="auto"/>
                <w:sz w:val="21"/>
                <w:szCs w:val="21"/>
              </w:rPr>
              <w:t>在</w:t>
            </w:r>
            <w:r>
              <w:rPr>
                <w:rFonts w:ascii="宋体" w:hAnsi="宋体" w:eastAsia="宋体" w:cs="宋体"/>
                <w:color w:val="auto"/>
                <w:spacing w:val="-60"/>
                <w:sz w:val="21"/>
                <w:szCs w:val="21"/>
              </w:rPr>
              <w:t xml:space="preserve"> </w:t>
            </w:r>
            <w:r>
              <w:rPr>
                <w:rFonts w:ascii="宋体" w:hAnsi="宋体" w:eastAsia="宋体" w:cs="宋体"/>
                <w:color w:val="auto"/>
                <w:sz w:val="21"/>
                <w:szCs w:val="21"/>
              </w:rPr>
              <w:t>0-2</w:t>
            </w:r>
            <w:r>
              <w:rPr>
                <w:rFonts w:ascii="宋体" w:hAnsi="宋体" w:eastAsia="宋体" w:cs="宋体"/>
                <w:color w:val="auto"/>
                <w:spacing w:val="-62"/>
                <w:sz w:val="21"/>
                <w:szCs w:val="21"/>
              </w:rPr>
              <w:t xml:space="preserve"> </w:t>
            </w:r>
            <w:r>
              <w:rPr>
                <w:rFonts w:ascii="宋体" w:hAnsi="宋体" w:eastAsia="宋体" w:cs="宋体"/>
                <w:color w:val="auto"/>
                <w:sz w:val="21"/>
                <w:szCs w:val="21"/>
              </w:rPr>
              <w:t>分之间选择：</w:t>
            </w:r>
          </w:p>
          <w:p>
            <w:pPr>
              <w:pStyle w:val="12"/>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1"/>
                <w:szCs w:val="21"/>
              </w:rPr>
            </w:pPr>
            <w:r>
              <w:rPr>
                <w:rFonts w:hint="eastAsia" w:ascii="宋体" w:hAnsi="宋体" w:eastAsia="宋体" w:cs="宋体"/>
                <w:color w:val="auto"/>
                <w:spacing w:val="13"/>
                <w:sz w:val="21"/>
                <w:szCs w:val="21"/>
                <w:lang w:val="en-US" w:eastAsia="zh-CN"/>
              </w:rPr>
              <w:fldChar w:fldCharType="begin"/>
            </w:r>
            <w:r>
              <w:rPr>
                <w:rFonts w:hint="eastAsia" w:ascii="宋体" w:hAnsi="宋体" w:eastAsia="宋体" w:cs="宋体"/>
                <w:color w:val="auto"/>
                <w:spacing w:val="13"/>
                <w:sz w:val="21"/>
                <w:szCs w:val="21"/>
                <w:lang w:val="en-US" w:eastAsia="zh-CN"/>
              </w:rPr>
              <w:instrText xml:space="preserve"> EQ \o\ac(</w:instrText>
            </w:r>
            <w:r>
              <w:rPr>
                <w:rFonts w:hint="eastAsia" w:ascii="宋体" w:hAnsi="宋体" w:eastAsia="宋体" w:cs="宋体"/>
                <w:color w:val="auto"/>
                <w:spacing w:val="13"/>
                <w:kern w:val="2"/>
                <w:position w:val="-4"/>
                <w:sz w:val="31"/>
                <w:szCs w:val="21"/>
                <w:lang w:val="en-US" w:eastAsia="zh-CN" w:bidi="ar-SA"/>
              </w:rPr>
              <w:instrText xml:space="preserve">○</w:instrText>
            </w:r>
            <w:r>
              <w:rPr>
                <w:rFonts w:hint="eastAsia" w:ascii="宋体" w:hAnsi="宋体" w:eastAsia="宋体" w:cs="宋体"/>
                <w:color w:val="auto"/>
                <w:spacing w:val="13"/>
                <w:sz w:val="21"/>
                <w:szCs w:val="21"/>
                <w:lang w:val="en-US" w:eastAsia="zh-CN"/>
              </w:rPr>
              <w:instrText xml:space="preserve">,13)</w:instrText>
            </w:r>
            <w:r>
              <w:rPr>
                <w:rFonts w:hint="eastAsia" w:ascii="宋体" w:hAnsi="宋体" w:eastAsia="宋体" w:cs="宋体"/>
                <w:color w:val="auto"/>
                <w:spacing w:val="13"/>
                <w:sz w:val="21"/>
                <w:szCs w:val="21"/>
                <w:lang w:val="en-US" w:eastAsia="zh-CN"/>
              </w:rPr>
              <w:fldChar w:fldCharType="end"/>
            </w:r>
            <w:r>
              <w:rPr>
                <w:rFonts w:ascii="宋体" w:hAnsi="宋体" w:eastAsia="宋体" w:cs="宋体"/>
                <w:color w:val="auto"/>
                <w:spacing w:val="13"/>
                <w:sz w:val="21"/>
                <w:szCs w:val="21"/>
              </w:rPr>
              <w:t>措施到位,满足考评指</w:t>
            </w:r>
            <w:r>
              <w:rPr>
                <w:rFonts w:ascii="宋体" w:hAnsi="宋体" w:eastAsia="宋体" w:cs="宋体"/>
                <w:color w:val="auto"/>
                <w:sz w:val="21"/>
                <w:szCs w:val="21"/>
              </w:rPr>
              <w:t>标要求。得分：2.0</w:t>
            </w:r>
          </w:p>
          <w:p>
            <w:pPr>
              <w:pStyle w:val="12"/>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1"/>
                <w:szCs w:val="21"/>
              </w:rPr>
            </w:pPr>
            <w:r>
              <w:rPr>
                <w:rFonts w:ascii="宋体" w:hAnsi="宋体" w:eastAsia="宋体" w:cs="宋体"/>
                <w:color w:val="auto"/>
                <w:sz w:val="18"/>
                <w:szCs w:val="18"/>
              </w:rPr>
              <w:fldChar w:fldCharType="begin"/>
            </w:r>
            <w:r>
              <w:rPr>
                <w:rFonts w:ascii="宋体" w:hAnsi="宋体" w:eastAsia="宋体" w:cs="宋体"/>
                <w:color w:val="auto"/>
                <w:sz w:val="18"/>
                <w:szCs w:val="18"/>
              </w:rPr>
              <w:instrText xml:space="preserve"> EQ \o\ac(</w:instrText>
            </w:r>
            <w:r>
              <w:rPr>
                <w:rFonts w:hint="eastAsia" w:ascii="宋体" w:hAnsi="宋体" w:eastAsia="宋体" w:cs="宋体"/>
                <w:color w:val="auto"/>
                <w:kern w:val="2"/>
                <w:position w:val="-3"/>
                <w:sz w:val="27"/>
                <w:szCs w:val="18"/>
                <w:lang w:val="en-US" w:eastAsia="zh-CN" w:bidi="ar-SA"/>
              </w:rPr>
              <w:instrText xml:space="preserve">○</w:instrText>
            </w:r>
            <w:r>
              <w:rPr>
                <w:rFonts w:ascii="宋体" w:hAnsi="宋体" w:eastAsia="宋体" w:cs="宋体"/>
                <w:color w:val="auto"/>
                <w:sz w:val="18"/>
                <w:szCs w:val="18"/>
              </w:rPr>
              <w:instrText xml:space="preserve">,15)</w:instrText>
            </w:r>
            <w:r>
              <w:rPr>
                <w:rFonts w:ascii="宋体" w:hAnsi="宋体" w:eastAsia="宋体" w:cs="宋体"/>
                <w:color w:val="auto"/>
                <w:sz w:val="18"/>
                <w:szCs w:val="18"/>
              </w:rPr>
              <w:fldChar w:fldCharType="end"/>
            </w:r>
            <w:r>
              <w:rPr>
                <w:rFonts w:ascii="宋体" w:hAnsi="宋体" w:eastAsia="宋体" w:cs="宋体"/>
                <w:color w:val="auto"/>
                <w:spacing w:val="13"/>
                <w:sz w:val="21"/>
                <w:szCs w:val="21"/>
              </w:rPr>
              <w:t>措施基本到位,部分满</w:t>
            </w:r>
            <w:r>
              <w:rPr>
                <w:rFonts w:ascii="宋体" w:hAnsi="宋体" w:eastAsia="宋体" w:cs="宋体"/>
                <w:color w:val="auto"/>
                <w:sz w:val="21"/>
                <w:szCs w:val="21"/>
              </w:rPr>
              <w:t>足考评指标要求。得分：1.0</w:t>
            </w:r>
          </w:p>
          <w:p>
            <w:pPr>
              <w:pStyle w:val="12"/>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1"/>
                <w:szCs w:val="21"/>
              </w:rPr>
            </w:pPr>
            <w:r>
              <w:rPr>
                <w:rFonts w:ascii="宋体" w:hAnsi="宋体" w:eastAsia="宋体" w:cs="宋体"/>
                <w:color w:val="auto"/>
                <w:sz w:val="18"/>
                <w:szCs w:val="18"/>
              </w:rPr>
              <w:fldChar w:fldCharType="begin"/>
            </w:r>
            <w:r>
              <w:rPr>
                <w:rFonts w:ascii="宋体" w:hAnsi="宋体" w:eastAsia="宋体" w:cs="宋体"/>
                <w:color w:val="auto"/>
                <w:sz w:val="18"/>
                <w:szCs w:val="18"/>
              </w:rPr>
              <w:instrText xml:space="preserve"> EQ \o\ac(</w:instrText>
            </w:r>
            <w:r>
              <w:rPr>
                <w:rFonts w:hint="eastAsia" w:ascii="宋体" w:hAnsi="宋体" w:eastAsia="宋体" w:cs="宋体"/>
                <w:color w:val="auto"/>
                <w:kern w:val="2"/>
                <w:position w:val="-3"/>
                <w:sz w:val="27"/>
                <w:szCs w:val="18"/>
                <w:lang w:val="en-US" w:eastAsia="zh-CN" w:bidi="ar-SA"/>
              </w:rPr>
              <w:instrText xml:space="preserve">○</w:instrText>
            </w:r>
            <w:r>
              <w:rPr>
                <w:rFonts w:ascii="宋体" w:hAnsi="宋体" w:eastAsia="宋体" w:cs="宋体"/>
                <w:color w:val="auto"/>
                <w:sz w:val="18"/>
                <w:szCs w:val="18"/>
              </w:rPr>
              <w:instrText xml:space="preserve">,15)</w:instrText>
            </w:r>
            <w:r>
              <w:rPr>
                <w:rFonts w:ascii="宋体" w:hAnsi="宋体" w:eastAsia="宋体" w:cs="宋体"/>
                <w:color w:val="auto"/>
                <w:sz w:val="18"/>
                <w:szCs w:val="18"/>
              </w:rPr>
              <w:fldChar w:fldCharType="end"/>
            </w:r>
            <w:r>
              <w:rPr>
                <w:rFonts w:ascii="宋体" w:hAnsi="宋体" w:eastAsia="宋体" w:cs="宋体"/>
                <w:color w:val="auto"/>
                <w:spacing w:val="13"/>
                <w:sz w:val="21"/>
                <w:szCs w:val="21"/>
              </w:rPr>
              <w:t>措施不到位,不满足考</w:t>
            </w:r>
            <w:r>
              <w:rPr>
                <w:rFonts w:ascii="宋体" w:hAnsi="宋体" w:eastAsia="宋体" w:cs="宋体"/>
                <w:color w:val="auto"/>
                <w:sz w:val="21"/>
                <w:szCs w:val="21"/>
              </w:rPr>
              <w:t>评指标要求。得分：0</w:t>
            </w: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43"/>
                <w:sz w:val="21"/>
                <w:szCs w:val="21"/>
              </w:rPr>
              <w:t xml:space="preserve"> </w:t>
            </w:r>
            <w:r>
              <w:rPr>
                <w:rFonts w:ascii="宋体" w:hAnsi="宋体" w:eastAsia="宋体" w:cs="宋体"/>
                <w:color w:val="auto"/>
                <w:sz w:val="21"/>
                <w:szCs w:val="21"/>
              </w:rPr>
              <w:t>施工总平面布置应紧凑，并应尽量减少占地。</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38"/>
                <w:sz w:val="21"/>
                <w:szCs w:val="21"/>
              </w:rPr>
              <w:t xml:space="preserve"> </w:t>
            </w:r>
            <w:r>
              <w:rPr>
                <w:rFonts w:ascii="宋体" w:hAnsi="宋体" w:eastAsia="宋体" w:cs="宋体"/>
                <w:color w:val="auto"/>
                <w:sz w:val="21"/>
                <w:szCs w:val="21"/>
              </w:rPr>
              <w:t>应在经批准的临时用地范围内组织施工。</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40"/>
                <w:sz w:val="21"/>
                <w:szCs w:val="21"/>
              </w:rPr>
              <w:t xml:space="preserve"> </w:t>
            </w:r>
            <w:r>
              <w:rPr>
                <w:rFonts w:ascii="宋体" w:hAnsi="宋体" w:eastAsia="宋体" w:cs="宋体"/>
                <w:color w:val="auto"/>
                <w:sz w:val="21"/>
                <w:szCs w:val="21"/>
              </w:rPr>
              <w:t>应根据现场条件，合理设计场内交通道路。</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施工现场临时道路布置应与原有及永久道路兼</w:t>
            </w:r>
          </w:p>
          <w:p>
            <w:pPr>
              <w:pStyle w:val="12"/>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顾考虑，并应充分利用拟建道路为施工服务。</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19"/>
                <w:sz w:val="21"/>
                <w:szCs w:val="21"/>
              </w:rPr>
              <w:t xml:space="preserve"> </w:t>
            </w:r>
            <w:r>
              <w:rPr>
                <w:rFonts w:ascii="宋体" w:hAnsi="宋体" w:eastAsia="宋体" w:cs="宋体"/>
                <w:color w:val="auto"/>
                <w:sz w:val="21"/>
                <w:szCs w:val="21"/>
              </w:rPr>
              <w:t>应采用商品混凝土。</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shd w:val="clear" w:color="auto" w:fill="F3F3F3"/>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b/>
                <w:bCs/>
                <w:color w:val="auto"/>
                <w:w w:val="95"/>
                <w:sz w:val="21"/>
                <w:szCs w:val="21"/>
              </w:rPr>
              <w:t>9.2.2</w:t>
            </w:r>
            <w:r>
              <w:rPr>
                <w:rFonts w:ascii="宋体" w:hAnsi="宋体" w:eastAsia="宋体" w:cs="宋体"/>
                <w:b/>
                <w:bCs/>
                <w:color w:val="auto"/>
                <w:spacing w:val="84"/>
                <w:w w:val="95"/>
                <w:sz w:val="21"/>
                <w:szCs w:val="21"/>
              </w:rPr>
              <w:t xml:space="preserve"> </w:t>
            </w:r>
            <w:r>
              <w:rPr>
                <w:rFonts w:ascii="宋体" w:hAnsi="宋体" w:eastAsia="宋体" w:cs="宋体"/>
                <w:b/>
                <w:bCs/>
                <w:color w:val="auto"/>
                <w:w w:val="95"/>
                <w:sz w:val="21"/>
                <w:szCs w:val="21"/>
              </w:rPr>
              <w:t>保护用地应符合下列规定：</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shd w:val="clear" w:color="auto" w:fill="F3F3F3"/>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1</w:t>
            </w:r>
            <w:r>
              <w:rPr>
                <w:rFonts w:ascii="宋体" w:hAnsi="宋体" w:eastAsia="宋体" w:cs="宋体"/>
                <w:color w:val="auto"/>
                <w:spacing w:val="-28"/>
                <w:sz w:val="21"/>
                <w:szCs w:val="21"/>
              </w:rPr>
              <w:t xml:space="preserve"> </w:t>
            </w:r>
            <w:r>
              <w:rPr>
                <w:rFonts w:ascii="宋体" w:hAnsi="宋体" w:eastAsia="宋体" w:cs="宋体"/>
                <w:color w:val="auto"/>
                <w:sz w:val="21"/>
                <w:szCs w:val="21"/>
              </w:rPr>
              <w:t>应采取防止水土流失的措施。</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2</w:t>
            </w:r>
            <w:r>
              <w:rPr>
                <w:rFonts w:ascii="宋体" w:hAnsi="宋体" w:eastAsia="宋体" w:cs="宋体"/>
                <w:color w:val="auto"/>
                <w:spacing w:val="-45"/>
                <w:sz w:val="21"/>
                <w:szCs w:val="21"/>
              </w:rPr>
              <w:t xml:space="preserve"> </w:t>
            </w:r>
            <w:r>
              <w:rPr>
                <w:rFonts w:ascii="宋体" w:hAnsi="宋体" w:eastAsia="宋体" w:cs="宋体"/>
                <w:color w:val="auto"/>
                <w:spacing w:val="-2"/>
                <w:sz w:val="21"/>
                <w:szCs w:val="21"/>
              </w:rPr>
              <w:t>应充分利用山地、荒地作为取、弃土场的用地。</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3</w:t>
            </w:r>
            <w:r>
              <w:rPr>
                <w:rFonts w:ascii="宋体" w:hAnsi="宋体" w:eastAsia="宋体" w:cs="宋体"/>
                <w:color w:val="auto"/>
                <w:spacing w:val="-19"/>
                <w:sz w:val="21"/>
                <w:szCs w:val="21"/>
              </w:rPr>
              <w:t xml:space="preserve"> </w:t>
            </w:r>
            <w:r>
              <w:rPr>
                <w:rFonts w:ascii="宋体" w:hAnsi="宋体" w:eastAsia="宋体" w:cs="宋体"/>
                <w:color w:val="auto"/>
                <w:sz w:val="21"/>
                <w:szCs w:val="21"/>
              </w:rPr>
              <w:t>施工后应恢复植被。</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4</w:t>
            </w:r>
            <w:r>
              <w:rPr>
                <w:rFonts w:ascii="宋体" w:hAnsi="宋体" w:eastAsia="宋体" w:cs="宋体"/>
                <w:color w:val="auto"/>
                <w:spacing w:val="-34"/>
                <w:sz w:val="21"/>
                <w:szCs w:val="21"/>
              </w:rPr>
              <w:t xml:space="preserve"> </w:t>
            </w:r>
            <w:r>
              <w:rPr>
                <w:rFonts w:ascii="宋体" w:hAnsi="宋体" w:eastAsia="宋体" w:cs="宋体"/>
                <w:color w:val="auto"/>
                <w:spacing w:val="8"/>
                <w:sz w:val="21"/>
                <w:szCs w:val="21"/>
              </w:rPr>
              <w:t>应对深基坑施工方案进行优化,并应减少土方</w:t>
            </w:r>
          </w:p>
          <w:p>
            <w:pPr>
              <w:pStyle w:val="12"/>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开挖和回填量,保护用地。</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5</w:t>
            </w:r>
            <w:r>
              <w:rPr>
                <w:rFonts w:ascii="宋体" w:hAnsi="宋体" w:eastAsia="宋体" w:cs="宋体"/>
                <w:color w:val="auto"/>
                <w:spacing w:val="-43"/>
                <w:sz w:val="21"/>
                <w:szCs w:val="21"/>
              </w:rPr>
              <w:t xml:space="preserve"> </w:t>
            </w:r>
            <w:r>
              <w:rPr>
                <w:rFonts w:ascii="宋体" w:hAnsi="宋体" w:eastAsia="宋体" w:cs="宋体"/>
                <w:color w:val="auto"/>
                <w:spacing w:val="3"/>
                <w:sz w:val="21"/>
                <w:szCs w:val="21"/>
              </w:rPr>
              <w:t>在生态脆弱的地区施工完成后，应进行地貌复</w:t>
            </w:r>
          </w:p>
          <w:p>
            <w:pPr>
              <w:pStyle w:val="12"/>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pacing w:val="-1"/>
                <w:sz w:val="21"/>
                <w:szCs w:val="21"/>
              </w:rPr>
              <w:t>原。</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4" w:line="240" w:lineRule="auto"/>
              <w:ind w:left="372" w:right="372"/>
              <w:jc w:val="center"/>
              <w:textAlignment w:val="auto"/>
              <w:rPr>
                <w:rFonts w:ascii="宋体" w:hAnsi="宋体" w:eastAsia="宋体" w:cs="宋体"/>
                <w:color w:val="auto"/>
                <w:sz w:val="21"/>
                <w:szCs w:val="21"/>
              </w:rPr>
            </w:pPr>
            <w:r>
              <w:rPr>
                <w:rFonts w:ascii="宋体"/>
                <w:b/>
                <w:color w:val="auto"/>
                <w:sz w:val="21"/>
              </w:rPr>
              <w:t>2</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32" w:hRule="exact"/>
          <w:jc w:val="center"/>
        </w:trPr>
        <w:tc>
          <w:tcPr>
            <w:tcW w:w="537"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before="13"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left="147" w:right="161"/>
              <w:jc w:val="both"/>
              <w:textAlignment w:val="auto"/>
              <w:rPr>
                <w:rFonts w:ascii="宋体" w:hAnsi="宋体" w:eastAsia="宋体" w:cs="宋体"/>
                <w:color w:val="auto"/>
                <w:sz w:val="21"/>
                <w:szCs w:val="21"/>
              </w:rPr>
            </w:pPr>
            <w:r>
              <w:rPr>
                <w:rFonts w:ascii="宋体" w:hAnsi="宋体" w:eastAsia="宋体" w:cs="宋体"/>
                <w:b/>
                <w:bCs/>
                <w:color w:val="auto"/>
                <w:w w:val="95"/>
                <w:sz w:val="21"/>
                <w:szCs w:val="21"/>
              </w:rPr>
              <w:t>优</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选</w:t>
            </w:r>
            <w:r>
              <w:rPr>
                <w:rFonts w:ascii="宋体" w:hAnsi="宋体" w:eastAsia="宋体" w:cs="宋体"/>
                <w:b/>
                <w:bCs/>
                <w:color w:val="auto"/>
                <w:w w:val="99"/>
                <w:sz w:val="21"/>
                <w:szCs w:val="21"/>
              </w:rPr>
              <w:t xml:space="preserve"> </w:t>
            </w:r>
            <w:r>
              <w:rPr>
                <w:rFonts w:ascii="宋体" w:hAnsi="宋体" w:eastAsia="宋体" w:cs="宋体"/>
                <w:b/>
                <w:bCs/>
                <w:color w:val="auto"/>
                <w:w w:val="95"/>
                <w:sz w:val="21"/>
                <w:szCs w:val="21"/>
              </w:rPr>
              <w:t>项</w:t>
            </w: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576" w:right="1575"/>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标准编号及要求</w:t>
            </w:r>
          </w:p>
        </w:tc>
        <w:tc>
          <w:tcPr>
            <w:tcW w:w="27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902" w:right="900"/>
              <w:jc w:val="center"/>
              <w:textAlignment w:val="auto"/>
              <w:rPr>
                <w:rFonts w:ascii="宋体" w:hAnsi="宋体" w:eastAsia="宋体" w:cs="宋体"/>
                <w:color w:val="auto"/>
                <w:sz w:val="21"/>
                <w:szCs w:val="21"/>
              </w:rPr>
            </w:pPr>
            <w:r>
              <w:rPr>
                <w:rFonts w:ascii="宋体" w:hAnsi="宋体" w:eastAsia="宋体" w:cs="宋体"/>
                <w:b/>
                <w:bCs/>
                <w:color w:val="auto"/>
                <w:spacing w:val="1"/>
                <w:sz w:val="21"/>
                <w:szCs w:val="21"/>
              </w:rPr>
              <w:t>计分标准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应得分</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31" w:right="0"/>
              <w:jc w:val="left"/>
              <w:textAlignment w:val="auto"/>
              <w:rPr>
                <w:rFonts w:ascii="宋体" w:hAnsi="宋体" w:eastAsia="宋体" w:cs="宋体"/>
                <w:color w:val="auto"/>
                <w:sz w:val="21"/>
                <w:szCs w:val="21"/>
              </w:rPr>
            </w:pPr>
            <w:r>
              <w:rPr>
                <w:rFonts w:ascii="宋体" w:hAnsi="宋体" w:eastAsia="宋体" w:cs="宋体"/>
                <w:b/>
                <w:bCs/>
                <w:color w:val="auto"/>
                <w:spacing w:val="1"/>
                <w:sz w:val="21"/>
                <w:szCs w:val="21"/>
              </w:rPr>
              <w:t>实得分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4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9.3.1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临时办公和生活用房应采用结构可靠的多</w:t>
            </w:r>
          </w:p>
          <w:p>
            <w:pPr>
              <w:pStyle w:val="12"/>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pacing w:val="2"/>
                <w:w w:val="95"/>
                <w:sz w:val="21"/>
                <w:szCs w:val="21"/>
              </w:rPr>
              <w:t>层轻钢活动板房、钢骨架多层水泥活动板房等可</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重复使用的装配式结构。</w:t>
            </w:r>
          </w:p>
        </w:tc>
        <w:tc>
          <w:tcPr>
            <w:tcW w:w="2700" w:type="dxa"/>
            <w:vMerge w:val="restart"/>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right="5"/>
              <w:jc w:val="left"/>
              <w:textAlignment w:val="auto"/>
              <w:rPr>
                <w:rFonts w:ascii="宋体" w:hAnsi="宋体" w:eastAsia="宋体" w:cs="宋体"/>
                <w:color w:val="auto"/>
                <w:sz w:val="20"/>
                <w:szCs w:val="20"/>
              </w:rPr>
            </w:pPr>
            <w:r>
              <w:rPr>
                <w:rFonts w:ascii="宋体" w:hAnsi="宋体" w:eastAsia="宋体" w:cs="宋体"/>
                <w:color w:val="auto"/>
                <w:w w:val="95"/>
                <w:sz w:val="21"/>
                <w:szCs w:val="21"/>
              </w:rPr>
              <w:t>每</w:t>
            </w:r>
            <w:r>
              <w:rPr>
                <w:rFonts w:ascii="宋体" w:hAnsi="宋体" w:eastAsia="宋体" w:cs="宋体"/>
                <w:color w:val="auto"/>
                <w:w w:val="95"/>
                <w:sz w:val="20"/>
                <w:szCs w:val="20"/>
              </w:rPr>
              <w:t>一条目得分据现场实际，</w:t>
            </w:r>
            <w:r>
              <w:rPr>
                <w:rFonts w:ascii="宋体" w:hAnsi="宋体" w:eastAsia="宋体" w:cs="宋体"/>
                <w:color w:val="auto"/>
                <w:sz w:val="20"/>
                <w:szCs w:val="20"/>
              </w:rPr>
              <w:t>在</w:t>
            </w:r>
            <w:r>
              <w:rPr>
                <w:rFonts w:ascii="宋体" w:hAnsi="宋体" w:eastAsia="宋体" w:cs="宋体"/>
                <w:color w:val="auto"/>
                <w:spacing w:val="-60"/>
                <w:sz w:val="20"/>
                <w:szCs w:val="20"/>
              </w:rPr>
              <w:t xml:space="preserve"> </w:t>
            </w:r>
            <w:r>
              <w:rPr>
                <w:rFonts w:ascii="宋体" w:hAnsi="宋体" w:eastAsia="宋体" w:cs="宋体"/>
                <w:color w:val="auto"/>
                <w:sz w:val="20"/>
                <w:szCs w:val="20"/>
              </w:rPr>
              <w:t>0-1</w:t>
            </w:r>
            <w:r>
              <w:rPr>
                <w:rFonts w:ascii="宋体" w:hAnsi="宋体" w:eastAsia="宋体" w:cs="宋体"/>
                <w:color w:val="auto"/>
                <w:spacing w:val="-62"/>
                <w:sz w:val="20"/>
                <w:szCs w:val="20"/>
              </w:rPr>
              <w:t xml:space="preserve"> </w:t>
            </w:r>
            <w:r>
              <w:rPr>
                <w:rFonts w:ascii="宋体" w:hAnsi="宋体" w:eastAsia="宋体" w:cs="宋体"/>
                <w:color w:val="auto"/>
                <w:sz w:val="20"/>
                <w:szCs w:val="20"/>
              </w:rPr>
              <w:t>分之间选择：</w:t>
            </w:r>
          </w:p>
          <w:p>
            <w:pPr>
              <w:pStyle w:val="12"/>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0"/>
                <w:szCs w:val="20"/>
              </w:rPr>
            </w:pPr>
            <w:r>
              <w:rPr>
                <w:rFonts w:ascii="宋体" w:hAnsi="宋体" w:eastAsia="宋体" w:cs="宋体"/>
                <w:color w:val="auto"/>
                <w:sz w:val="16"/>
                <w:szCs w:val="16"/>
              </w:rPr>
              <w:fldChar w:fldCharType="begin"/>
            </w:r>
            <w:r>
              <w:rPr>
                <w:rFonts w:ascii="宋体" w:hAnsi="宋体" w:eastAsia="宋体" w:cs="宋体"/>
                <w:color w:val="auto"/>
                <w:sz w:val="16"/>
                <w:szCs w:val="16"/>
              </w:rPr>
              <w:instrText xml:space="preserve"> EQ \o\ac(</w:instrText>
            </w:r>
            <w:r>
              <w:rPr>
                <w:rFonts w:hint="eastAsia" w:ascii="宋体" w:hAnsi="宋体" w:eastAsia="宋体" w:cs="宋体"/>
                <w:color w:val="auto"/>
                <w:kern w:val="2"/>
                <w:position w:val="-3"/>
                <w:sz w:val="24"/>
                <w:szCs w:val="16"/>
                <w:lang w:val="en-US" w:eastAsia="zh-CN" w:bidi="ar-SA"/>
              </w:rPr>
              <w:instrText xml:space="preserve">○</w:instrText>
            </w:r>
            <w:r>
              <w:rPr>
                <w:rFonts w:ascii="宋体" w:hAnsi="宋体" w:eastAsia="宋体" w:cs="宋体"/>
                <w:color w:val="auto"/>
                <w:position w:val="0"/>
                <w:sz w:val="16"/>
                <w:szCs w:val="16"/>
              </w:rPr>
              <w:instrText xml:space="preserve">,13)</w:instrText>
            </w:r>
            <w:r>
              <w:rPr>
                <w:rFonts w:ascii="宋体" w:hAnsi="宋体" w:eastAsia="宋体" w:cs="宋体"/>
                <w:color w:val="auto"/>
                <w:sz w:val="16"/>
                <w:szCs w:val="16"/>
              </w:rPr>
              <w:fldChar w:fldCharType="end"/>
            </w:r>
            <w:r>
              <w:rPr>
                <w:rFonts w:ascii="宋体" w:hAnsi="宋体" w:eastAsia="宋体" w:cs="宋体"/>
                <w:color w:val="auto"/>
                <w:spacing w:val="13"/>
                <w:sz w:val="20"/>
                <w:szCs w:val="20"/>
              </w:rPr>
              <w:t>措施到位,满足考评指</w:t>
            </w:r>
            <w:r>
              <w:rPr>
                <w:rFonts w:ascii="宋体" w:hAnsi="宋体" w:eastAsia="宋体" w:cs="宋体"/>
                <w:color w:val="auto"/>
                <w:spacing w:val="26"/>
                <w:w w:val="99"/>
                <w:sz w:val="20"/>
                <w:szCs w:val="20"/>
              </w:rPr>
              <w:t xml:space="preserve"> </w:t>
            </w:r>
            <w:r>
              <w:rPr>
                <w:rFonts w:ascii="宋体" w:hAnsi="宋体" w:eastAsia="宋体" w:cs="宋体"/>
                <w:color w:val="auto"/>
                <w:sz w:val="20"/>
                <w:szCs w:val="20"/>
              </w:rPr>
              <w:t>标要求。</w:t>
            </w:r>
            <w:r>
              <w:rPr>
                <w:rFonts w:ascii="宋体" w:hAnsi="宋体" w:eastAsia="宋体" w:cs="宋体"/>
                <w:color w:val="auto"/>
                <w:spacing w:val="-16"/>
                <w:sz w:val="20"/>
                <w:szCs w:val="20"/>
              </w:rPr>
              <w:t xml:space="preserve"> </w:t>
            </w:r>
            <w:r>
              <w:rPr>
                <w:rFonts w:ascii="宋体" w:hAnsi="宋体" w:eastAsia="宋体" w:cs="宋体"/>
                <w:color w:val="auto"/>
                <w:sz w:val="20"/>
                <w:szCs w:val="20"/>
              </w:rPr>
              <w:t>得分：1.0</w:t>
            </w:r>
          </w:p>
          <w:p>
            <w:pPr>
              <w:pStyle w:val="12"/>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0"/>
                <w:szCs w:val="20"/>
              </w:rPr>
            </w:pPr>
            <w:r>
              <w:rPr>
                <w:rFonts w:ascii="宋体" w:hAnsi="宋体" w:eastAsia="宋体" w:cs="宋体"/>
                <w:color w:val="auto"/>
                <w:sz w:val="16"/>
                <w:szCs w:val="16"/>
              </w:rPr>
              <w:fldChar w:fldCharType="begin"/>
            </w:r>
            <w:r>
              <w:rPr>
                <w:rFonts w:ascii="宋体" w:hAnsi="宋体" w:eastAsia="宋体" w:cs="宋体"/>
                <w:color w:val="auto"/>
                <w:sz w:val="16"/>
                <w:szCs w:val="16"/>
              </w:rPr>
              <w:instrText xml:space="preserve"> EQ \o\ac(</w:instrText>
            </w:r>
            <w:r>
              <w:rPr>
                <w:rFonts w:hint="eastAsia" w:ascii="宋体" w:hAnsi="宋体" w:eastAsia="宋体" w:cs="宋体"/>
                <w:color w:val="auto"/>
                <w:kern w:val="2"/>
                <w:position w:val="-3"/>
                <w:sz w:val="24"/>
                <w:szCs w:val="16"/>
                <w:lang w:val="en-US" w:eastAsia="zh-CN" w:bidi="ar-SA"/>
              </w:rPr>
              <w:instrText xml:space="preserve">○</w:instrText>
            </w:r>
            <w:r>
              <w:rPr>
                <w:rFonts w:ascii="宋体" w:hAnsi="宋体" w:eastAsia="宋体" w:cs="宋体"/>
                <w:color w:val="auto"/>
                <w:position w:val="0"/>
                <w:sz w:val="16"/>
                <w:szCs w:val="16"/>
              </w:rPr>
              <w:instrText xml:space="preserve">,14)</w:instrText>
            </w:r>
            <w:r>
              <w:rPr>
                <w:rFonts w:ascii="宋体" w:hAnsi="宋体" w:eastAsia="宋体" w:cs="宋体"/>
                <w:color w:val="auto"/>
                <w:sz w:val="16"/>
                <w:szCs w:val="16"/>
              </w:rPr>
              <w:fldChar w:fldCharType="end"/>
            </w:r>
            <w:r>
              <w:rPr>
                <w:rFonts w:ascii="宋体" w:hAnsi="宋体" w:eastAsia="宋体" w:cs="宋体"/>
                <w:color w:val="auto"/>
                <w:spacing w:val="13"/>
                <w:sz w:val="20"/>
                <w:szCs w:val="20"/>
              </w:rPr>
              <w:t>措施基本到位,部分满</w:t>
            </w:r>
            <w:r>
              <w:rPr>
                <w:rFonts w:ascii="宋体" w:hAnsi="宋体" w:eastAsia="宋体" w:cs="宋体"/>
                <w:color w:val="auto"/>
                <w:spacing w:val="26"/>
                <w:w w:val="99"/>
                <w:sz w:val="20"/>
                <w:szCs w:val="20"/>
              </w:rPr>
              <w:t xml:space="preserve"> </w:t>
            </w:r>
            <w:r>
              <w:rPr>
                <w:rFonts w:ascii="宋体" w:hAnsi="宋体" w:eastAsia="宋体" w:cs="宋体"/>
                <w:color w:val="auto"/>
                <w:sz w:val="20"/>
                <w:szCs w:val="20"/>
              </w:rPr>
              <w:t>足考评指标要求。</w:t>
            </w:r>
            <w:r>
              <w:rPr>
                <w:rFonts w:ascii="宋体" w:hAnsi="宋体" w:eastAsia="宋体" w:cs="宋体"/>
                <w:color w:val="auto"/>
                <w:spacing w:val="22"/>
                <w:w w:val="99"/>
                <w:sz w:val="20"/>
                <w:szCs w:val="20"/>
              </w:rPr>
              <w:t xml:space="preserve"> </w:t>
            </w:r>
            <w:r>
              <w:rPr>
                <w:rFonts w:ascii="宋体" w:hAnsi="宋体" w:eastAsia="宋体" w:cs="宋体"/>
                <w:color w:val="auto"/>
                <w:sz w:val="20"/>
                <w:szCs w:val="20"/>
              </w:rPr>
              <w:t>得分：0.5</w:t>
            </w:r>
          </w:p>
          <w:p>
            <w:pPr>
              <w:pStyle w:val="12"/>
              <w:keepNext w:val="0"/>
              <w:keepLines w:val="0"/>
              <w:pageBreakBefore w:val="0"/>
              <w:widowControl w:val="0"/>
              <w:kinsoku/>
              <w:wordWrap/>
              <w:overflowPunct/>
              <w:topLinePunct w:val="0"/>
              <w:autoSpaceDE/>
              <w:autoSpaceDN/>
              <w:bidi w:val="0"/>
              <w:adjustRightInd/>
              <w:snapToGrid/>
              <w:spacing w:before="9" w:line="240" w:lineRule="auto"/>
              <w:ind w:left="462" w:right="0" w:hanging="344"/>
              <w:jc w:val="left"/>
              <w:textAlignment w:val="auto"/>
              <w:rPr>
                <w:rFonts w:ascii="宋体" w:hAnsi="宋体" w:eastAsia="宋体" w:cs="宋体"/>
                <w:color w:val="auto"/>
                <w:sz w:val="21"/>
                <w:szCs w:val="21"/>
              </w:rPr>
            </w:pPr>
            <w:r>
              <w:rPr>
                <w:rFonts w:ascii="宋体" w:hAnsi="宋体" w:eastAsia="宋体" w:cs="宋体"/>
                <w:color w:val="auto"/>
                <w:sz w:val="16"/>
                <w:szCs w:val="16"/>
              </w:rPr>
              <w:fldChar w:fldCharType="begin"/>
            </w:r>
            <w:r>
              <w:rPr>
                <w:rFonts w:ascii="宋体" w:hAnsi="宋体" w:eastAsia="宋体" w:cs="宋体"/>
                <w:color w:val="auto"/>
                <w:sz w:val="16"/>
                <w:szCs w:val="16"/>
              </w:rPr>
              <w:instrText xml:space="preserve"> EQ \o\ac(</w:instrText>
            </w:r>
            <w:r>
              <w:rPr>
                <w:rFonts w:hint="eastAsia" w:ascii="宋体" w:hAnsi="宋体" w:eastAsia="宋体" w:cs="宋体"/>
                <w:color w:val="auto"/>
                <w:kern w:val="2"/>
                <w:position w:val="-3"/>
                <w:sz w:val="24"/>
                <w:szCs w:val="16"/>
                <w:lang w:val="en-US" w:eastAsia="zh-CN" w:bidi="ar-SA"/>
              </w:rPr>
              <w:instrText xml:space="preserve">○</w:instrText>
            </w:r>
            <w:r>
              <w:rPr>
                <w:rFonts w:ascii="宋体" w:hAnsi="宋体" w:eastAsia="宋体" w:cs="宋体"/>
                <w:color w:val="auto"/>
                <w:position w:val="0"/>
                <w:sz w:val="16"/>
                <w:szCs w:val="16"/>
              </w:rPr>
              <w:instrText xml:space="preserve">,15)</w:instrText>
            </w:r>
            <w:r>
              <w:rPr>
                <w:rFonts w:ascii="宋体" w:hAnsi="宋体" w:eastAsia="宋体" w:cs="宋体"/>
                <w:color w:val="auto"/>
                <w:sz w:val="16"/>
                <w:szCs w:val="16"/>
              </w:rPr>
              <w:fldChar w:fldCharType="end"/>
            </w:r>
            <w:r>
              <w:rPr>
                <w:rFonts w:ascii="宋体" w:hAnsi="宋体" w:eastAsia="宋体" w:cs="宋体"/>
                <w:color w:val="auto"/>
                <w:spacing w:val="13"/>
                <w:sz w:val="20"/>
                <w:szCs w:val="20"/>
              </w:rPr>
              <w:t>措施不到位,不满足考评指标要求。得分：0</w:t>
            </w: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6" w:line="240" w:lineRule="auto"/>
              <w:ind w:right="0"/>
              <w:jc w:val="left"/>
              <w:textAlignment w:val="auto"/>
              <w:rPr>
                <w:color w:val="auto"/>
                <w:sz w:val="28"/>
                <w:szCs w:val="28"/>
              </w:rPr>
            </w:pPr>
          </w:p>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9.3</w:t>
            </w:r>
            <w:r>
              <w:rPr>
                <w:rFonts w:ascii="宋体" w:hAnsi="宋体" w:eastAsia="宋体" w:cs="宋体"/>
                <w:color w:val="auto"/>
                <w:spacing w:val="-2"/>
                <w:w w:val="95"/>
                <w:sz w:val="21"/>
                <w:szCs w:val="21"/>
              </w:rPr>
              <w:t>.</w:t>
            </w:r>
            <w:r>
              <w:rPr>
                <w:rFonts w:ascii="宋体" w:hAnsi="宋体" w:eastAsia="宋体" w:cs="宋体"/>
                <w:color w:val="auto"/>
                <w:w w:val="95"/>
                <w:sz w:val="21"/>
                <w:szCs w:val="21"/>
              </w:rPr>
              <w:t xml:space="preserve">2 </w:t>
            </w:r>
            <w:r>
              <w:rPr>
                <w:rFonts w:ascii="宋体" w:hAnsi="宋体" w:eastAsia="宋体" w:cs="宋体"/>
                <w:color w:val="auto"/>
                <w:spacing w:val="41"/>
                <w:w w:val="95"/>
                <w:sz w:val="21"/>
                <w:szCs w:val="21"/>
              </w:rPr>
              <w:t xml:space="preserve"> </w:t>
            </w:r>
            <w:r>
              <w:rPr>
                <w:rFonts w:ascii="宋体" w:hAnsi="宋体" w:eastAsia="宋体" w:cs="宋体"/>
                <w:color w:val="auto"/>
                <w:spacing w:val="1"/>
                <w:w w:val="95"/>
                <w:sz w:val="21"/>
                <w:szCs w:val="21"/>
              </w:rPr>
              <w:t>对</w:t>
            </w:r>
            <w:r>
              <w:rPr>
                <w:rFonts w:ascii="宋体" w:hAnsi="宋体" w:eastAsia="宋体" w:cs="宋体"/>
                <w:color w:val="auto"/>
                <w:spacing w:val="-1"/>
                <w:w w:val="95"/>
                <w:sz w:val="21"/>
                <w:szCs w:val="21"/>
              </w:rPr>
              <w:t>施</w:t>
            </w:r>
            <w:r>
              <w:rPr>
                <w:rFonts w:ascii="宋体" w:hAnsi="宋体" w:eastAsia="宋体" w:cs="宋体"/>
                <w:color w:val="auto"/>
                <w:spacing w:val="1"/>
                <w:w w:val="95"/>
                <w:sz w:val="21"/>
                <w:szCs w:val="21"/>
              </w:rPr>
              <w:t>工</w:t>
            </w:r>
            <w:r>
              <w:rPr>
                <w:rFonts w:ascii="宋体" w:hAnsi="宋体" w:eastAsia="宋体" w:cs="宋体"/>
                <w:color w:val="auto"/>
                <w:spacing w:val="-1"/>
                <w:w w:val="95"/>
                <w:sz w:val="21"/>
                <w:szCs w:val="21"/>
              </w:rPr>
              <w:t>中</w:t>
            </w:r>
            <w:r>
              <w:rPr>
                <w:rFonts w:ascii="宋体" w:hAnsi="宋体" w:eastAsia="宋体" w:cs="宋体"/>
                <w:color w:val="auto"/>
                <w:spacing w:val="1"/>
                <w:w w:val="95"/>
                <w:sz w:val="21"/>
                <w:szCs w:val="21"/>
              </w:rPr>
              <w:t>发</w:t>
            </w:r>
            <w:r>
              <w:rPr>
                <w:rFonts w:ascii="宋体" w:hAnsi="宋体" w:eastAsia="宋体" w:cs="宋体"/>
                <w:color w:val="auto"/>
                <w:spacing w:val="-1"/>
                <w:w w:val="95"/>
                <w:sz w:val="21"/>
                <w:szCs w:val="21"/>
              </w:rPr>
              <w:t>现</w:t>
            </w:r>
            <w:r>
              <w:rPr>
                <w:rFonts w:ascii="宋体" w:hAnsi="宋体" w:eastAsia="宋体" w:cs="宋体"/>
                <w:color w:val="auto"/>
                <w:spacing w:val="1"/>
                <w:w w:val="95"/>
                <w:sz w:val="21"/>
                <w:szCs w:val="21"/>
              </w:rPr>
              <w:t>的</w:t>
            </w:r>
            <w:r>
              <w:rPr>
                <w:rFonts w:ascii="宋体" w:hAnsi="宋体" w:eastAsia="宋体" w:cs="宋体"/>
                <w:color w:val="auto"/>
                <w:spacing w:val="-1"/>
                <w:w w:val="95"/>
                <w:sz w:val="21"/>
                <w:szCs w:val="21"/>
              </w:rPr>
              <w:t>地</w:t>
            </w:r>
            <w:r>
              <w:rPr>
                <w:rFonts w:ascii="宋体" w:hAnsi="宋体" w:eastAsia="宋体" w:cs="宋体"/>
                <w:color w:val="auto"/>
                <w:spacing w:val="1"/>
                <w:w w:val="95"/>
                <w:sz w:val="21"/>
                <w:szCs w:val="21"/>
              </w:rPr>
              <w:t>下</w:t>
            </w:r>
            <w:r>
              <w:rPr>
                <w:rFonts w:ascii="宋体" w:hAnsi="宋体" w:eastAsia="宋体" w:cs="宋体"/>
                <w:color w:val="auto"/>
                <w:spacing w:val="-1"/>
                <w:w w:val="95"/>
                <w:sz w:val="21"/>
                <w:szCs w:val="21"/>
              </w:rPr>
              <w:t>文</w:t>
            </w:r>
            <w:r>
              <w:rPr>
                <w:rFonts w:ascii="宋体" w:hAnsi="宋体" w:eastAsia="宋体" w:cs="宋体"/>
                <w:color w:val="auto"/>
                <w:spacing w:val="1"/>
                <w:w w:val="95"/>
                <w:sz w:val="21"/>
                <w:szCs w:val="21"/>
              </w:rPr>
              <w:t>物</w:t>
            </w:r>
            <w:r>
              <w:rPr>
                <w:rFonts w:ascii="宋体" w:hAnsi="宋体" w:eastAsia="宋体" w:cs="宋体"/>
                <w:color w:val="auto"/>
                <w:spacing w:val="-1"/>
                <w:w w:val="95"/>
                <w:sz w:val="21"/>
                <w:szCs w:val="21"/>
              </w:rPr>
              <w:t>资源</w:t>
            </w:r>
            <w:r>
              <w:rPr>
                <w:rFonts w:ascii="宋体" w:hAnsi="宋体" w:eastAsia="宋体" w:cs="宋体"/>
                <w:color w:val="auto"/>
                <w:spacing w:val="-95"/>
                <w:w w:val="95"/>
                <w:sz w:val="21"/>
                <w:szCs w:val="21"/>
              </w:rPr>
              <w:t>，</w:t>
            </w:r>
            <w:r>
              <w:rPr>
                <w:rFonts w:ascii="宋体" w:hAnsi="宋体" w:eastAsia="宋体" w:cs="宋体"/>
                <w:color w:val="auto"/>
                <w:spacing w:val="1"/>
                <w:w w:val="95"/>
                <w:sz w:val="21"/>
                <w:szCs w:val="21"/>
              </w:rPr>
              <w:t>应</w:t>
            </w:r>
            <w:r>
              <w:rPr>
                <w:rFonts w:ascii="宋体" w:hAnsi="宋体" w:eastAsia="宋体" w:cs="宋体"/>
                <w:color w:val="auto"/>
                <w:spacing w:val="-1"/>
                <w:w w:val="95"/>
                <w:sz w:val="21"/>
                <w:szCs w:val="21"/>
              </w:rPr>
              <w:t>进</w:t>
            </w:r>
            <w:r>
              <w:rPr>
                <w:rFonts w:ascii="宋体" w:hAnsi="宋体" w:eastAsia="宋体" w:cs="宋体"/>
                <w:color w:val="auto"/>
                <w:spacing w:val="1"/>
                <w:w w:val="95"/>
                <w:sz w:val="21"/>
                <w:szCs w:val="21"/>
              </w:rPr>
              <w:t>行</w:t>
            </w:r>
            <w:r>
              <w:rPr>
                <w:rFonts w:ascii="宋体" w:hAnsi="宋体" w:eastAsia="宋体" w:cs="宋体"/>
                <w:color w:val="auto"/>
                <w:spacing w:val="-1"/>
                <w:w w:val="95"/>
                <w:sz w:val="21"/>
                <w:szCs w:val="21"/>
              </w:rPr>
              <w:t>有</w:t>
            </w:r>
            <w:r>
              <w:rPr>
                <w:rFonts w:ascii="宋体" w:hAnsi="宋体" w:eastAsia="宋体" w:cs="宋体"/>
                <w:color w:val="auto"/>
                <w:w w:val="95"/>
                <w:sz w:val="21"/>
                <w:szCs w:val="21"/>
              </w:rPr>
              <w:t>效</w:t>
            </w:r>
          </w:p>
          <w:p>
            <w:pPr>
              <w:pStyle w:val="12"/>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保护，处理措施恰当。</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39"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34"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9.3.3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地下水位控制应对相邻地表和建筑物无有</w:t>
            </w:r>
          </w:p>
          <w:p>
            <w:pPr>
              <w:pStyle w:val="12"/>
              <w:keepNext w:val="0"/>
              <w:keepLines w:val="0"/>
              <w:pageBreakBefore w:val="0"/>
              <w:widowControl w:val="0"/>
              <w:kinsoku/>
              <w:wordWrap/>
              <w:overflowPunct/>
              <w:topLinePunct w:val="0"/>
              <w:autoSpaceDE/>
              <w:autoSpaceDN/>
              <w:bidi w:val="0"/>
              <w:adjustRightInd/>
              <w:snapToGrid/>
              <w:spacing w:before="40"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sz w:val="21"/>
                <w:szCs w:val="21"/>
              </w:rPr>
              <w:t>害影响。</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39"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22"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9.3.4 </w:t>
            </w:r>
            <w:r>
              <w:rPr>
                <w:rFonts w:ascii="宋体" w:hAnsi="宋体" w:eastAsia="宋体" w:cs="宋体"/>
                <w:color w:val="auto"/>
                <w:spacing w:val="25"/>
                <w:w w:val="95"/>
                <w:sz w:val="21"/>
                <w:szCs w:val="21"/>
              </w:rPr>
              <w:t xml:space="preserve"> </w:t>
            </w:r>
            <w:r>
              <w:rPr>
                <w:rFonts w:ascii="宋体" w:hAnsi="宋体" w:eastAsia="宋体" w:cs="宋体"/>
                <w:color w:val="auto"/>
                <w:w w:val="95"/>
                <w:sz w:val="21"/>
                <w:szCs w:val="21"/>
              </w:rPr>
              <w:t>钢筋加工应配送化，构件制作应工厂化。</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56" w:hRule="exact"/>
          <w:jc w:val="center"/>
        </w:trPr>
        <w:tc>
          <w:tcPr>
            <w:tcW w:w="537"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4683" w:type="dxa"/>
            <w:gridSpan w:val="2"/>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102" w:right="0"/>
              <w:jc w:val="left"/>
              <w:textAlignment w:val="auto"/>
              <w:rPr>
                <w:rFonts w:ascii="宋体" w:hAnsi="宋体" w:eastAsia="宋体" w:cs="宋体"/>
                <w:color w:val="auto"/>
                <w:sz w:val="21"/>
                <w:szCs w:val="21"/>
              </w:rPr>
            </w:pPr>
            <w:r>
              <w:rPr>
                <w:rFonts w:ascii="宋体" w:hAnsi="宋体" w:eastAsia="宋体" w:cs="宋体"/>
                <w:color w:val="auto"/>
                <w:w w:val="95"/>
                <w:sz w:val="21"/>
                <w:szCs w:val="21"/>
              </w:rPr>
              <w:t xml:space="preserve">9.3.5 </w:t>
            </w:r>
            <w:r>
              <w:rPr>
                <w:rFonts w:ascii="宋体" w:hAnsi="宋体" w:eastAsia="宋体" w:cs="宋体"/>
                <w:color w:val="auto"/>
                <w:spacing w:val="48"/>
                <w:w w:val="95"/>
                <w:sz w:val="21"/>
                <w:szCs w:val="21"/>
              </w:rPr>
              <w:t xml:space="preserve"> </w:t>
            </w:r>
            <w:r>
              <w:rPr>
                <w:rFonts w:ascii="宋体" w:hAnsi="宋体" w:eastAsia="宋体" w:cs="宋体"/>
                <w:color w:val="auto"/>
                <w:spacing w:val="5"/>
                <w:w w:val="95"/>
                <w:sz w:val="21"/>
                <w:szCs w:val="21"/>
              </w:rPr>
              <w:t>施工总平面布置应能充分利用和保护原有</w:t>
            </w:r>
          </w:p>
          <w:p>
            <w:pPr>
              <w:pStyle w:val="12"/>
              <w:keepNext w:val="0"/>
              <w:keepLines w:val="0"/>
              <w:pageBreakBefore w:val="0"/>
              <w:widowControl w:val="0"/>
              <w:kinsoku/>
              <w:wordWrap/>
              <w:overflowPunct/>
              <w:topLinePunct w:val="0"/>
              <w:autoSpaceDE/>
              <w:autoSpaceDN/>
              <w:bidi w:val="0"/>
              <w:adjustRightInd/>
              <w:snapToGrid/>
              <w:spacing w:before="40" w:line="240" w:lineRule="auto"/>
              <w:ind w:left="102" w:right="130"/>
              <w:jc w:val="left"/>
              <w:textAlignment w:val="auto"/>
              <w:rPr>
                <w:rFonts w:ascii="宋体" w:hAnsi="宋体" w:eastAsia="宋体" w:cs="宋体"/>
                <w:color w:val="auto"/>
                <w:sz w:val="21"/>
                <w:szCs w:val="21"/>
              </w:rPr>
            </w:pPr>
            <w:r>
              <w:rPr>
                <w:rFonts w:ascii="宋体" w:hAnsi="宋体" w:eastAsia="宋体" w:cs="宋体"/>
                <w:color w:val="auto"/>
                <w:spacing w:val="2"/>
                <w:w w:val="95"/>
                <w:sz w:val="21"/>
                <w:szCs w:val="21"/>
              </w:rPr>
              <w:t>建筑物、构筑物、道路和管线等，职工宿舍应满</w:t>
            </w:r>
            <w:r>
              <w:rPr>
                <w:rFonts w:ascii="宋体" w:hAnsi="宋体" w:eastAsia="宋体" w:cs="宋体"/>
                <w:color w:val="auto"/>
                <w:spacing w:val="25"/>
                <w:w w:val="99"/>
                <w:sz w:val="21"/>
                <w:szCs w:val="21"/>
              </w:rPr>
              <w:t xml:space="preserve"> </w:t>
            </w:r>
            <w:r>
              <w:rPr>
                <w:rFonts w:ascii="宋体" w:hAnsi="宋体" w:eastAsia="宋体" w:cs="宋体"/>
                <w:color w:val="auto"/>
                <w:sz w:val="21"/>
                <w:szCs w:val="21"/>
              </w:rPr>
              <w:t>足</w:t>
            </w:r>
            <w:r>
              <w:rPr>
                <w:rFonts w:ascii="宋体" w:hAnsi="宋体" w:eastAsia="宋体" w:cs="宋体"/>
                <w:color w:val="auto"/>
                <w:spacing w:val="-75"/>
                <w:sz w:val="21"/>
                <w:szCs w:val="21"/>
              </w:rPr>
              <w:t xml:space="preserve"> </w:t>
            </w:r>
            <w:r>
              <w:rPr>
                <w:rFonts w:ascii="宋体" w:hAnsi="宋体" w:eastAsia="宋体" w:cs="宋体"/>
                <w:color w:val="auto"/>
                <w:sz w:val="21"/>
                <w:szCs w:val="21"/>
              </w:rPr>
              <w:t>2m</w:t>
            </w:r>
            <w:r>
              <w:rPr>
                <w:rFonts w:ascii="宋体" w:hAnsi="宋体" w:eastAsia="宋体" w:cs="宋体"/>
                <w:color w:val="auto"/>
                <w:position w:val="10"/>
                <w:sz w:val="10"/>
                <w:szCs w:val="10"/>
              </w:rPr>
              <w:t>2</w:t>
            </w:r>
            <w:r>
              <w:rPr>
                <w:rFonts w:ascii="宋体" w:hAnsi="宋体" w:eastAsia="宋体" w:cs="宋体"/>
                <w:color w:val="auto"/>
                <w:sz w:val="21"/>
                <w:szCs w:val="21"/>
              </w:rPr>
              <w:t>/人的使用面积要求。</w:t>
            </w:r>
          </w:p>
        </w:tc>
        <w:tc>
          <w:tcPr>
            <w:tcW w:w="2700" w:type="dxa"/>
            <w:vMerge w:val="continue"/>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c>
          <w:tcPr>
            <w:tcW w:w="900" w:type="dxa"/>
            <w:tcBorders>
              <w:tl2br w:val="nil"/>
              <w:tr2bl w:val="nil"/>
            </w:tcBorders>
            <w:vAlign w:val="top"/>
          </w:tcPr>
          <w:p>
            <w:pPr>
              <w:pStyle w:val="12"/>
              <w:keepNext w:val="0"/>
              <w:keepLines w:val="0"/>
              <w:pageBreakBefore w:val="0"/>
              <w:widowControl w:val="0"/>
              <w:kinsoku/>
              <w:wordWrap/>
              <w:overflowPunct/>
              <w:topLinePunct w:val="0"/>
              <w:autoSpaceDE/>
              <w:autoSpaceDN/>
              <w:bidi w:val="0"/>
              <w:adjustRightInd/>
              <w:snapToGrid/>
              <w:spacing w:before="14" w:line="240" w:lineRule="auto"/>
              <w:ind w:right="0"/>
              <w:jc w:val="left"/>
              <w:textAlignment w:val="auto"/>
              <w:rPr>
                <w:color w:val="auto"/>
                <w:sz w:val="28"/>
                <w:szCs w:val="28"/>
              </w:rPr>
            </w:pPr>
          </w:p>
          <w:p>
            <w:pPr>
              <w:pStyle w:val="12"/>
              <w:keepNext w:val="0"/>
              <w:keepLines w:val="0"/>
              <w:pageBreakBefore w:val="0"/>
              <w:widowControl w:val="0"/>
              <w:kinsoku/>
              <w:wordWrap/>
              <w:overflowPunct/>
              <w:topLinePunct w:val="0"/>
              <w:autoSpaceDE/>
              <w:autoSpaceDN/>
              <w:bidi w:val="0"/>
              <w:adjustRightInd/>
              <w:snapToGrid/>
              <w:spacing w:line="240" w:lineRule="auto"/>
              <w:ind w:left="372" w:right="372"/>
              <w:jc w:val="center"/>
              <w:textAlignment w:val="auto"/>
              <w:rPr>
                <w:rFonts w:ascii="宋体" w:hAnsi="宋体" w:eastAsia="宋体" w:cs="宋体"/>
                <w:color w:val="auto"/>
                <w:sz w:val="21"/>
                <w:szCs w:val="21"/>
              </w:rPr>
            </w:pPr>
            <w:r>
              <w:rPr>
                <w:rFonts w:ascii="宋体"/>
                <w:b/>
                <w:color w:val="auto"/>
                <w:sz w:val="21"/>
              </w:rPr>
              <w:t>1</w:t>
            </w:r>
          </w:p>
        </w:tc>
        <w:tc>
          <w:tcPr>
            <w:tcW w:w="90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820" w:hRule="exact"/>
          <w:jc w:val="center"/>
        </w:trPr>
        <w:tc>
          <w:tcPr>
            <w:tcW w:w="53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评</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价</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auto"/>
                <w:w w:val="95"/>
                <w:kern w:val="2"/>
                <w:sz w:val="21"/>
                <w:szCs w:val="21"/>
                <w:lang w:val="en-US" w:eastAsia="zh-CN" w:bidi="ar-SA"/>
              </w:rPr>
            </w:pPr>
            <w:r>
              <w:rPr>
                <w:rFonts w:hint="eastAsia" w:ascii="宋体" w:hAnsi="宋体" w:eastAsia="宋体" w:cs="宋体"/>
                <w:b/>
                <w:bCs/>
                <w:color w:val="auto"/>
                <w:w w:val="95"/>
                <w:kern w:val="2"/>
                <w:sz w:val="21"/>
                <w:szCs w:val="21"/>
                <w:lang w:val="en-US" w:eastAsia="zh-CN" w:bidi="ar-SA"/>
              </w:rPr>
              <w:t>结</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Theme="minorEastAsia"/>
                <w:color w:val="auto"/>
                <w:lang w:eastAsia="zh-CN"/>
              </w:rPr>
            </w:pPr>
            <w:r>
              <w:rPr>
                <w:rFonts w:hint="eastAsia" w:ascii="宋体" w:hAnsi="宋体" w:eastAsia="宋体" w:cs="宋体"/>
                <w:b/>
                <w:bCs/>
                <w:color w:val="auto"/>
                <w:w w:val="95"/>
                <w:kern w:val="2"/>
                <w:sz w:val="21"/>
                <w:szCs w:val="21"/>
                <w:lang w:val="en-US" w:eastAsia="zh-CN" w:bidi="ar-SA"/>
              </w:rPr>
              <w:t>果</w:t>
            </w:r>
          </w:p>
        </w:tc>
        <w:tc>
          <w:tcPr>
            <w:tcW w:w="9183" w:type="dxa"/>
            <w:gridSpan w:val="5"/>
            <w:tcBorders>
              <w:tl2br w:val="nil"/>
              <w:tr2bl w:val="nil"/>
            </w:tcBorders>
            <w:vAlign w:val="top"/>
          </w:tcPr>
          <w:p>
            <w:pPr>
              <w:spacing w:before="37"/>
              <w:ind w:right="0" w:firstLine="213" w:firstLineChars="100"/>
              <w:jc w:val="left"/>
              <w:rPr>
                <w:rFonts w:ascii="黑体" w:hAnsi="黑体" w:eastAsia="黑体" w:cs="黑体"/>
                <w:b/>
                <w:bCs/>
                <w:color w:val="auto"/>
                <w:spacing w:val="1"/>
                <w:sz w:val="21"/>
                <w:szCs w:val="21"/>
              </w:rPr>
            </w:pPr>
          </w:p>
          <w:p>
            <w:pPr>
              <w:spacing w:before="37"/>
              <w:ind w:right="0" w:firstLine="213" w:firstLineChars="100"/>
              <w:jc w:val="left"/>
              <w:rPr>
                <w:rFonts w:ascii="黑体" w:hAnsi="黑体" w:eastAsia="黑体" w:cs="黑体"/>
                <w:b/>
                <w:bCs/>
                <w:color w:val="auto"/>
                <w:spacing w:val="1"/>
                <w:sz w:val="21"/>
                <w:szCs w:val="21"/>
              </w:rPr>
            </w:pPr>
            <w:r>
              <w:rPr>
                <w:rFonts w:ascii="黑体" w:hAnsi="黑体" w:eastAsia="黑体" w:cs="黑体"/>
                <w:b/>
                <w:bCs/>
                <w:color w:val="auto"/>
                <w:spacing w:val="1"/>
                <w:sz w:val="21"/>
                <w:szCs w:val="21"/>
              </w:rPr>
              <w:t>一般项得分</w:t>
            </w:r>
            <w:r>
              <w:rPr>
                <w:rFonts w:ascii="黑体" w:hAnsi="黑体" w:eastAsia="黑体" w:cs="黑体"/>
                <w:b/>
                <w:bCs/>
                <w:color w:val="auto"/>
                <w:spacing w:val="-64"/>
                <w:sz w:val="21"/>
                <w:szCs w:val="21"/>
              </w:rPr>
              <w:t xml:space="preserve"> </w:t>
            </w:r>
            <w:r>
              <w:rPr>
                <w:rFonts w:ascii="黑体" w:hAnsi="黑体" w:eastAsia="黑体" w:cs="黑体"/>
                <w:b/>
                <w:bCs/>
                <w:color w:val="auto"/>
                <w:sz w:val="21"/>
                <w:szCs w:val="21"/>
              </w:rPr>
              <w:t>A</w:t>
            </w:r>
            <w:r>
              <w:rPr>
                <w:rFonts w:ascii="黑体" w:hAnsi="黑体" w:eastAsia="黑体" w:cs="黑体"/>
                <w:b/>
                <w:bCs/>
                <w:color w:val="auto"/>
                <w:spacing w:val="-23"/>
                <w:sz w:val="21"/>
                <w:szCs w:val="21"/>
              </w:rPr>
              <w:t xml:space="preserve"> </w:t>
            </w:r>
            <w:r>
              <w:rPr>
                <w:rFonts w:ascii="黑体" w:hAnsi="黑体" w:eastAsia="黑体" w:cs="黑体"/>
                <w:b/>
                <w:bCs/>
                <w:color w:val="auto"/>
                <w:spacing w:val="1"/>
                <w:sz w:val="21"/>
                <w:szCs w:val="21"/>
              </w:rPr>
              <w:t>=(B/C)×100=</w:t>
            </w:r>
          </w:p>
          <w:p>
            <w:pPr>
              <w:spacing w:before="128"/>
              <w:ind w:right="0" w:firstLine="180" w:firstLineChars="100"/>
              <w:jc w:val="left"/>
              <w:rPr>
                <w:rFonts w:ascii="宋体" w:hAnsi="宋体" w:eastAsia="宋体" w:cs="宋体"/>
                <w:color w:val="auto"/>
                <w:sz w:val="18"/>
                <w:szCs w:val="18"/>
              </w:rPr>
            </w:pPr>
            <w:r>
              <w:rPr>
                <w:rFonts w:ascii="宋体" w:hAnsi="宋体" w:eastAsia="宋体" w:cs="宋体"/>
                <w:color w:val="auto"/>
                <w:sz w:val="18"/>
                <w:szCs w:val="18"/>
              </w:rPr>
              <w:t>式中：</w:t>
            </w:r>
            <w:r>
              <w:rPr>
                <w:rFonts w:hint="eastAsia" w:ascii="宋体" w:hAnsi="宋体" w:eastAsia="宋体" w:cs="宋体"/>
                <w:color w:val="auto"/>
                <w:sz w:val="18"/>
                <w:szCs w:val="18"/>
                <w:lang w:val="en-US" w:eastAsia="zh-CN"/>
              </w:rPr>
              <w:t xml:space="preserve"> </w:t>
            </w:r>
            <w:r>
              <w:rPr>
                <w:rFonts w:ascii="宋体" w:hAnsi="宋体" w:eastAsia="宋体" w:cs="宋体"/>
                <w:color w:val="auto"/>
                <w:spacing w:val="1"/>
                <w:sz w:val="18"/>
                <w:szCs w:val="18"/>
              </w:rPr>
              <w:t xml:space="preserve"> </w:t>
            </w:r>
            <w:r>
              <w:rPr>
                <w:rFonts w:ascii="宋体" w:hAnsi="宋体" w:eastAsia="宋体" w:cs="宋体"/>
                <w:color w:val="auto"/>
                <w:spacing w:val="-1"/>
                <w:sz w:val="18"/>
                <w:szCs w:val="18"/>
              </w:rPr>
              <w:t>A-折算分</w:t>
            </w:r>
          </w:p>
          <w:p>
            <w:pPr>
              <w:numPr>
                <w:ilvl w:val="0"/>
                <w:numId w:val="1"/>
              </w:numPr>
              <w:spacing w:before="141"/>
              <w:ind w:right="0" w:firstLine="890" w:firstLineChars="500"/>
              <w:jc w:val="left"/>
              <w:rPr>
                <w:rFonts w:ascii="宋体" w:hAnsi="宋体" w:eastAsia="宋体" w:cs="宋体"/>
                <w:color w:val="auto"/>
                <w:spacing w:val="-1"/>
                <w:sz w:val="18"/>
                <w:szCs w:val="18"/>
              </w:rPr>
            </w:pPr>
            <w:r>
              <w:rPr>
                <w:rFonts w:ascii="宋体" w:hAnsi="宋体" w:eastAsia="宋体" w:cs="宋体"/>
                <w:color w:val="auto"/>
                <w:spacing w:val="-1"/>
                <w:sz w:val="18"/>
                <w:szCs w:val="18"/>
              </w:rPr>
              <w:t>实际发生项条目实得分之和</w:t>
            </w:r>
          </w:p>
          <w:p>
            <w:pPr>
              <w:numPr>
                <w:ilvl w:val="0"/>
                <w:numId w:val="1"/>
              </w:numPr>
              <w:spacing w:before="141"/>
              <w:ind w:left="0" w:leftChars="0" w:right="0" w:rightChars="0" w:firstLine="890" w:firstLineChars="500"/>
              <w:jc w:val="left"/>
              <w:rPr>
                <w:rFonts w:ascii="宋体" w:hAnsi="宋体" w:eastAsia="宋体" w:cs="宋体"/>
                <w:color w:val="auto"/>
                <w:spacing w:val="-1"/>
                <w:position w:val="1"/>
                <w:sz w:val="18"/>
                <w:szCs w:val="18"/>
              </w:rPr>
            </w:pPr>
            <w:r>
              <w:rPr>
                <w:rFonts w:ascii="宋体" w:hAnsi="宋体" w:eastAsia="宋体" w:cs="宋体"/>
                <w:color w:val="auto"/>
                <w:spacing w:val="-1"/>
                <w:position w:val="1"/>
                <w:sz w:val="18"/>
                <w:szCs w:val="18"/>
              </w:rPr>
              <w:t>实际发生项条目应得分之和</w:t>
            </w:r>
          </w:p>
          <w:p>
            <w:pPr>
              <w:numPr>
                <w:ilvl w:val="0"/>
                <w:numId w:val="0"/>
              </w:numPr>
              <w:spacing w:before="141"/>
              <w:ind w:right="0" w:rightChars="0"/>
              <w:jc w:val="left"/>
              <w:rPr>
                <w:rFonts w:ascii="宋体" w:hAnsi="宋体" w:eastAsia="宋体" w:cs="宋体"/>
                <w:color w:val="auto"/>
                <w:spacing w:val="-1"/>
                <w:position w:val="1"/>
                <w:sz w:val="18"/>
                <w:szCs w:val="18"/>
              </w:rPr>
            </w:pPr>
          </w:p>
          <w:p>
            <w:pPr>
              <w:numPr>
                <w:ilvl w:val="0"/>
                <w:numId w:val="0"/>
              </w:numPr>
              <w:spacing w:before="141"/>
              <w:ind w:right="0" w:rightChars="0" w:firstLine="213" w:firstLineChars="100"/>
              <w:jc w:val="left"/>
              <w:rPr>
                <w:rFonts w:ascii="黑体" w:hAnsi="黑体" w:eastAsia="黑体" w:cs="黑体"/>
                <w:b/>
                <w:bCs/>
                <w:color w:val="auto"/>
                <w:spacing w:val="1"/>
                <w:sz w:val="21"/>
                <w:szCs w:val="21"/>
              </w:rPr>
            </w:pPr>
            <w:r>
              <w:rPr>
                <w:rFonts w:ascii="黑体" w:hAnsi="黑体" w:eastAsia="黑体" w:cs="黑体"/>
                <w:b/>
                <w:bCs/>
                <w:color w:val="auto"/>
                <w:spacing w:val="1"/>
                <w:sz w:val="21"/>
                <w:szCs w:val="21"/>
              </w:rPr>
              <w:t>优选项得分</w:t>
            </w:r>
            <w:r>
              <w:rPr>
                <w:rFonts w:ascii="黑体" w:hAnsi="黑体" w:eastAsia="黑体" w:cs="黑体"/>
                <w:b/>
                <w:bCs/>
                <w:color w:val="auto"/>
                <w:spacing w:val="-66"/>
                <w:sz w:val="21"/>
                <w:szCs w:val="21"/>
              </w:rPr>
              <w:t xml:space="preserve"> </w:t>
            </w:r>
            <w:r>
              <w:rPr>
                <w:rFonts w:ascii="黑体" w:hAnsi="黑体" w:eastAsia="黑体" w:cs="黑体"/>
                <w:b/>
                <w:bCs/>
                <w:color w:val="auto"/>
                <w:spacing w:val="1"/>
                <w:sz w:val="21"/>
                <w:szCs w:val="21"/>
              </w:rPr>
              <w:t>D=</w:t>
            </w:r>
          </w:p>
          <w:p>
            <w:pPr>
              <w:numPr>
                <w:ilvl w:val="0"/>
                <w:numId w:val="0"/>
              </w:numPr>
              <w:spacing w:before="141"/>
              <w:ind w:right="0" w:rightChars="0" w:firstLine="180" w:firstLineChars="100"/>
              <w:jc w:val="left"/>
              <w:rPr>
                <w:rFonts w:ascii="黑体" w:hAnsi="黑体" w:eastAsia="黑体" w:cs="黑体"/>
                <w:b/>
                <w:bCs/>
                <w:color w:val="auto"/>
                <w:spacing w:val="1"/>
                <w:sz w:val="21"/>
                <w:szCs w:val="21"/>
              </w:rPr>
            </w:pPr>
            <w:r>
              <w:rPr>
                <w:rFonts w:ascii="宋体" w:hAnsi="宋体" w:eastAsia="宋体" w:cs="宋体"/>
                <w:color w:val="auto"/>
                <w:position w:val="1"/>
                <w:sz w:val="18"/>
                <w:szCs w:val="18"/>
              </w:rPr>
              <w:t>式中：</w:t>
            </w:r>
            <w:r>
              <w:rPr>
                <w:rFonts w:ascii="宋体" w:hAnsi="宋体" w:eastAsia="宋体" w:cs="宋体"/>
                <w:color w:val="auto"/>
                <w:spacing w:val="1"/>
                <w:position w:val="1"/>
                <w:sz w:val="18"/>
                <w:szCs w:val="18"/>
              </w:rPr>
              <w:t xml:space="preserve"> </w:t>
            </w:r>
            <w:r>
              <w:rPr>
                <w:rFonts w:ascii="宋体" w:hAnsi="宋体" w:eastAsia="宋体" w:cs="宋体"/>
                <w:color w:val="auto"/>
                <w:spacing w:val="-1"/>
                <w:position w:val="1"/>
                <w:sz w:val="18"/>
                <w:szCs w:val="18"/>
              </w:rPr>
              <w:t>D-优选项实际发生条目加分之和</w:t>
            </w:r>
          </w:p>
          <w:p>
            <w:pPr>
              <w:spacing w:before="37"/>
              <w:ind w:right="0"/>
              <w:jc w:val="left"/>
              <w:rPr>
                <w:rFonts w:ascii="黑体" w:hAnsi="黑体" w:eastAsia="黑体" w:cs="黑体"/>
                <w:b/>
                <w:bCs/>
                <w:color w:val="auto"/>
                <w:spacing w:val="1"/>
                <w:sz w:val="21"/>
                <w:szCs w:val="21"/>
              </w:rPr>
            </w:pPr>
          </w:p>
          <w:p>
            <w:pPr>
              <w:spacing w:before="0"/>
              <w:ind w:right="0" w:firstLine="213" w:firstLineChars="100"/>
              <w:jc w:val="left"/>
              <w:rPr>
                <w:rFonts w:ascii="黑体" w:hAnsi="黑体" w:eastAsia="黑体" w:cs="黑体"/>
                <w:color w:val="auto"/>
                <w:sz w:val="21"/>
                <w:szCs w:val="21"/>
              </w:rPr>
            </w:pPr>
            <w:r>
              <w:rPr>
                <w:rFonts w:ascii="黑体" w:hAnsi="黑体" w:eastAsia="黑体" w:cs="黑体"/>
                <w:b/>
                <w:bCs/>
                <w:color w:val="auto"/>
                <w:spacing w:val="1"/>
                <w:sz w:val="21"/>
                <w:szCs w:val="21"/>
              </w:rPr>
              <w:t>要素评价得分</w:t>
            </w:r>
            <w:r>
              <w:rPr>
                <w:rFonts w:ascii="黑体" w:hAnsi="黑体" w:eastAsia="黑体" w:cs="黑体"/>
                <w:b/>
                <w:bCs/>
                <w:color w:val="auto"/>
                <w:spacing w:val="-57"/>
                <w:sz w:val="21"/>
                <w:szCs w:val="21"/>
              </w:rPr>
              <w:t xml:space="preserve"> </w:t>
            </w:r>
            <w:r>
              <w:rPr>
                <w:rFonts w:ascii="黑体" w:hAnsi="黑体" w:eastAsia="黑体" w:cs="黑体"/>
                <w:b/>
                <w:bCs/>
                <w:color w:val="auto"/>
                <w:sz w:val="21"/>
                <w:szCs w:val="21"/>
              </w:rPr>
              <w:t>F</w:t>
            </w:r>
            <w:r>
              <w:rPr>
                <w:rFonts w:ascii="黑体" w:hAnsi="黑体" w:eastAsia="黑体" w:cs="黑体"/>
                <w:b/>
                <w:bCs/>
                <w:color w:val="auto"/>
                <w:spacing w:val="-11"/>
                <w:sz w:val="21"/>
                <w:szCs w:val="21"/>
              </w:rPr>
              <w:t xml:space="preserve"> </w:t>
            </w:r>
            <w:r>
              <w:rPr>
                <w:rFonts w:ascii="黑体" w:hAnsi="黑体" w:eastAsia="黑体" w:cs="黑体"/>
                <w:b/>
                <w:bCs/>
                <w:color w:val="auto"/>
                <w:sz w:val="21"/>
                <w:szCs w:val="21"/>
              </w:rPr>
              <w:t>=</w:t>
            </w:r>
          </w:p>
          <w:p>
            <w:pPr>
              <w:spacing w:before="37"/>
              <w:ind w:right="0" w:firstLine="180" w:firstLineChars="100"/>
              <w:jc w:val="left"/>
              <w:rPr>
                <w:rFonts w:ascii="黑体" w:hAnsi="黑体" w:eastAsia="黑体" w:cs="黑体"/>
                <w:b/>
                <w:bCs/>
                <w:color w:val="auto"/>
                <w:spacing w:val="1"/>
                <w:sz w:val="21"/>
                <w:szCs w:val="21"/>
              </w:rPr>
            </w:pPr>
            <w:r>
              <w:rPr>
                <w:rFonts w:ascii="宋体" w:hAnsi="宋体" w:eastAsia="宋体" w:cs="宋体"/>
                <w:color w:val="auto"/>
                <w:sz w:val="18"/>
                <w:szCs w:val="18"/>
              </w:rPr>
              <w:t>式中：F= 一般项得分</w:t>
            </w:r>
            <w:r>
              <w:rPr>
                <w:rFonts w:ascii="宋体" w:hAnsi="宋体" w:eastAsia="宋体" w:cs="宋体"/>
                <w:color w:val="auto"/>
                <w:spacing w:val="-47"/>
                <w:sz w:val="18"/>
                <w:szCs w:val="18"/>
              </w:rPr>
              <w:t xml:space="preserve"> </w:t>
            </w:r>
            <w:r>
              <w:rPr>
                <w:rFonts w:ascii="宋体" w:hAnsi="宋体" w:eastAsia="宋体" w:cs="宋体"/>
                <w:color w:val="auto"/>
                <w:sz w:val="18"/>
                <w:szCs w:val="18"/>
              </w:rPr>
              <w:t>A + 优选项得分</w:t>
            </w:r>
            <w:r>
              <w:rPr>
                <w:rFonts w:ascii="宋体" w:hAnsi="宋体" w:eastAsia="宋体" w:cs="宋体"/>
                <w:color w:val="auto"/>
                <w:spacing w:val="-45"/>
                <w:sz w:val="18"/>
                <w:szCs w:val="18"/>
              </w:rPr>
              <w:t xml:space="preserve"> </w:t>
            </w:r>
            <w:r>
              <w:rPr>
                <w:rFonts w:ascii="宋体" w:hAnsi="宋体" w:eastAsia="宋体" w:cs="宋体"/>
                <w:color w:val="auto"/>
                <w:sz w:val="18"/>
                <w:szCs w:val="18"/>
              </w:rPr>
              <w:t>D</w:t>
            </w:r>
          </w:p>
          <w:p>
            <w:pPr>
              <w:keepNext w:val="0"/>
              <w:keepLines w:val="0"/>
              <w:pageBreakBefore w:val="0"/>
              <w:widowControl w:val="0"/>
              <w:kinsoku/>
              <w:wordWrap/>
              <w:overflowPunct/>
              <w:topLinePunct w:val="0"/>
              <w:autoSpaceDE/>
              <w:autoSpaceDN/>
              <w:bidi w:val="0"/>
              <w:adjustRightInd/>
              <w:snapToGrid/>
              <w:spacing w:line="240" w:lineRule="auto"/>
              <w:textAlignment w:val="auto"/>
              <w:rPr>
                <w:color w:val="auto"/>
              </w:rPr>
            </w:pPr>
          </w:p>
        </w:tc>
      </w:tr>
    </w:tbl>
    <w:p>
      <w:pPr>
        <w:jc w:val="both"/>
        <w:rPr>
          <w:rFonts w:hint="default" w:ascii="方正小标宋简体" w:hAnsi="方正小标宋简体" w:eastAsia="方正小标宋简体" w:cs="方正小标宋简体"/>
          <w:color w:val="auto"/>
          <w:sz w:val="44"/>
          <w:szCs w:val="44"/>
          <w:lang w:val="en-US" w:eastAsia="zh-CN"/>
        </w:rPr>
      </w:pPr>
      <w:r>
        <w:rPr>
          <w:rFonts w:hint="default" w:ascii="方正小标宋简体" w:hAnsi="方正小标宋简体" w:eastAsia="方正小标宋简体" w:cs="方正小标宋简体"/>
          <w:color w:val="auto"/>
          <w:sz w:val="44"/>
          <w:szCs w:val="44"/>
          <w:lang w:val="en-US" w:eastAsia="zh-CN"/>
        </w:rPr>
        <w:br w:type="page"/>
      </w:r>
    </w:p>
    <w:p>
      <w:pPr>
        <w:spacing w:before="0" w:line="355" w:lineRule="exact"/>
        <w:ind w:right="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z w:val="28"/>
          <w:szCs w:val="28"/>
        </w:rPr>
        <w:t>3</w:t>
      </w:r>
    </w:p>
    <w:p>
      <w:pPr>
        <w:pStyle w:val="2"/>
        <w:spacing w:line="240" w:lineRule="auto"/>
        <w:ind w:left="0" w:right="0" w:firstLine="0"/>
        <w:jc w:val="center"/>
        <w:rPr>
          <w:color w:val="auto"/>
        </w:rPr>
      </w:pPr>
      <w:r>
        <w:rPr>
          <w:color w:val="auto"/>
          <w:w w:val="95"/>
        </w:rPr>
        <w:t>内蒙古自治区绿色施工工程</w:t>
      </w:r>
      <w:r>
        <w:rPr>
          <w:color w:val="auto"/>
        </w:rPr>
        <w:t>批次</w:t>
      </w:r>
    </w:p>
    <w:p>
      <w:pPr>
        <w:pStyle w:val="2"/>
        <w:spacing w:line="240" w:lineRule="auto"/>
        <w:ind w:left="0" w:right="0" w:firstLine="0"/>
        <w:jc w:val="center"/>
        <w:rPr>
          <w:color w:val="auto"/>
        </w:rPr>
      </w:pPr>
      <w:r>
        <w:rPr>
          <w:color w:val="auto"/>
        </w:rPr>
        <w:t>评价汇总表</w:t>
      </w:r>
    </w:p>
    <w:p>
      <w:pPr>
        <w:spacing w:before="2" w:line="120" w:lineRule="exact"/>
        <w:rPr>
          <w:color w:val="auto"/>
          <w:sz w:val="12"/>
          <w:szCs w:val="12"/>
        </w:rPr>
      </w:pPr>
    </w:p>
    <w:p>
      <w:pPr>
        <w:spacing w:before="0" w:line="200" w:lineRule="exact"/>
        <w:rPr>
          <w:color w:val="auto"/>
          <w:sz w:val="20"/>
          <w:szCs w:val="20"/>
        </w:rPr>
      </w:pPr>
    </w:p>
    <w:tbl>
      <w:tblPr>
        <w:tblStyle w:val="8"/>
        <w:tblW w:w="8336"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2"/>
        <w:gridCol w:w="808"/>
        <w:gridCol w:w="2208"/>
        <w:gridCol w:w="2154"/>
        <w:gridCol w:w="14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712"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61" w:line="240" w:lineRule="auto"/>
              <w:ind w:left="255" w:right="0"/>
              <w:jc w:val="both"/>
              <w:textAlignment w:val="auto"/>
              <w:rPr>
                <w:rFonts w:ascii="黑体" w:hAnsi="黑体" w:eastAsia="黑体" w:cs="黑体"/>
                <w:color w:val="auto"/>
                <w:sz w:val="21"/>
                <w:szCs w:val="21"/>
              </w:rPr>
            </w:pPr>
            <w:r>
              <w:rPr>
                <w:rFonts w:ascii="黑体" w:hAnsi="黑体" w:eastAsia="黑体" w:cs="黑体"/>
                <w:b/>
                <w:bCs/>
                <w:color w:val="auto"/>
                <w:spacing w:val="1"/>
                <w:sz w:val="21"/>
                <w:szCs w:val="21"/>
              </w:rPr>
              <w:t>序号/工程名称</w:t>
            </w:r>
          </w:p>
        </w:tc>
        <w:tc>
          <w:tcPr>
            <w:tcW w:w="301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61"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2"/>
                <w:sz w:val="21"/>
                <w:szCs w:val="21"/>
              </w:rPr>
              <w:t>工程所</w:t>
            </w:r>
            <w:r>
              <w:rPr>
                <w:rFonts w:ascii="黑体" w:hAnsi="黑体" w:eastAsia="黑体" w:cs="黑体"/>
                <w:b/>
                <w:bCs/>
                <w:color w:val="auto"/>
                <w:spacing w:val="-1"/>
                <w:sz w:val="21"/>
                <w:szCs w:val="21"/>
              </w:rPr>
              <w:t>在</w:t>
            </w:r>
            <w:r>
              <w:rPr>
                <w:rFonts w:ascii="黑体" w:hAnsi="黑体" w:eastAsia="黑体" w:cs="黑体"/>
                <w:b/>
                <w:bCs/>
                <w:color w:val="auto"/>
                <w:sz w:val="21"/>
                <w:szCs w:val="21"/>
              </w:rPr>
              <w:t>地</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712"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60"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施工单位名称</w:t>
            </w:r>
          </w:p>
        </w:tc>
        <w:tc>
          <w:tcPr>
            <w:tcW w:w="301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60"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检查专家/组长签字</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1712"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59"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施工阶段</w:t>
            </w:r>
          </w:p>
        </w:tc>
        <w:tc>
          <w:tcPr>
            <w:tcW w:w="301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59" w:line="240" w:lineRule="auto"/>
              <w:ind w:right="0"/>
              <w:jc w:val="center"/>
              <w:textAlignment w:val="auto"/>
              <w:rPr>
                <w:rFonts w:ascii="黑体" w:hAnsi="黑体" w:eastAsia="黑体" w:cs="黑体"/>
                <w:color w:val="auto"/>
                <w:sz w:val="21"/>
                <w:szCs w:val="21"/>
              </w:rPr>
            </w:pPr>
            <w:r>
              <w:rPr>
                <w:rFonts w:ascii="黑体" w:hAnsi="黑体" w:eastAsia="黑体" w:cs="黑体"/>
                <w:b/>
                <w:bCs/>
                <w:color w:val="auto"/>
                <w:spacing w:val="1"/>
                <w:sz w:val="21"/>
                <w:szCs w:val="21"/>
              </w:rPr>
              <w:t>检查日期</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45" w:line="240" w:lineRule="auto"/>
              <w:ind w:right="0"/>
              <w:jc w:val="center"/>
              <w:textAlignment w:val="auto"/>
              <w:rPr>
                <w:rFonts w:ascii="宋体" w:hAnsi="宋体" w:eastAsia="宋体" w:cs="宋体"/>
                <w:color w:val="auto"/>
                <w:sz w:val="24"/>
                <w:szCs w:val="24"/>
              </w:rPr>
            </w:pPr>
            <w:r>
              <w:rPr>
                <w:rFonts w:ascii="宋体" w:hAnsi="宋体" w:eastAsia="宋体" w:cs="宋体"/>
                <w:b/>
                <w:bCs/>
                <w:color w:val="auto"/>
                <w:sz w:val="24"/>
                <w:szCs w:val="24"/>
              </w:rPr>
              <w:t>评价要素</w:t>
            </w:r>
          </w:p>
        </w:tc>
        <w:tc>
          <w:tcPr>
            <w:tcW w:w="2208"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45" w:line="240" w:lineRule="auto"/>
              <w:ind w:right="0"/>
              <w:jc w:val="center"/>
              <w:textAlignment w:val="auto"/>
              <w:rPr>
                <w:rFonts w:ascii="宋体" w:hAnsi="宋体" w:eastAsia="宋体" w:cs="宋体"/>
                <w:color w:val="auto"/>
                <w:sz w:val="24"/>
                <w:szCs w:val="24"/>
              </w:rPr>
            </w:pPr>
            <w:r>
              <w:rPr>
                <w:rFonts w:ascii="宋体" w:hAnsi="宋体" w:eastAsia="宋体" w:cs="宋体"/>
                <w:b/>
                <w:bCs/>
                <w:color w:val="auto"/>
                <w:sz w:val="24"/>
                <w:szCs w:val="24"/>
              </w:rPr>
              <w:t>要素评价得分</w:t>
            </w: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45" w:line="240" w:lineRule="auto"/>
              <w:ind w:right="0"/>
              <w:jc w:val="center"/>
              <w:textAlignment w:val="auto"/>
              <w:rPr>
                <w:rFonts w:ascii="宋体" w:hAnsi="宋体" w:eastAsia="宋体" w:cs="宋体"/>
                <w:color w:val="auto"/>
                <w:sz w:val="24"/>
                <w:szCs w:val="24"/>
              </w:rPr>
            </w:pPr>
            <w:r>
              <w:rPr>
                <w:rFonts w:ascii="宋体" w:hAnsi="宋体" w:eastAsia="宋体" w:cs="宋体"/>
                <w:b/>
                <w:bCs/>
                <w:color w:val="auto"/>
                <w:sz w:val="24"/>
                <w:szCs w:val="24"/>
              </w:rPr>
              <w:t>权重系数</w:t>
            </w:r>
          </w:p>
        </w:tc>
        <w:tc>
          <w:tcPr>
            <w:tcW w:w="14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45" w:line="240" w:lineRule="auto"/>
              <w:ind w:right="0"/>
              <w:jc w:val="center"/>
              <w:textAlignment w:val="auto"/>
              <w:rPr>
                <w:rFonts w:ascii="宋体" w:hAnsi="宋体" w:eastAsia="宋体" w:cs="宋体"/>
                <w:color w:val="auto"/>
                <w:sz w:val="24"/>
                <w:szCs w:val="24"/>
              </w:rPr>
            </w:pPr>
            <w:r>
              <w:rPr>
                <w:rFonts w:ascii="宋体" w:hAnsi="宋体" w:eastAsia="宋体" w:cs="宋体"/>
                <w:b/>
                <w:bCs/>
                <w:color w:val="auto"/>
                <w:sz w:val="24"/>
                <w:szCs w:val="24"/>
              </w:rPr>
              <w:t>权重后得分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color w:val="auto"/>
              </w:rPr>
            </w:pPr>
            <w:r>
              <w:rPr>
                <w:rFonts w:ascii="宋体" w:hAnsi="宋体" w:eastAsia="宋体" w:cs="宋体"/>
                <w:b/>
                <w:bCs/>
                <w:color w:val="auto"/>
                <w:spacing w:val="1"/>
                <w:kern w:val="2"/>
                <w:sz w:val="21"/>
                <w:szCs w:val="21"/>
                <w:lang w:val="en-US" w:eastAsia="zh-CN" w:bidi="ar-SA"/>
              </w:rPr>
              <w:t>环境保护</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73" w:line="240" w:lineRule="auto"/>
              <w:ind w:left="877" w:right="876"/>
              <w:jc w:val="center"/>
              <w:textAlignment w:val="auto"/>
              <w:rPr>
                <w:rFonts w:ascii="宋体" w:hAnsi="宋体" w:eastAsia="宋体" w:cs="宋体"/>
                <w:color w:val="auto"/>
                <w:sz w:val="21"/>
                <w:szCs w:val="21"/>
              </w:rPr>
            </w:pPr>
            <w:r>
              <w:rPr>
                <w:rFonts w:ascii="宋体"/>
                <w:b/>
                <w:color w:val="auto"/>
                <w:sz w:val="21"/>
              </w:rPr>
              <w:t>0.3</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节材与材料资源利用</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72" w:line="240" w:lineRule="auto"/>
              <w:ind w:left="877" w:right="876"/>
              <w:jc w:val="center"/>
              <w:textAlignment w:val="auto"/>
              <w:rPr>
                <w:rFonts w:ascii="宋体" w:hAnsi="宋体" w:eastAsia="宋体" w:cs="宋体"/>
                <w:color w:val="auto"/>
                <w:sz w:val="21"/>
                <w:szCs w:val="21"/>
              </w:rPr>
            </w:pPr>
            <w:r>
              <w:rPr>
                <w:rFonts w:ascii="宋体"/>
                <w:b/>
                <w:color w:val="auto"/>
                <w:sz w:val="21"/>
              </w:rPr>
              <w:t>0.2</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节水与水资源利用</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74" w:line="240" w:lineRule="auto"/>
              <w:ind w:left="877" w:right="876"/>
              <w:jc w:val="center"/>
              <w:textAlignment w:val="auto"/>
              <w:rPr>
                <w:rFonts w:ascii="宋体" w:hAnsi="宋体" w:eastAsia="宋体" w:cs="宋体"/>
                <w:color w:val="auto"/>
                <w:sz w:val="21"/>
                <w:szCs w:val="21"/>
              </w:rPr>
            </w:pPr>
            <w:r>
              <w:rPr>
                <w:rFonts w:ascii="宋体"/>
                <w:b/>
                <w:color w:val="auto"/>
                <w:sz w:val="21"/>
              </w:rPr>
              <w:t>0.2</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节能与能源利用</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73" w:line="240" w:lineRule="auto"/>
              <w:ind w:left="877" w:right="876"/>
              <w:jc w:val="center"/>
              <w:textAlignment w:val="auto"/>
              <w:rPr>
                <w:rFonts w:ascii="宋体" w:hAnsi="宋体" w:eastAsia="宋体" w:cs="宋体"/>
                <w:color w:val="auto"/>
                <w:sz w:val="21"/>
                <w:szCs w:val="21"/>
              </w:rPr>
            </w:pPr>
            <w:r>
              <w:rPr>
                <w:rFonts w:ascii="宋体"/>
                <w:b/>
                <w:color w:val="auto"/>
                <w:sz w:val="21"/>
              </w:rPr>
              <w:t>0.2</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节地与土地资源保护</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72" w:line="240" w:lineRule="auto"/>
              <w:ind w:left="877" w:right="876"/>
              <w:jc w:val="center"/>
              <w:textAlignment w:val="auto"/>
              <w:rPr>
                <w:rFonts w:ascii="宋体" w:hAnsi="宋体" w:eastAsia="宋体" w:cs="宋体"/>
                <w:color w:val="auto"/>
                <w:sz w:val="21"/>
                <w:szCs w:val="21"/>
              </w:rPr>
            </w:pPr>
            <w:r>
              <w:rPr>
                <w:rFonts w:ascii="宋体"/>
                <w:b/>
                <w:color w:val="auto"/>
                <w:sz w:val="21"/>
              </w:rPr>
              <w:t>0.1</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trPr>
        <w:tc>
          <w:tcPr>
            <w:tcW w:w="2520" w:type="dxa"/>
            <w:gridSpan w:val="2"/>
            <w:tcBorders>
              <w:tl2br w:val="nil"/>
              <w:tr2bl w:val="nil"/>
            </w:tcBorders>
            <w:vAlign w:val="center"/>
          </w:tcPr>
          <w:p>
            <w:pPr>
              <w:jc w:val="center"/>
              <w:rPr>
                <w:rFonts w:ascii="宋体" w:hAnsi="宋体" w:eastAsia="宋体" w:cs="宋体"/>
                <w:b/>
                <w:bCs/>
                <w:color w:val="auto"/>
                <w:spacing w:val="1"/>
                <w:kern w:val="2"/>
                <w:sz w:val="21"/>
                <w:szCs w:val="21"/>
                <w:lang w:val="en-US" w:eastAsia="zh-CN" w:bidi="ar-SA"/>
              </w:rPr>
            </w:pPr>
            <w:r>
              <w:rPr>
                <w:rFonts w:ascii="宋体" w:hAnsi="宋体" w:eastAsia="宋体" w:cs="宋体"/>
                <w:b/>
                <w:bCs/>
                <w:color w:val="auto"/>
                <w:spacing w:val="1"/>
                <w:kern w:val="2"/>
                <w:sz w:val="21"/>
                <w:szCs w:val="21"/>
                <w:lang w:val="en-US" w:eastAsia="zh-CN" w:bidi="ar-SA"/>
              </w:rPr>
              <w:t>合计</w:t>
            </w:r>
          </w:p>
        </w:tc>
        <w:tc>
          <w:tcPr>
            <w:tcW w:w="220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c>
          <w:tcPr>
            <w:tcW w:w="2154" w:type="dxa"/>
            <w:tcBorders>
              <w:tl2br w:val="nil"/>
              <w:tr2bl w:val="nil"/>
            </w:tcBorders>
            <w:vAlign w:val="center"/>
          </w:tcPr>
          <w:p>
            <w:pPr>
              <w:pStyle w:val="12"/>
              <w:keepNext w:val="0"/>
              <w:keepLines w:val="0"/>
              <w:pageBreakBefore w:val="0"/>
              <w:widowControl w:val="0"/>
              <w:kinsoku/>
              <w:wordWrap/>
              <w:overflowPunct/>
              <w:topLinePunct w:val="0"/>
              <w:autoSpaceDE/>
              <w:autoSpaceDN/>
              <w:bidi w:val="0"/>
              <w:adjustRightInd/>
              <w:snapToGrid/>
              <w:spacing w:before="173" w:line="240" w:lineRule="auto"/>
              <w:ind w:left="877" w:right="876"/>
              <w:jc w:val="center"/>
              <w:textAlignment w:val="auto"/>
              <w:rPr>
                <w:rFonts w:ascii="宋体" w:hAnsi="宋体" w:eastAsia="宋体" w:cs="宋体"/>
                <w:color w:val="auto"/>
                <w:sz w:val="21"/>
                <w:szCs w:val="21"/>
              </w:rPr>
            </w:pPr>
            <w:r>
              <w:rPr>
                <w:rFonts w:ascii="宋体"/>
                <w:b/>
                <w:color w:val="auto"/>
                <w:sz w:val="21"/>
              </w:rPr>
              <w:t>1.0</w:t>
            </w:r>
          </w:p>
        </w:tc>
        <w:tc>
          <w:tcPr>
            <w:tcW w:w="145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9" w:hRule="exact"/>
        </w:trPr>
        <w:tc>
          <w:tcPr>
            <w:tcW w:w="2520" w:type="dxa"/>
            <w:gridSpan w:val="2"/>
            <w:tcBorders>
              <w:tl2br w:val="nil"/>
              <w:tr2bl w:val="nil"/>
            </w:tcBorders>
            <w:vAlign w:val="center"/>
          </w:tcPr>
          <w:p>
            <w:pPr>
              <w:jc w:val="center"/>
              <w:rPr>
                <w:rFonts w:ascii="宋体" w:hAnsi="宋体" w:eastAsia="宋体" w:cs="宋体"/>
                <w:color w:val="auto"/>
                <w:sz w:val="21"/>
                <w:szCs w:val="21"/>
              </w:rPr>
            </w:pPr>
            <w:r>
              <w:rPr>
                <w:rFonts w:ascii="宋体" w:hAnsi="宋体" w:eastAsia="宋体" w:cs="宋体"/>
                <w:b/>
                <w:bCs/>
                <w:color w:val="auto"/>
                <w:spacing w:val="1"/>
                <w:kern w:val="2"/>
                <w:sz w:val="21"/>
                <w:szCs w:val="21"/>
                <w:lang w:val="en-US" w:eastAsia="zh-CN" w:bidi="ar-SA"/>
              </w:rPr>
              <w:t>评价结论</w:t>
            </w:r>
          </w:p>
        </w:tc>
        <w:tc>
          <w:tcPr>
            <w:tcW w:w="5816" w:type="dxa"/>
            <w:gridSpan w:val="3"/>
            <w:tcBorders>
              <w:tl2br w:val="nil"/>
              <w:tr2bl w:val="nil"/>
            </w:tcBorders>
          </w:tcPr>
          <w:p>
            <w:pPr>
              <w:pStyle w:val="12"/>
              <w:keepNext w:val="0"/>
              <w:keepLines w:val="0"/>
              <w:pageBreakBefore w:val="0"/>
              <w:widowControl w:val="0"/>
              <w:kinsoku/>
              <w:wordWrap/>
              <w:overflowPunct/>
              <w:topLinePunct w:val="0"/>
              <w:autoSpaceDE/>
              <w:autoSpaceDN/>
              <w:bidi w:val="0"/>
              <w:adjustRightInd/>
              <w:snapToGrid/>
              <w:spacing w:before="5" w:line="240" w:lineRule="auto"/>
              <w:ind w:right="0"/>
              <w:jc w:val="left"/>
              <w:textAlignment w:val="auto"/>
              <w:rPr>
                <w:color w:val="auto"/>
                <w:sz w:val="13"/>
                <w:szCs w:val="13"/>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color w:val="auto"/>
                <w:sz w:val="20"/>
                <w:szCs w:val="20"/>
              </w:rPr>
            </w:pPr>
          </w:p>
          <w:p>
            <w:pPr>
              <w:rPr>
                <w:rFonts w:ascii="宋体" w:hAnsi="宋体" w:eastAsia="宋体" w:cs="宋体"/>
                <w:color w:val="auto"/>
                <w:spacing w:val="24"/>
                <w:w w:val="99"/>
                <w:sz w:val="21"/>
                <w:szCs w:val="21"/>
              </w:rPr>
            </w:pPr>
            <w:r>
              <w:rPr>
                <w:rFonts w:ascii="宋体" w:hAnsi="宋体" w:eastAsia="宋体" w:cs="宋体"/>
                <w:color w:val="auto"/>
                <w:sz w:val="21"/>
                <w:szCs w:val="21"/>
              </w:rPr>
              <w:t>说明：权重后得分</w:t>
            </w:r>
            <w:r>
              <w:rPr>
                <w:rFonts w:ascii="宋体" w:hAnsi="宋体" w:eastAsia="宋体" w:cs="宋体"/>
                <w:color w:val="auto"/>
                <w:spacing w:val="-19"/>
                <w:sz w:val="21"/>
                <w:szCs w:val="21"/>
              </w:rPr>
              <w:t xml:space="preserve"> </w:t>
            </w:r>
            <w:r>
              <w:rPr>
                <w:rFonts w:ascii="宋体" w:hAnsi="宋体" w:eastAsia="宋体" w:cs="宋体"/>
                <w:color w:val="auto"/>
                <w:sz w:val="21"/>
                <w:szCs w:val="21"/>
              </w:rPr>
              <w:t>=</w:t>
            </w:r>
            <w:r>
              <w:rPr>
                <w:rFonts w:ascii="宋体" w:hAnsi="宋体" w:eastAsia="宋体" w:cs="宋体"/>
                <w:color w:val="auto"/>
                <w:spacing w:val="-19"/>
                <w:sz w:val="21"/>
                <w:szCs w:val="21"/>
              </w:rPr>
              <w:t xml:space="preserve"> </w:t>
            </w:r>
            <w:r>
              <w:rPr>
                <w:rFonts w:ascii="宋体" w:hAnsi="宋体" w:eastAsia="宋体" w:cs="宋体"/>
                <w:color w:val="auto"/>
                <w:sz w:val="21"/>
                <w:szCs w:val="21"/>
              </w:rPr>
              <w:t>要素评价得分×权重系数</w:t>
            </w:r>
            <w:r>
              <w:rPr>
                <w:rFonts w:ascii="宋体" w:hAnsi="宋体" w:eastAsia="宋体" w:cs="宋体"/>
                <w:color w:val="auto"/>
                <w:spacing w:val="24"/>
                <w:w w:val="99"/>
                <w:sz w:val="21"/>
                <w:szCs w:val="21"/>
              </w:rPr>
              <w:t xml:space="preserve"> </w:t>
            </w:r>
          </w:p>
          <w:p>
            <w:pPr>
              <w:rPr>
                <w:rFonts w:ascii="宋体" w:hAnsi="宋体" w:eastAsia="宋体" w:cs="宋体"/>
                <w:color w:val="auto"/>
                <w:spacing w:val="24"/>
                <w:w w:val="99"/>
                <w:sz w:val="21"/>
                <w:szCs w:val="21"/>
              </w:rPr>
            </w:pPr>
          </w:p>
          <w:p>
            <w:pPr>
              <w:ind w:firstLine="630" w:firstLineChars="300"/>
              <w:rPr>
                <w:rFonts w:ascii="宋体" w:hAnsi="宋体" w:eastAsia="宋体" w:cs="宋体"/>
                <w:color w:val="auto"/>
                <w:sz w:val="21"/>
                <w:szCs w:val="21"/>
              </w:rPr>
            </w:pPr>
            <w:r>
              <w:rPr>
                <w:rFonts w:ascii="宋体" w:hAnsi="宋体" w:eastAsia="宋体" w:cs="宋体"/>
                <w:color w:val="auto"/>
                <w:sz w:val="21"/>
                <w:szCs w:val="21"/>
              </w:rPr>
              <w:t>该项目过程检查批次得分=</w:t>
            </w:r>
          </w:p>
        </w:tc>
      </w:tr>
    </w:tbl>
    <w:p>
      <w:pPr>
        <w:spacing w:before="0" w:line="355" w:lineRule="exact"/>
        <w:ind w:left="120" w:right="119" w:firstLine="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z w:val="28"/>
          <w:szCs w:val="28"/>
        </w:rPr>
        <w:t>4</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内蒙古自治区绿色施工工程</w:t>
      </w:r>
    </w:p>
    <w:p>
      <w:pPr>
        <w:jc w:val="center"/>
        <w:rPr>
          <w:rFonts w:hint="eastAsia" w:ascii="方正小标宋简体" w:hAnsi="方正小标宋简体" w:eastAsia="方正小标宋简体" w:cs="方正小标宋简体"/>
          <w:color w:val="auto"/>
          <w:sz w:val="44"/>
          <w:szCs w:val="44"/>
          <w:lang w:val="en-US" w:eastAsia="zh-CN"/>
        </w:rPr>
      </w:pPr>
      <w:r>
        <w:rPr>
          <w:rFonts w:hint="eastAsia" w:ascii="方正小标宋简体" w:hAnsi="方正小标宋简体" w:eastAsia="方正小标宋简体" w:cs="方正小标宋简体"/>
          <w:color w:val="auto"/>
          <w:sz w:val="44"/>
          <w:szCs w:val="44"/>
        </w:rPr>
        <w:t>过程</w:t>
      </w:r>
      <w:r>
        <w:rPr>
          <w:rFonts w:hint="eastAsia" w:ascii="方正小标宋简体" w:hAnsi="方正小标宋简体" w:eastAsia="方正小标宋简体" w:cs="方正小标宋简体"/>
          <w:color w:val="auto"/>
          <w:w w:val="95"/>
          <w:sz w:val="44"/>
          <w:szCs w:val="44"/>
        </w:rPr>
        <w:t>检查意见书</w:t>
      </w:r>
    </w:p>
    <w:p>
      <w:pPr>
        <w:tabs>
          <w:tab w:val="left" w:pos="1319"/>
          <w:tab w:val="left" w:pos="2759"/>
          <w:tab w:val="left" w:pos="7989"/>
          <w:tab w:val="left" w:pos="8186"/>
        </w:tabs>
        <w:spacing w:before="29" w:line="432" w:lineRule="auto"/>
        <w:ind w:left="120" w:right="119" w:firstLine="480"/>
        <w:jc w:val="left"/>
        <w:rPr>
          <w:rFonts w:ascii="宋体" w:hAnsi="宋体" w:eastAsia="宋体" w:cs="宋体"/>
          <w:color w:val="auto"/>
          <w:sz w:val="24"/>
          <w:szCs w:val="24"/>
        </w:rPr>
      </w:pPr>
      <w:r>
        <w:rPr>
          <w:rFonts w:ascii="Times New Roman" w:hAnsi="Times New Roman" w:eastAsia="Times New Roman" w:cs="Times New Roman"/>
          <w:color w:val="auto"/>
          <w:sz w:val="24"/>
          <w:szCs w:val="24"/>
          <w:u w:val="single" w:color="000000"/>
        </w:rPr>
        <w:t xml:space="preserve"> </w:t>
      </w:r>
      <w:r>
        <w:rPr>
          <w:rFonts w:ascii="Times New Roman" w:hAnsi="Times New Roman" w:eastAsia="Times New Roman" w:cs="Times New Roman"/>
          <w:color w:val="auto"/>
          <w:sz w:val="24"/>
          <w:szCs w:val="24"/>
          <w:u w:val="single" w:color="000000"/>
        </w:rPr>
        <w:tab/>
      </w:r>
      <w:r>
        <w:rPr>
          <w:rFonts w:ascii="宋体" w:hAnsi="宋体" w:eastAsia="宋体" w:cs="宋体"/>
          <w:color w:val="auto"/>
          <w:sz w:val="24"/>
          <w:szCs w:val="24"/>
        </w:rPr>
        <w:t>年</w:t>
      </w:r>
      <w:r>
        <w:rPr>
          <w:rFonts w:ascii="宋体" w:hAnsi="宋体" w:eastAsia="宋体" w:cs="宋体"/>
          <w:color w:val="auto"/>
          <w:sz w:val="24"/>
          <w:szCs w:val="24"/>
          <w:u w:val="single"/>
        </w:rPr>
        <w:t xml:space="preserve">  </w:t>
      </w:r>
      <w:r>
        <w:rPr>
          <w:rFonts w:ascii="宋体" w:hAnsi="宋体" w:eastAsia="宋体" w:cs="宋体"/>
          <w:color w:val="auto"/>
          <w:sz w:val="24"/>
          <w:szCs w:val="24"/>
        </w:rPr>
        <w:t>月</w:t>
      </w:r>
      <w:r>
        <w:rPr>
          <w:rFonts w:ascii="宋体" w:hAnsi="宋体" w:eastAsia="宋体" w:cs="宋体"/>
          <w:color w:val="auto"/>
          <w:sz w:val="24"/>
          <w:szCs w:val="24"/>
          <w:u w:val="single"/>
        </w:rPr>
        <w:t xml:space="preserve">  </w:t>
      </w:r>
      <w:r>
        <w:rPr>
          <w:rFonts w:ascii="宋体" w:hAnsi="宋体" w:eastAsia="宋体" w:cs="宋体"/>
          <w:color w:val="auto"/>
          <w:sz w:val="24"/>
          <w:szCs w:val="24"/>
        </w:rPr>
        <w:t>日</w:t>
      </w:r>
      <w:r>
        <w:rPr>
          <w:rFonts w:ascii="宋体" w:hAnsi="宋体" w:eastAsia="宋体" w:cs="宋体"/>
          <w:color w:val="auto"/>
          <w:spacing w:val="-94"/>
          <w:sz w:val="24"/>
          <w:szCs w:val="24"/>
        </w:rPr>
        <w:t>，</w:t>
      </w:r>
      <w:r>
        <w:rPr>
          <w:rFonts w:ascii="宋体" w:hAnsi="宋体" w:eastAsia="宋体" w:cs="宋体"/>
          <w:color w:val="auto"/>
          <w:sz w:val="24"/>
          <w:szCs w:val="24"/>
        </w:rPr>
        <w:t>内蒙古自治区建筑业协会组织专家</w:t>
      </w:r>
      <w:r>
        <w:rPr>
          <w:rFonts w:ascii="宋体" w:hAnsi="宋体" w:eastAsia="宋体" w:cs="宋体"/>
          <w:color w:val="auto"/>
          <w:spacing w:val="-1"/>
          <w:sz w:val="24"/>
          <w:szCs w:val="24"/>
        </w:rPr>
        <w:t>对</w:t>
      </w:r>
      <w:r>
        <w:rPr>
          <w:rFonts w:hint="eastAsia" w:ascii="宋体" w:hAnsi="宋体" w:eastAsia="宋体" w:cs="宋体"/>
          <w:color w:val="auto"/>
          <w:spacing w:val="-1"/>
          <w:sz w:val="24"/>
          <w:szCs w:val="24"/>
          <w:u w:val="single"/>
          <w:lang w:val="en-US" w:eastAsia="zh-CN"/>
        </w:rPr>
        <w:t xml:space="preserve">            </w:t>
      </w:r>
      <w:r>
        <w:rPr>
          <w:rFonts w:ascii="宋体" w:hAnsi="宋体" w:eastAsia="宋体" w:cs="宋体"/>
          <w:color w:val="auto"/>
          <w:sz w:val="24"/>
          <w:szCs w:val="24"/>
        </w:rPr>
        <w:t>单位承</w:t>
      </w:r>
      <w:r>
        <w:rPr>
          <w:rFonts w:ascii="宋体" w:hAnsi="宋体" w:eastAsia="宋体" w:cs="宋体"/>
          <w:color w:val="auto"/>
          <w:spacing w:val="-44"/>
          <w:sz w:val="24"/>
          <w:szCs w:val="24"/>
        </w:rPr>
        <w:t xml:space="preserve"> </w:t>
      </w:r>
      <w:r>
        <w:rPr>
          <w:rFonts w:ascii="宋体" w:hAnsi="宋体" w:eastAsia="宋体" w:cs="宋体"/>
          <w:color w:val="auto"/>
          <w:sz w:val="24"/>
          <w:szCs w:val="24"/>
        </w:rPr>
        <w:t>建</w:t>
      </w:r>
      <w:r>
        <w:rPr>
          <w:rFonts w:ascii="宋体" w:hAnsi="宋体" w:eastAsia="宋体" w:cs="宋体"/>
          <w:color w:val="auto"/>
          <w:spacing w:val="-44"/>
          <w:sz w:val="24"/>
          <w:szCs w:val="24"/>
        </w:rPr>
        <w:t xml:space="preserve"> </w:t>
      </w:r>
      <w:r>
        <w:rPr>
          <w:rFonts w:ascii="宋体" w:hAnsi="宋体" w:eastAsia="宋体" w:cs="宋体"/>
          <w:color w:val="auto"/>
          <w:sz w:val="24"/>
          <w:szCs w:val="24"/>
        </w:rPr>
        <w:t>的</w:t>
      </w:r>
      <w:r>
        <w:rPr>
          <w:rFonts w:hint="eastAsia" w:ascii="宋体" w:hAnsi="宋体" w:eastAsia="宋体" w:cs="宋体"/>
          <w:color w:val="auto"/>
          <w:sz w:val="24"/>
          <w:szCs w:val="24"/>
          <w:lang w:val="en-US" w:eastAsia="zh-CN"/>
        </w:rPr>
        <w:t>20XX年度</w:t>
      </w:r>
      <w:r>
        <w:rPr>
          <w:rFonts w:ascii="宋体" w:hAnsi="宋体" w:eastAsia="宋体" w:cs="宋体"/>
          <w:color w:val="auto"/>
          <w:spacing w:val="-46"/>
          <w:sz w:val="24"/>
          <w:szCs w:val="24"/>
        </w:rPr>
        <w:t xml:space="preserve"> </w:t>
      </w:r>
      <w:r>
        <w:rPr>
          <w:rFonts w:ascii="宋体" w:hAnsi="宋体" w:eastAsia="宋体" w:cs="宋体"/>
          <w:color w:val="auto"/>
          <w:sz w:val="24"/>
          <w:szCs w:val="24"/>
        </w:rPr>
        <w:t>内</w:t>
      </w:r>
      <w:r>
        <w:rPr>
          <w:rFonts w:ascii="宋体" w:hAnsi="宋体" w:eastAsia="宋体" w:cs="宋体"/>
          <w:color w:val="auto"/>
          <w:spacing w:val="-44"/>
          <w:sz w:val="24"/>
          <w:szCs w:val="24"/>
        </w:rPr>
        <w:t xml:space="preserve"> </w:t>
      </w:r>
      <w:r>
        <w:rPr>
          <w:rFonts w:ascii="宋体" w:hAnsi="宋体" w:eastAsia="宋体" w:cs="宋体"/>
          <w:color w:val="auto"/>
          <w:sz w:val="24"/>
          <w:szCs w:val="24"/>
        </w:rPr>
        <w:t>蒙</w:t>
      </w:r>
      <w:r>
        <w:rPr>
          <w:rFonts w:ascii="宋体" w:hAnsi="宋体" w:eastAsia="宋体" w:cs="宋体"/>
          <w:color w:val="auto"/>
          <w:spacing w:val="-44"/>
          <w:sz w:val="24"/>
          <w:szCs w:val="24"/>
        </w:rPr>
        <w:t xml:space="preserve"> </w:t>
      </w:r>
      <w:r>
        <w:rPr>
          <w:rFonts w:ascii="宋体" w:hAnsi="宋体" w:eastAsia="宋体" w:cs="宋体"/>
          <w:color w:val="auto"/>
          <w:sz w:val="24"/>
          <w:szCs w:val="24"/>
        </w:rPr>
        <w:t>古</w:t>
      </w:r>
      <w:r>
        <w:rPr>
          <w:rFonts w:ascii="宋体" w:hAnsi="宋体" w:eastAsia="宋体" w:cs="宋体"/>
          <w:color w:val="auto"/>
          <w:spacing w:val="-44"/>
          <w:sz w:val="24"/>
          <w:szCs w:val="24"/>
        </w:rPr>
        <w:t xml:space="preserve"> </w:t>
      </w:r>
      <w:r>
        <w:rPr>
          <w:rFonts w:ascii="宋体" w:hAnsi="宋体" w:eastAsia="宋体" w:cs="宋体"/>
          <w:color w:val="auto"/>
          <w:sz w:val="24"/>
          <w:szCs w:val="24"/>
        </w:rPr>
        <w:t>自</w:t>
      </w:r>
      <w:r>
        <w:rPr>
          <w:rFonts w:ascii="宋体" w:hAnsi="宋体" w:eastAsia="宋体" w:cs="宋体"/>
          <w:color w:val="auto"/>
          <w:spacing w:val="-44"/>
          <w:sz w:val="24"/>
          <w:szCs w:val="24"/>
        </w:rPr>
        <w:t xml:space="preserve"> </w:t>
      </w:r>
      <w:r>
        <w:rPr>
          <w:rFonts w:ascii="宋体" w:hAnsi="宋体" w:eastAsia="宋体" w:cs="宋体"/>
          <w:color w:val="auto"/>
          <w:sz w:val="24"/>
          <w:szCs w:val="24"/>
        </w:rPr>
        <w:t>治</w:t>
      </w:r>
      <w:r>
        <w:rPr>
          <w:rFonts w:ascii="宋体" w:hAnsi="宋体" w:eastAsia="宋体" w:cs="宋体"/>
          <w:color w:val="auto"/>
          <w:spacing w:val="-46"/>
          <w:sz w:val="24"/>
          <w:szCs w:val="24"/>
        </w:rPr>
        <w:t xml:space="preserve"> </w:t>
      </w:r>
      <w:r>
        <w:rPr>
          <w:rFonts w:ascii="宋体" w:hAnsi="宋体" w:eastAsia="宋体" w:cs="宋体"/>
          <w:color w:val="auto"/>
          <w:sz w:val="24"/>
          <w:szCs w:val="24"/>
        </w:rPr>
        <w:t>区</w:t>
      </w:r>
      <w:r>
        <w:rPr>
          <w:rFonts w:ascii="宋体" w:hAnsi="宋体" w:eastAsia="宋体" w:cs="宋体"/>
          <w:color w:val="auto"/>
          <w:spacing w:val="-41"/>
          <w:sz w:val="24"/>
          <w:szCs w:val="24"/>
        </w:rPr>
        <w:t xml:space="preserve"> </w:t>
      </w:r>
      <w:r>
        <w:rPr>
          <w:rFonts w:ascii="宋体" w:hAnsi="宋体" w:eastAsia="宋体" w:cs="宋体"/>
          <w:color w:val="auto"/>
          <w:sz w:val="24"/>
          <w:szCs w:val="24"/>
        </w:rPr>
        <w:t>建</w:t>
      </w:r>
      <w:r>
        <w:rPr>
          <w:rFonts w:ascii="宋体" w:hAnsi="宋体" w:eastAsia="宋体" w:cs="宋体"/>
          <w:color w:val="auto"/>
          <w:spacing w:val="-44"/>
          <w:sz w:val="24"/>
          <w:szCs w:val="24"/>
        </w:rPr>
        <w:t xml:space="preserve"> </w:t>
      </w:r>
      <w:r>
        <w:rPr>
          <w:rFonts w:ascii="宋体" w:hAnsi="宋体" w:eastAsia="宋体" w:cs="宋体"/>
          <w:color w:val="auto"/>
          <w:sz w:val="24"/>
          <w:szCs w:val="24"/>
        </w:rPr>
        <w:t>筑</w:t>
      </w:r>
      <w:r>
        <w:rPr>
          <w:rFonts w:ascii="宋体" w:hAnsi="宋体" w:eastAsia="宋体" w:cs="宋体"/>
          <w:color w:val="auto"/>
          <w:spacing w:val="-44"/>
          <w:sz w:val="24"/>
          <w:szCs w:val="24"/>
        </w:rPr>
        <w:t xml:space="preserve"> </w:t>
      </w:r>
      <w:r>
        <w:rPr>
          <w:rFonts w:ascii="宋体" w:hAnsi="宋体" w:eastAsia="宋体" w:cs="宋体"/>
          <w:color w:val="auto"/>
          <w:sz w:val="24"/>
          <w:szCs w:val="24"/>
        </w:rPr>
        <w:t>业</w:t>
      </w:r>
      <w:r>
        <w:rPr>
          <w:rFonts w:ascii="宋体" w:hAnsi="宋体" w:eastAsia="宋体" w:cs="宋体"/>
          <w:color w:val="auto"/>
          <w:spacing w:val="-44"/>
          <w:sz w:val="24"/>
          <w:szCs w:val="24"/>
        </w:rPr>
        <w:t xml:space="preserve"> </w:t>
      </w:r>
      <w:r>
        <w:rPr>
          <w:rFonts w:ascii="宋体" w:hAnsi="宋体" w:eastAsia="宋体" w:cs="宋体"/>
          <w:color w:val="auto"/>
          <w:sz w:val="24"/>
          <w:szCs w:val="24"/>
        </w:rPr>
        <w:t>绿</w:t>
      </w:r>
      <w:r>
        <w:rPr>
          <w:rFonts w:ascii="宋体" w:hAnsi="宋体" w:eastAsia="宋体" w:cs="宋体"/>
          <w:color w:val="auto"/>
          <w:spacing w:val="-44"/>
          <w:sz w:val="24"/>
          <w:szCs w:val="24"/>
        </w:rPr>
        <w:t xml:space="preserve"> </w:t>
      </w:r>
      <w:r>
        <w:rPr>
          <w:rFonts w:ascii="宋体" w:hAnsi="宋体" w:eastAsia="宋体" w:cs="宋体"/>
          <w:color w:val="auto"/>
          <w:sz w:val="24"/>
          <w:szCs w:val="24"/>
        </w:rPr>
        <w:t>色</w:t>
      </w:r>
      <w:r>
        <w:rPr>
          <w:rFonts w:ascii="宋体" w:hAnsi="宋体" w:eastAsia="宋体" w:cs="宋体"/>
          <w:color w:val="auto"/>
          <w:spacing w:val="-46"/>
          <w:sz w:val="24"/>
          <w:szCs w:val="24"/>
        </w:rPr>
        <w:t xml:space="preserve"> </w:t>
      </w:r>
      <w:r>
        <w:rPr>
          <w:rFonts w:ascii="宋体" w:hAnsi="宋体" w:eastAsia="宋体" w:cs="宋体"/>
          <w:color w:val="auto"/>
          <w:sz w:val="24"/>
          <w:szCs w:val="24"/>
        </w:rPr>
        <w:t>施</w:t>
      </w:r>
      <w:r>
        <w:rPr>
          <w:rFonts w:ascii="宋体" w:hAnsi="宋体" w:eastAsia="宋体" w:cs="宋体"/>
          <w:color w:val="auto"/>
          <w:spacing w:val="-44"/>
          <w:sz w:val="24"/>
          <w:szCs w:val="24"/>
        </w:rPr>
        <w:t xml:space="preserve"> </w:t>
      </w:r>
      <w:r>
        <w:rPr>
          <w:rFonts w:ascii="宋体" w:hAnsi="宋体" w:eastAsia="宋体" w:cs="宋体"/>
          <w:color w:val="auto"/>
          <w:sz w:val="24"/>
          <w:szCs w:val="24"/>
        </w:rPr>
        <w:t>工</w:t>
      </w:r>
      <w:r>
        <w:rPr>
          <w:rFonts w:ascii="宋体" w:hAnsi="宋体" w:eastAsia="宋体" w:cs="宋体"/>
          <w:color w:val="auto"/>
          <w:spacing w:val="-44"/>
          <w:sz w:val="24"/>
          <w:szCs w:val="24"/>
        </w:rPr>
        <w:t xml:space="preserve"> </w:t>
      </w:r>
      <w:r>
        <w:rPr>
          <w:rFonts w:ascii="宋体" w:hAnsi="宋体" w:eastAsia="宋体" w:cs="宋体"/>
          <w:color w:val="auto"/>
          <w:sz w:val="24"/>
          <w:szCs w:val="24"/>
        </w:rPr>
        <w:t>示</w:t>
      </w:r>
      <w:r>
        <w:rPr>
          <w:rFonts w:ascii="宋体" w:hAnsi="宋体" w:eastAsia="宋体" w:cs="宋体"/>
          <w:color w:val="auto"/>
          <w:spacing w:val="-44"/>
          <w:sz w:val="24"/>
          <w:szCs w:val="24"/>
        </w:rPr>
        <w:t xml:space="preserve"> </w:t>
      </w:r>
      <w:r>
        <w:rPr>
          <w:rFonts w:ascii="宋体" w:hAnsi="宋体" w:eastAsia="宋体" w:cs="宋体"/>
          <w:color w:val="auto"/>
          <w:sz w:val="24"/>
          <w:szCs w:val="24"/>
        </w:rPr>
        <w:t>范</w:t>
      </w:r>
      <w:r>
        <w:rPr>
          <w:rFonts w:ascii="宋体" w:hAnsi="宋体" w:eastAsia="宋体" w:cs="宋体"/>
          <w:color w:val="auto"/>
          <w:spacing w:val="-44"/>
          <w:sz w:val="24"/>
          <w:szCs w:val="24"/>
        </w:rPr>
        <w:t xml:space="preserve"> </w:t>
      </w:r>
      <w:r>
        <w:rPr>
          <w:rFonts w:ascii="宋体" w:hAnsi="宋体" w:eastAsia="宋体" w:cs="宋体"/>
          <w:color w:val="auto"/>
          <w:sz w:val="24"/>
          <w:szCs w:val="24"/>
        </w:rPr>
        <w:t>工</w:t>
      </w:r>
      <w:r>
        <w:rPr>
          <w:rFonts w:ascii="宋体" w:hAnsi="宋体" w:eastAsia="宋体" w:cs="宋体"/>
          <w:color w:val="auto"/>
          <w:spacing w:val="-44"/>
          <w:sz w:val="24"/>
          <w:szCs w:val="24"/>
        </w:rPr>
        <w:t xml:space="preserve"> </w:t>
      </w:r>
      <w:r>
        <w:rPr>
          <w:rFonts w:ascii="宋体" w:hAnsi="宋体" w:eastAsia="宋体" w:cs="宋体"/>
          <w:color w:val="auto"/>
          <w:sz w:val="24"/>
          <w:szCs w:val="24"/>
        </w:rPr>
        <w:t>程</w:t>
      </w:r>
      <w:r>
        <w:rPr>
          <w:rFonts w:ascii="宋体" w:hAnsi="宋体" w:eastAsia="宋体" w:cs="宋体"/>
          <w:color w:val="auto"/>
          <w:spacing w:val="-44"/>
          <w:sz w:val="24"/>
          <w:szCs w:val="24"/>
        </w:rPr>
        <w:t xml:space="preserve"> </w:t>
      </w:r>
      <w:r>
        <w:rPr>
          <w:rFonts w:ascii="宋体" w:hAnsi="宋体" w:eastAsia="宋体" w:cs="宋体"/>
          <w:color w:val="auto"/>
          <w:sz w:val="24"/>
          <w:szCs w:val="24"/>
        </w:rPr>
        <w:t>“</w:t>
      </w:r>
      <w:r>
        <w:rPr>
          <w:rFonts w:ascii="宋体" w:hAnsi="宋体" w:eastAsia="宋体" w:cs="宋体"/>
          <w:color w:val="auto"/>
          <w:sz w:val="24"/>
          <w:szCs w:val="24"/>
        </w:rPr>
        <w:tab/>
      </w:r>
      <w:r>
        <w:rPr>
          <w:rFonts w:ascii="宋体" w:hAnsi="宋体" w:eastAsia="宋体" w:cs="宋体"/>
          <w:color w:val="auto"/>
          <w:sz w:val="24"/>
          <w:szCs w:val="24"/>
        </w:rPr>
        <w:tab/>
      </w:r>
      <w:r>
        <w:rPr>
          <w:rFonts w:ascii="宋体" w:hAnsi="宋体" w:eastAsia="宋体" w:cs="宋体"/>
          <w:color w:val="auto"/>
          <w:sz w:val="24"/>
          <w:szCs w:val="24"/>
        </w:rPr>
        <w:t>”进行了过程检查。检查意见如下：</w:t>
      </w:r>
    </w:p>
    <w:p>
      <w:pPr>
        <w:spacing w:before="59"/>
        <w:ind w:left="720" w:right="119" w:firstLine="0"/>
        <w:jc w:val="left"/>
        <w:rPr>
          <w:rFonts w:ascii="黑体" w:hAnsi="黑体" w:eastAsia="黑体" w:cs="黑体"/>
          <w:color w:val="auto"/>
          <w:sz w:val="24"/>
          <w:szCs w:val="24"/>
        </w:rPr>
      </w:pPr>
      <w:r>
        <w:rPr>
          <w:rFonts w:ascii="黑体" w:hAnsi="黑体" w:eastAsia="黑体" w:cs="黑体"/>
          <w:b/>
          <w:bCs/>
          <w:color w:val="auto"/>
          <w:sz w:val="24"/>
          <w:szCs w:val="24"/>
        </w:rPr>
        <w:t>一、承建单位提交了以下过程检查资料：</w:t>
      </w:r>
    </w:p>
    <w:p>
      <w:pPr>
        <w:spacing w:before="9" w:line="240" w:lineRule="exact"/>
        <w:rPr>
          <w:color w:val="auto"/>
          <w:sz w:val="24"/>
          <w:szCs w:val="24"/>
        </w:rPr>
      </w:pPr>
    </w:p>
    <w:p>
      <w:pPr>
        <w:spacing w:before="0" w:line="432" w:lineRule="auto"/>
        <w:ind w:left="120" w:right="119" w:firstLine="600"/>
        <w:jc w:val="left"/>
        <w:rPr>
          <w:rFonts w:ascii="宋体" w:hAnsi="宋体" w:eastAsia="宋体" w:cs="宋体"/>
          <w:color w:val="auto"/>
          <w:sz w:val="24"/>
          <w:szCs w:val="24"/>
        </w:rPr>
      </w:pPr>
      <w:r>
        <w:rPr>
          <w:rFonts w:ascii="宋体" w:hAnsi="宋体" w:eastAsia="宋体" w:cs="宋体"/>
          <w:color w:val="auto"/>
          <w:sz w:val="24"/>
          <w:szCs w:val="24"/>
        </w:rPr>
        <w:t>1</w:t>
      </w:r>
      <w:r>
        <w:rPr>
          <w:rFonts w:ascii="宋体" w:hAnsi="宋体" w:eastAsia="宋体" w:cs="宋体"/>
          <w:color w:val="auto"/>
          <w:spacing w:val="-32"/>
          <w:sz w:val="24"/>
          <w:szCs w:val="24"/>
        </w:rPr>
        <w:t>、</w:t>
      </w:r>
      <w:r>
        <w:rPr>
          <w:rFonts w:ascii="宋体" w:hAnsi="宋体" w:eastAsia="宋体" w:cs="宋体"/>
          <w:color w:val="auto"/>
          <w:sz w:val="24"/>
          <w:szCs w:val="24"/>
        </w:rPr>
        <w:t>绿色施工组织设计专门章节</w:t>
      </w:r>
      <w:r>
        <w:rPr>
          <w:rFonts w:ascii="宋体" w:hAnsi="宋体" w:eastAsia="宋体" w:cs="宋体"/>
          <w:color w:val="auto"/>
          <w:spacing w:val="-32"/>
          <w:sz w:val="24"/>
          <w:szCs w:val="24"/>
        </w:rPr>
        <w:t>，</w:t>
      </w:r>
      <w:r>
        <w:rPr>
          <w:rFonts w:ascii="宋体" w:hAnsi="宋体" w:eastAsia="宋体" w:cs="宋体"/>
          <w:color w:val="auto"/>
          <w:sz w:val="24"/>
          <w:szCs w:val="24"/>
        </w:rPr>
        <w:t>施工方案的绿色要求</w:t>
      </w:r>
      <w:r>
        <w:rPr>
          <w:rFonts w:ascii="宋体" w:hAnsi="宋体" w:eastAsia="宋体" w:cs="宋体"/>
          <w:color w:val="auto"/>
          <w:spacing w:val="-32"/>
          <w:sz w:val="24"/>
          <w:szCs w:val="24"/>
        </w:rPr>
        <w:t>，</w:t>
      </w:r>
      <w:r>
        <w:rPr>
          <w:rFonts w:ascii="宋体" w:hAnsi="宋体" w:eastAsia="宋体" w:cs="宋体"/>
          <w:color w:val="auto"/>
          <w:sz w:val="24"/>
          <w:szCs w:val="24"/>
        </w:rPr>
        <w:t>反映绿色施工要求 的技术交底和图纸会审记录。</w:t>
      </w:r>
    </w:p>
    <w:p>
      <w:pPr>
        <w:spacing w:before="59"/>
        <w:ind w:left="720" w:right="119" w:firstLine="0"/>
        <w:jc w:val="left"/>
        <w:rPr>
          <w:rFonts w:ascii="宋体" w:hAnsi="宋体" w:eastAsia="宋体" w:cs="宋体"/>
          <w:color w:val="auto"/>
          <w:sz w:val="24"/>
          <w:szCs w:val="24"/>
        </w:rPr>
      </w:pPr>
      <w:r>
        <w:rPr>
          <w:rFonts w:ascii="宋体" w:hAnsi="宋体" w:eastAsia="宋体" w:cs="宋体"/>
          <w:color w:val="auto"/>
          <w:sz w:val="24"/>
          <w:szCs w:val="24"/>
        </w:rPr>
        <w:t>2、绿色施工要素评价表企业自查记录。</w:t>
      </w:r>
    </w:p>
    <w:p>
      <w:pPr>
        <w:spacing w:before="9" w:line="240" w:lineRule="exact"/>
        <w:rPr>
          <w:color w:val="auto"/>
          <w:sz w:val="24"/>
          <w:szCs w:val="24"/>
        </w:rPr>
      </w:pPr>
    </w:p>
    <w:p>
      <w:pPr>
        <w:spacing w:before="0"/>
        <w:ind w:left="720" w:right="119" w:firstLine="0"/>
        <w:jc w:val="left"/>
        <w:rPr>
          <w:rFonts w:ascii="宋体" w:hAnsi="宋体" w:eastAsia="宋体" w:cs="宋体"/>
          <w:color w:val="auto"/>
          <w:sz w:val="24"/>
          <w:szCs w:val="24"/>
        </w:rPr>
      </w:pPr>
      <w:r>
        <w:rPr>
          <w:rFonts w:ascii="宋体" w:hAnsi="宋体" w:eastAsia="宋体" w:cs="宋体"/>
          <w:color w:val="auto"/>
          <w:sz w:val="24"/>
          <w:szCs w:val="24"/>
        </w:rPr>
        <w:t>3、绿色施工批次评价汇总表。</w:t>
      </w:r>
    </w:p>
    <w:p>
      <w:pPr>
        <w:spacing w:before="11" w:line="240" w:lineRule="exact"/>
        <w:rPr>
          <w:color w:val="auto"/>
          <w:sz w:val="24"/>
          <w:szCs w:val="24"/>
        </w:rPr>
      </w:pPr>
    </w:p>
    <w:p>
      <w:pPr>
        <w:spacing w:before="0"/>
        <w:ind w:left="720" w:right="119" w:firstLine="0"/>
        <w:jc w:val="left"/>
        <w:rPr>
          <w:rFonts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ascii="宋体" w:hAnsi="宋体" w:eastAsia="宋体" w:cs="宋体"/>
          <w:color w:val="auto"/>
          <w:sz w:val="24"/>
          <w:szCs w:val="24"/>
        </w:rPr>
        <w:t>、阶段自查报告。</w:t>
      </w:r>
    </w:p>
    <w:p>
      <w:pPr>
        <w:spacing w:before="9" w:line="240" w:lineRule="exact"/>
        <w:rPr>
          <w:color w:val="auto"/>
          <w:sz w:val="24"/>
          <w:szCs w:val="24"/>
        </w:rPr>
      </w:pPr>
    </w:p>
    <w:p>
      <w:pPr>
        <w:spacing w:before="0"/>
        <w:ind w:left="720" w:right="119" w:firstLine="0"/>
        <w:jc w:val="left"/>
        <w:rPr>
          <w:rFonts w:ascii="宋体" w:hAnsi="宋体" w:eastAsia="宋体" w:cs="宋体"/>
          <w:color w:val="auto"/>
          <w:sz w:val="24"/>
          <w:szCs w:val="24"/>
        </w:rPr>
      </w:pPr>
      <w:r>
        <w:rPr>
          <w:rFonts w:hint="eastAsia" w:ascii="宋体" w:hAnsi="宋体" w:eastAsia="宋体" w:cs="宋体"/>
          <w:color w:val="auto"/>
          <w:sz w:val="24"/>
          <w:szCs w:val="24"/>
          <w:lang w:val="en-US" w:eastAsia="zh-CN"/>
        </w:rPr>
        <w:t>5</w:t>
      </w:r>
      <w:r>
        <w:rPr>
          <w:rFonts w:ascii="宋体" w:hAnsi="宋体" w:eastAsia="宋体" w:cs="宋体"/>
          <w:color w:val="auto"/>
          <w:sz w:val="24"/>
          <w:szCs w:val="24"/>
        </w:rPr>
        <w:t>、现场绿色施工管理制度、实施目标等标识。</w:t>
      </w:r>
    </w:p>
    <w:p>
      <w:pPr>
        <w:spacing w:before="9" w:line="240" w:lineRule="exact"/>
        <w:rPr>
          <w:color w:val="auto"/>
          <w:sz w:val="24"/>
          <w:szCs w:val="24"/>
        </w:rPr>
      </w:pPr>
    </w:p>
    <w:p>
      <w:pPr>
        <w:numPr>
          <w:ilvl w:val="0"/>
          <w:numId w:val="0"/>
        </w:numPr>
        <w:spacing w:before="0" w:line="433" w:lineRule="auto"/>
        <w:ind w:left="720" w:leftChars="0" w:right="2785" w:rightChars="0"/>
        <w:jc w:val="left"/>
        <w:rPr>
          <w:rFonts w:ascii="黑体" w:hAnsi="黑体" w:eastAsia="黑体" w:cs="黑体"/>
          <w:b/>
          <w:bCs/>
          <w:color w:val="auto"/>
          <w:sz w:val="24"/>
          <w:szCs w:val="24"/>
        </w:rPr>
      </w:pPr>
      <w:r>
        <w:rPr>
          <w:rFonts w:hint="eastAsia" w:ascii="宋体" w:hAnsi="宋体" w:eastAsia="宋体" w:cs="宋体"/>
          <w:color w:val="auto"/>
          <w:sz w:val="24"/>
          <w:szCs w:val="24"/>
          <w:lang w:val="en-US" w:eastAsia="zh-CN"/>
        </w:rPr>
        <w:t>6、</w:t>
      </w:r>
      <w:r>
        <w:rPr>
          <w:rFonts w:ascii="宋体" w:hAnsi="宋体" w:eastAsia="宋体" w:cs="宋体"/>
          <w:color w:val="auto"/>
          <w:sz w:val="24"/>
          <w:szCs w:val="24"/>
        </w:rPr>
        <w:t xml:space="preserve">反映绿色施工水平的典型图片或影像资料等。 </w:t>
      </w:r>
      <w:r>
        <w:rPr>
          <w:rFonts w:ascii="黑体" w:hAnsi="黑体" w:eastAsia="黑体" w:cs="黑体"/>
          <w:b/>
          <w:bCs/>
          <w:color w:val="auto"/>
          <w:sz w:val="24"/>
          <w:szCs w:val="24"/>
        </w:rPr>
        <w:t>二、该项目已采取的创新措施：</w:t>
      </w:r>
    </w:p>
    <w:p>
      <w:pPr>
        <w:numPr>
          <w:ilvl w:val="0"/>
          <w:numId w:val="0"/>
        </w:numPr>
        <w:spacing w:before="0" w:line="433" w:lineRule="auto"/>
        <w:ind w:right="2785" w:rightChars="0" w:firstLine="720" w:firstLineChars="300"/>
        <w:jc w:val="left"/>
        <w:rPr>
          <w:rFonts w:ascii="宋体" w:hAnsi="宋体" w:eastAsia="宋体" w:cs="宋体"/>
          <w:color w:val="auto"/>
          <w:sz w:val="24"/>
          <w:szCs w:val="24"/>
        </w:rPr>
      </w:pPr>
      <w:r>
        <w:rPr>
          <w:rFonts w:ascii="宋体" w:hAnsi="宋体" w:eastAsia="宋体" w:cs="宋体"/>
          <w:color w:val="auto"/>
          <w:sz w:val="24"/>
          <w:szCs w:val="24"/>
        </w:rPr>
        <w:t>1、环境保护方面：</w:t>
      </w:r>
    </w:p>
    <w:p>
      <w:pPr>
        <w:spacing w:before="7" w:line="130" w:lineRule="exact"/>
        <w:rPr>
          <w:color w:val="auto"/>
          <w:sz w:val="13"/>
          <w:szCs w:val="13"/>
        </w:rPr>
      </w:pPr>
    </w:p>
    <w:p>
      <w:pPr>
        <w:spacing w:before="0" w:line="240" w:lineRule="exact"/>
        <w:rPr>
          <w:color w:val="auto"/>
          <w:sz w:val="24"/>
          <w:szCs w:val="24"/>
        </w:rPr>
      </w:pPr>
    </w:p>
    <w:p>
      <w:pPr>
        <w:spacing w:before="0" w:line="240" w:lineRule="exact"/>
        <w:rPr>
          <w:color w:val="auto"/>
          <w:sz w:val="24"/>
          <w:szCs w:val="24"/>
        </w:rPr>
      </w:pPr>
    </w:p>
    <w:p>
      <w:pPr>
        <w:spacing w:before="0"/>
        <w:ind w:left="720" w:right="119" w:firstLine="0"/>
        <w:jc w:val="left"/>
        <w:rPr>
          <w:rFonts w:ascii="宋体" w:hAnsi="宋体" w:eastAsia="宋体" w:cs="宋体"/>
          <w:color w:val="auto"/>
          <w:sz w:val="24"/>
          <w:szCs w:val="24"/>
        </w:rPr>
      </w:pPr>
      <w:r>
        <w:rPr>
          <w:rFonts w:ascii="宋体" w:hAnsi="宋体" w:eastAsia="宋体" w:cs="宋体"/>
          <w:color w:val="auto"/>
          <w:sz w:val="24"/>
          <w:szCs w:val="24"/>
        </w:rPr>
        <w:t>2、节材与材料资源利用方面：</w:t>
      </w:r>
    </w:p>
    <w:p>
      <w:pPr>
        <w:spacing w:before="0" w:line="240" w:lineRule="exact"/>
        <w:rPr>
          <w:color w:val="auto"/>
          <w:sz w:val="24"/>
          <w:szCs w:val="24"/>
        </w:rPr>
      </w:pPr>
    </w:p>
    <w:p>
      <w:pPr>
        <w:spacing w:before="0" w:line="240" w:lineRule="exact"/>
        <w:rPr>
          <w:color w:val="auto"/>
          <w:sz w:val="24"/>
          <w:szCs w:val="24"/>
        </w:rPr>
      </w:pPr>
    </w:p>
    <w:p>
      <w:pPr>
        <w:spacing w:before="8" w:line="320" w:lineRule="exact"/>
        <w:rPr>
          <w:color w:val="auto"/>
          <w:sz w:val="32"/>
          <w:szCs w:val="32"/>
        </w:rPr>
      </w:pPr>
    </w:p>
    <w:p>
      <w:pPr>
        <w:spacing w:before="0"/>
        <w:ind w:left="720" w:right="119" w:firstLine="0"/>
        <w:jc w:val="left"/>
        <w:rPr>
          <w:rFonts w:ascii="宋体" w:hAnsi="宋体" w:eastAsia="宋体" w:cs="宋体"/>
          <w:color w:val="auto"/>
          <w:sz w:val="24"/>
          <w:szCs w:val="24"/>
        </w:rPr>
      </w:pPr>
      <w:r>
        <w:rPr>
          <w:rFonts w:ascii="宋体" w:hAnsi="宋体" w:eastAsia="宋体" w:cs="宋体"/>
          <w:color w:val="auto"/>
          <w:sz w:val="24"/>
          <w:szCs w:val="24"/>
        </w:rPr>
        <w:t>3、节水与水资源利用方面：</w:t>
      </w:r>
    </w:p>
    <w:p>
      <w:pPr>
        <w:rPr>
          <w:rFonts w:hint="default" w:ascii="方正小标宋简体" w:hAnsi="方正小标宋简体" w:eastAsia="方正小标宋简体" w:cs="方正小标宋简体"/>
          <w:color w:val="auto"/>
          <w:sz w:val="44"/>
          <w:szCs w:val="44"/>
          <w:lang w:val="en-US" w:eastAsia="zh-CN"/>
        </w:rPr>
      </w:pPr>
    </w:p>
    <w:p>
      <w:pPr>
        <w:spacing w:before="15"/>
        <w:ind w:left="720" w:right="0" w:firstLine="0"/>
        <w:jc w:val="left"/>
        <w:rPr>
          <w:rFonts w:ascii="宋体" w:hAnsi="宋体" w:eastAsia="宋体" w:cs="宋体"/>
          <w:color w:val="auto"/>
          <w:sz w:val="24"/>
          <w:szCs w:val="24"/>
        </w:rPr>
      </w:pPr>
      <w:r>
        <w:rPr>
          <w:rFonts w:ascii="宋体" w:hAnsi="宋体" w:eastAsia="宋体" w:cs="宋体"/>
          <w:color w:val="auto"/>
          <w:sz w:val="24"/>
          <w:szCs w:val="24"/>
        </w:rPr>
        <w:t>4、节能与能源利用方面：</w:t>
      </w:r>
    </w:p>
    <w:p>
      <w:pPr>
        <w:spacing w:before="0" w:line="240" w:lineRule="exact"/>
        <w:rPr>
          <w:color w:val="auto"/>
          <w:sz w:val="24"/>
          <w:szCs w:val="24"/>
        </w:rPr>
      </w:pPr>
    </w:p>
    <w:p>
      <w:pPr>
        <w:spacing w:before="0" w:line="240" w:lineRule="exact"/>
        <w:rPr>
          <w:color w:val="auto"/>
          <w:sz w:val="24"/>
          <w:szCs w:val="24"/>
        </w:rPr>
      </w:pPr>
    </w:p>
    <w:p>
      <w:pPr>
        <w:spacing w:before="8" w:line="320" w:lineRule="exact"/>
        <w:rPr>
          <w:color w:val="auto"/>
          <w:sz w:val="32"/>
          <w:szCs w:val="32"/>
        </w:rPr>
      </w:pPr>
    </w:p>
    <w:p>
      <w:pPr>
        <w:spacing w:before="0"/>
        <w:ind w:left="720" w:right="0" w:firstLine="0"/>
        <w:jc w:val="left"/>
        <w:rPr>
          <w:rFonts w:ascii="宋体" w:hAnsi="宋体" w:eastAsia="宋体" w:cs="宋体"/>
          <w:color w:val="auto"/>
          <w:sz w:val="24"/>
          <w:szCs w:val="24"/>
        </w:rPr>
      </w:pPr>
      <w:r>
        <w:rPr>
          <w:rFonts w:ascii="宋体" w:hAnsi="宋体" w:eastAsia="宋体" w:cs="宋体"/>
          <w:color w:val="auto"/>
          <w:sz w:val="24"/>
          <w:szCs w:val="24"/>
        </w:rPr>
        <w:t>5、节地与土地资源方面：</w:t>
      </w:r>
    </w:p>
    <w:p>
      <w:pPr>
        <w:spacing w:before="0" w:line="240" w:lineRule="exact"/>
        <w:rPr>
          <w:color w:val="auto"/>
          <w:sz w:val="24"/>
          <w:szCs w:val="24"/>
        </w:rPr>
      </w:pPr>
    </w:p>
    <w:p>
      <w:pPr>
        <w:spacing w:before="0" w:line="240" w:lineRule="exact"/>
        <w:rPr>
          <w:color w:val="auto"/>
          <w:sz w:val="24"/>
          <w:szCs w:val="24"/>
        </w:rPr>
      </w:pPr>
    </w:p>
    <w:p>
      <w:pPr>
        <w:spacing w:before="11" w:line="320" w:lineRule="exact"/>
        <w:rPr>
          <w:color w:val="auto"/>
          <w:sz w:val="32"/>
          <w:szCs w:val="32"/>
        </w:rPr>
      </w:pPr>
    </w:p>
    <w:p>
      <w:pPr>
        <w:spacing w:before="0"/>
        <w:ind w:left="720" w:right="0" w:firstLine="0"/>
        <w:jc w:val="left"/>
        <w:rPr>
          <w:rFonts w:ascii="黑体" w:hAnsi="黑体" w:eastAsia="黑体" w:cs="黑体"/>
          <w:color w:val="auto"/>
          <w:sz w:val="24"/>
          <w:szCs w:val="24"/>
        </w:rPr>
      </w:pPr>
      <w:r>
        <w:rPr>
          <w:rFonts w:ascii="黑体" w:hAnsi="黑体" w:eastAsia="黑体" w:cs="黑体"/>
          <w:b/>
          <w:bCs/>
          <w:color w:val="auto"/>
          <w:sz w:val="24"/>
          <w:szCs w:val="24"/>
        </w:rPr>
        <w:t>三、本次过程检查专家评价得分和结论：</w:t>
      </w: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9" w:line="240" w:lineRule="exact"/>
        <w:rPr>
          <w:color w:val="auto"/>
          <w:sz w:val="24"/>
          <w:szCs w:val="24"/>
        </w:rPr>
      </w:pPr>
    </w:p>
    <w:p>
      <w:pPr>
        <w:spacing w:before="0"/>
        <w:ind w:left="720" w:right="0" w:firstLine="0"/>
        <w:jc w:val="left"/>
        <w:rPr>
          <w:rFonts w:ascii="黑体" w:hAnsi="黑体" w:eastAsia="黑体" w:cs="黑体"/>
          <w:color w:val="auto"/>
          <w:sz w:val="24"/>
          <w:szCs w:val="24"/>
        </w:rPr>
      </w:pPr>
      <w:r>
        <w:rPr>
          <w:rFonts w:ascii="黑体" w:hAnsi="黑体" w:eastAsia="黑体" w:cs="黑体"/>
          <w:b/>
          <w:bCs/>
          <w:color w:val="auto"/>
          <w:sz w:val="24"/>
          <w:szCs w:val="24"/>
        </w:rPr>
        <w:t>四、存在问题：</w:t>
      </w: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0" w:line="240" w:lineRule="exact"/>
        <w:rPr>
          <w:color w:val="auto"/>
          <w:sz w:val="24"/>
          <w:szCs w:val="24"/>
        </w:rPr>
      </w:pPr>
    </w:p>
    <w:p>
      <w:pPr>
        <w:spacing w:before="11" w:line="320" w:lineRule="exact"/>
        <w:rPr>
          <w:color w:val="auto"/>
          <w:sz w:val="32"/>
          <w:szCs w:val="32"/>
        </w:rPr>
      </w:pPr>
    </w:p>
    <w:p>
      <w:pPr>
        <w:spacing w:before="0"/>
        <w:ind w:left="720" w:right="0" w:firstLine="0"/>
        <w:jc w:val="left"/>
        <w:rPr>
          <w:rFonts w:ascii="宋体" w:hAnsi="宋体" w:eastAsia="宋体" w:cs="宋体"/>
          <w:color w:val="auto"/>
          <w:sz w:val="24"/>
          <w:szCs w:val="24"/>
        </w:rPr>
      </w:pPr>
      <w:r>
        <w:rPr>
          <w:rFonts w:ascii="宋体" w:hAnsi="宋体" w:eastAsia="宋体" w:cs="宋体"/>
          <w:color w:val="auto"/>
          <w:sz w:val="24"/>
          <w:szCs w:val="24"/>
        </w:rPr>
        <w:t>专家检查组（全体成员）签字：</w:t>
      </w:r>
    </w:p>
    <w:p>
      <w:pPr>
        <w:spacing w:before="10" w:line="130" w:lineRule="exact"/>
        <w:rPr>
          <w:color w:val="auto"/>
          <w:sz w:val="13"/>
          <w:szCs w:val="13"/>
        </w:rPr>
      </w:pPr>
    </w:p>
    <w:p>
      <w:pPr>
        <w:spacing w:before="0" w:line="200" w:lineRule="exact"/>
        <w:rPr>
          <w:color w:val="auto"/>
          <w:sz w:val="20"/>
          <w:szCs w:val="20"/>
        </w:rPr>
      </w:pPr>
    </w:p>
    <w:p>
      <w:pPr>
        <w:spacing w:before="0" w:line="200" w:lineRule="exact"/>
        <w:rPr>
          <w:color w:val="auto"/>
          <w:sz w:val="20"/>
          <w:szCs w:val="20"/>
        </w:rPr>
      </w:pPr>
    </w:p>
    <w:p>
      <w:pPr>
        <w:spacing w:before="0" w:line="200" w:lineRule="exact"/>
        <w:rPr>
          <w:color w:val="auto"/>
          <w:sz w:val="20"/>
          <w:szCs w:val="20"/>
        </w:rPr>
      </w:pPr>
    </w:p>
    <w:p>
      <w:pPr>
        <w:spacing w:before="0" w:line="200" w:lineRule="exact"/>
        <w:rPr>
          <w:color w:val="auto"/>
          <w:sz w:val="20"/>
          <w:szCs w:val="20"/>
        </w:rPr>
      </w:pPr>
    </w:p>
    <w:p>
      <w:pPr>
        <w:spacing w:before="0" w:line="200" w:lineRule="exact"/>
        <w:rPr>
          <w:color w:val="auto"/>
          <w:sz w:val="20"/>
          <w:szCs w:val="20"/>
        </w:rPr>
      </w:pPr>
    </w:p>
    <w:p>
      <w:pPr>
        <w:spacing w:before="0" w:line="200" w:lineRule="exact"/>
        <w:rPr>
          <w:color w:val="auto"/>
          <w:sz w:val="20"/>
          <w:szCs w:val="20"/>
        </w:rPr>
      </w:pPr>
    </w:p>
    <w:p>
      <w:pPr>
        <w:spacing w:before="0" w:line="560" w:lineRule="exact"/>
        <w:ind w:right="0"/>
        <w:jc w:val="right"/>
        <w:rPr>
          <w:rFonts w:ascii="宋体" w:hAnsi="宋体" w:eastAsia="宋体" w:cs="宋体"/>
          <w:color w:val="auto"/>
          <w:sz w:val="24"/>
          <w:szCs w:val="24"/>
        </w:rPr>
      </w:pPr>
      <w:r>
        <w:rPr>
          <w:rFonts w:ascii="宋体" w:hAnsi="宋体" w:eastAsia="宋体" w:cs="宋体"/>
          <w:color w:val="auto"/>
          <w:sz w:val="24"/>
          <w:szCs w:val="24"/>
        </w:rPr>
        <w:t>年</w:t>
      </w:r>
      <w:r>
        <w:rPr>
          <w:rFonts w:hint="eastAsia" w:ascii="宋体" w:hAnsi="宋体" w:eastAsia="宋体" w:cs="宋体"/>
          <w:color w:val="auto"/>
          <w:sz w:val="24"/>
          <w:szCs w:val="24"/>
          <w:lang w:val="en-US" w:eastAsia="zh-CN"/>
        </w:rPr>
        <w:t xml:space="preserve">   </w:t>
      </w:r>
      <w:r>
        <w:rPr>
          <w:rFonts w:ascii="宋体" w:hAnsi="宋体" w:eastAsia="宋体" w:cs="宋体"/>
          <w:color w:val="auto"/>
          <w:sz w:val="24"/>
          <w:szCs w:val="24"/>
        </w:rPr>
        <w:tab/>
      </w:r>
      <w:r>
        <w:rPr>
          <w:rFonts w:ascii="宋体" w:hAnsi="宋体" w:eastAsia="宋体" w:cs="宋体"/>
          <w:color w:val="auto"/>
          <w:sz w:val="24"/>
          <w:szCs w:val="24"/>
        </w:rPr>
        <w:t>月</w:t>
      </w:r>
      <w:r>
        <w:rPr>
          <w:rFonts w:hint="eastAsia" w:ascii="宋体" w:hAnsi="宋体" w:eastAsia="宋体" w:cs="宋体"/>
          <w:color w:val="auto"/>
          <w:sz w:val="24"/>
          <w:szCs w:val="24"/>
          <w:lang w:val="en-US" w:eastAsia="zh-CN"/>
        </w:rPr>
        <w:t xml:space="preserve">   </w:t>
      </w:r>
      <w:r>
        <w:rPr>
          <w:rFonts w:ascii="宋体" w:hAnsi="宋体" w:eastAsia="宋体" w:cs="宋体"/>
          <w:color w:val="auto"/>
          <w:sz w:val="24"/>
          <w:szCs w:val="24"/>
        </w:rPr>
        <w:tab/>
      </w:r>
      <w:r>
        <w:rPr>
          <w:rFonts w:ascii="宋体" w:hAnsi="宋体" w:eastAsia="宋体" w:cs="宋体"/>
          <w:color w:val="auto"/>
          <w:sz w:val="24"/>
          <w:szCs w:val="24"/>
        </w:rPr>
        <w:t>日</w:t>
      </w:r>
    </w:p>
    <w:p>
      <w:pPr>
        <w:spacing w:before="0" w:line="560" w:lineRule="exact"/>
        <w:ind w:right="0"/>
        <w:jc w:val="right"/>
        <w:rPr>
          <w:rFonts w:ascii="宋体" w:hAnsi="宋体" w:eastAsia="宋体" w:cs="宋体"/>
          <w:color w:val="auto"/>
          <w:sz w:val="24"/>
          <w:szCs w:val="24"/>
        </w:rPr>
      </w:pPr>
    </w:p>
    <w:p>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pPr>
        <w:tabs>
          <w:tab w:val="left" w:pos="3229"/>
        </w:tabs>
        <w:spacing w:before="0" w:line="515" w:lineRule="exact"/>
        <w:ind w:right="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z w:val="28"/>
          <w:szCs w:val="28"/>
        </w:rPr>
        <w:t>5</w:t>
      </w:r>
      <w:r>
        <w:rPr>
          <w:rFonts w:ascii="仿宋_GB2312" w:hAnsi="仿宋_GB2312" w:eastAsia="仿宋_GB2312" w:cs="仿宋_GB2312"/>
          <w:color w:val="auto"/>
          <w:sz w:val="28"/>
          <w:szCs w:val="28"/>
        </w:rPr>
        <w:tab/>
      </w:r>
    </w:p>
    <w:p>
      <w:pPr>
        <w:tabs>
          <w:tab w:val="left" w:pos="3229"/>
        </w:tabs>
        <w:spacing w:before="0" w:line="515" w:lineRule="exact"/>
        <w:ind w:left="220" w:right="0" w:firstLine="0"/>
        <w:jc w:val="center"/>
        <w:rPr>
          <w:rFonts w:ascii="宋体" w:hAnsi="宋体" w:eastAsia="宋体" w:cs="宋体"/>
          <w:color w:val="auto"/>
          <w:sz w:val="44"/>
          <w:szCs w:val="44"/>
        </w:rPr>
      </w:pPr>
      <w:r>
        <w:rPr>
          <w:rFonts w:ascii="宋体" w:hAnsi="宋体" w:eastAsia="宋体" w:cs="宋体"/>
          <w:color w:val="auto"/>
          <w:sz w:val="44"/>
          <w:szCs w:val="44"/>
        </w:rPr>
        <w:t>事故情况证明</w:t>
      </w:r>
    </w:p>
    <w:p>
      <w:pPr>
        <w:spacing w:before="338"/>
        <w:ind w:left="220"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标准编号：3.0.3</w:t>
      </w:r>
    </w:p>
    <w:p>
      <w:pPr>
        <w:spacing w:before="5" w:line="180" w:lineRule="exact"/>
        <w:rPr>
          <w:color w:val="auto"/>
          <w:sz w:val="18"/>
          <w:szCs w:val="18"/>
        </w:rPr>
      </w:pPr>
    </w:p>
    <w:tbl>
      <w:tblPr>
        <w:tblStyle w:val="8"/>
        <w:tblW w:w="8522"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88"/>
        <w:gridCol w:w="1046"/>
        <w:gridCol w:w="3313"/>
        <w:gridCol w:w="1022"/>
        <w:gridCol w:w="1050"/>
        <w:gridCol w:w="11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0" w:hRule="exact"/>
          <w:jc w:val="center"/>
        </w:trPr>
        <w:tc>
          <w:tcPr>
            <w:tcW w:w="2034" w:type="dxa"/>
            <w:gridSpan w:val="2"/>
            <w:tcBorders>
              <w:tl2br w:val="nil"/>
              <w:tr2bl w:val="nil"/>
            </w:tcBorders>
            <w:vAlign w:val="top"/>
          </w:tcPr>
          <w:p>
            <w:pPr>
              <w:pStyle w:val="12"/>
              <w:spacing w:before="108" w:line="240" w:lineRule="auto"/>
              <w:ind w:left="427"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488" w:type="dxa"/>
            <w:gridSpan w:val="4"/>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85" w:hRule="exact"/>
          <w:jc w:val="center"/>
        </w:trPr>
        <w:tc>
          <w:tcPr>
            <w:tcW w:w="2034" w:type="dxa"/>
            <w:gridSpan w:val="2"/>
            <w:tcBorders>
              <w:tl2br w:val="nil"/>
              <w:tr2bl w:val="nil"/>
            </w:tcBorders>
            <w:vAlign w:val="top"/>
          </w:tcPr>
          <w:p>
            <w:pPr>
              <w:pStyle w:val="12"/>
              <w:spacing w:before="90" w:line="240" w:lineRule="auto"/>
              <w:ind w:left="427" w:right="0"/>
              <w:jc w:val="left"/>
              <w:rPr>
                <w:rFonts w:ascii="黑体" w:hAnsi="黑体" w:eastAsia="黑体" w:cs="黑体"/>
                <w:color w:val="auto"/>
                <w:sz w:val="28"/>
                <w:szCs w:val="28"/>
              </w:rPr>
            </w:pPr>
            <w:r>
              <w:rPr>
                <w:rFonts w:ascii="黑体" w:hAnsi="黑体" w:eastAsia="黑体" w:cs="黑体"/>
                <w:color w:val="auto"/>
                <w:spacing w:val="-2"/>
                <w:sz w:val="28"/>
                <w:szCs w:val="28"/>
              </w:rPr>
              <w:t>施工期间</w:t>
            </w:r>
          </w:p>
        </w:tc>
        <w:tc>
          <w:tcPr>
            <w:tcW w:w="4335" w:type="dxa"/>
            <w:gridSpan w:val="2"/>
            <w:tcBorders>
              <w:tl2br w:val="nil"/>
              <w:tr2bl w:val="nil"/>
            </w:tcBorders>
            <w:vAlign w:val="top"/>
          </w:tcPr>
          <w:p>
            <w:pPr>
              <w:rPr>
                <w:color w:val="auto"/>
              </w:rPr>
            </w:pPr>
          </w:p>
        </w:tc>
        <w:tc>
          <w:tcPr>
            <w:tcW w:w="2153" w:type="dxa"/>
            <w:gridSpan w:val="2"/>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05" w:hRule="exact"/>
          <w:jc w:val="center"/>
        </w:trPr>
        <w:tc>
          <w:tcPr>
            <w:tcW w:w="988" w:type="dxa"/>
            <w:tcBorders>
              <w:tl2br w:val="nil"/>
              <w:tr2bl w:val="nil"/>
            </w:tcBorders>
            <w:vAlign w:val="top"/>
          </w:tcPr>
          <w:p>
            <w:pPr>
              <w:pStyle w:val="12"/>
              <w:spacing w:before="91" w:line="240" w:lineRule="auto"/>
              <w:ind w:left="184"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4359" w:type="dxa"/>
            <w:gridSpan w:val="2"/>
            <w:tcBorders>
              <w:tl2br w:val="nil"/>
              <w:tr2bl w:val="nil"/>
            </w:tcBorders>
            <w:vAlign w:val="top"/>
          </w:tcPr>
          <w:p>
            <w:pPr>
              <w:pStyle w:val="12"/>
              <w:spacing w:before="91" w:line="240" w:lineRule="auto"/>
              <w:ind w:left="1" w:right="0"/>
              <w:jc w:val="center"/>
              <w:rPr>
                <w:rFonts w:ascii="黑体" w:hAnsi="黑体" w:eastAsia="黑体" w:cs="黑体"/>
                <w:color w:val="auto"/>
                <w:sz w:val="28"/>
                <w:szCs w:val="28"/>
              </w:rPr>
            </w:pPr>
            <w:r>
              <w:rPr>
                <w:rFonts w:ascii="黑体" w:hAnsi="黑体" w:eastAsia="黑体" w:cs="黑体"/>
                <w:color w:val="auto"/>
                <w:spacing w:val="-1"/>
                <w:sz w:val="28"/>
                <w:szCs w:val="28"/>
              </w:rPr>
              <w:t>项目</w:t>
            </w:r>
          </w:p>
        </w:tc>
        <w:tc>
          <w:tcPr>
            <w:tcW w:w="1022" w:type="dxa"/>
            <w:tcBorders>
              <w:tl2br w:val="nil"/>
              <w:tr2bl w:val="nil"/>
            </w:tcBorders>
            <w:vAlign w:val="top"/>
          </w:tcPr>
          <w:p>
            <w:pPr>
              <w:pStyle w:val="12"/>
              <w:spacing w:before="91" w:line="240" w:lineRule="auto"/>
              <w:ind w:right="0"/>
              <w:jc w:val="center"/>
              <w:rPr>
                <w:rFonts w:ascii="黑体" w:hAnsi="黑体" w:eastAsia="黑体" w:cs="黑体"/>
                <w:color w:val="auto"/>
                <w:sz w:val="28"/>
                <w:szCs w:val="28"/>
              </w:rPr>
            </w:pPr>
            <w:r>
              <w:rPr>
                <w:rFonts w:ascii="黑体" w:hAnsi="黑体" w:eastAsia="黑体" w:cs="黑体"/>
                <w:color w:val="auto"/>
                <w:sz w:val="28"/>
                <w:szCs w:val="28"/>
              </w:rPr>
              <w:t>有</w:t>
            </w:r>
          </w:p>
        </w:tc>
        <w:tc>
          <w:tcPr>
            <w:tcW w:w="1050" w:type="dxa"/>
            <w:tcBorders>
              <w:tl2br w:val="nil"/>
              <w:tr2bl w:val="nil"/>
            </w:tcBorders>
            <w:vAlign w:val="top"/>
          </w:tcPr>
          <w:p>
            <w:pPr>
              <w:pStyle w:val="12"/>
              <w:spacing w:before="91" w:line="240" w:lineRule="auto"/>
              <w:ind w:left="1" w:right="0"/>
              <w:jc w:val="center"/>
              <w:rPr>
                <w:rFonts w:ascii="黑体" w:hAnsi="黑体" w:eastAsia="黑体" w:cs="黑体"/>
                <w:color w:val="auto"/>
                <w:sz w:val="28"/>
                <w:szCs w:val="28"/>
              </w:rPr>
            </w:pPr>
            <w:r>
              <w:rPr>
                <w:rFonts w:ascii="黑体" w:hAnsi="黑体" w:eastAsia="黑体" w:cs="黑体"/>
                <w:color w:val="auto"/>
                <w:sz w:val="28"/>
                <w:szCs w:val="28"/>
              </w:rPr>
              <w:t>无</w:t>
            </w:r>
          </w:p>
        </w:tc>
        <w:tc>
          <w:tcPr>
            <w:tcW w:w="1103" w:type="dxa"/>
            <w:tcBorders>
              <w:tl2br w:val="nil"/>
              <w:tr2bl w:val="nil"/>
            </w:tcBorders>
            <w:vAlign w:val="top"/>
          </w:tcPr>
          <w:p>
            <w:pPr>
              <w:pStyle w:val="12"/>
              <w:spacing w:before="91" w:line="240" w:lineRule="auto"/>
              <w:ind w:left="263"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2"/>
              <w:spacing w:before="94" w:line="240" w:lineRule="auto"/>
              <w:ind w:left="386" w:right="406"/>
              <w:jc w:val="center"/>
              <w:rPr>
                <w:rFonts w:ascii="宋体" w:hAnsi="宋体" w:eastAsia="宋体" w:cs="宋体"/>
                <w:color w:val="auto"/>
                <w:sz w:val="24"/>
                <w:szCs w:val="24"/>
              </w:rPr>
            </w:pPr>
            <w:r>
              <w:rPr>
                <w:rFonts w:ascii="宋体"/>
                <w:color w:val="auto"/>
                <w:sz w:val="24"/>
              </w:rPr>
              <w:t>1</w:t>
            </w:r>
          </w:p>
        </w:tc>
        <w:tc>
          <w:tcPr>
            <w:tcW w:w="4359" w:type="dxa"/>
            <w:gridSpan w:val="2"/>
            <w:tcBorders>
              <w:tl2br w:val="nil"/>
              <w:tr2bl w:val="nil"/>
            </w:tcBorders>
            <w:vAlign w:val="top"/>
          </w:tcPr>
          <w:p>
            <w:pPr>
              <w:pStyle w:val="12"/>
              <w:spacing w:before="94"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安全死亡事故</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2"/>
              <w:spacing w:before="93" w:line="240" w:lineRule="auto"/>
              <w:ind w:left="386" w:right="406"/>
              <w:jc w:val="center"/>
              <w:rPr>
                <w:rFonts w:ascii="宋体" w:hAnsi="宋体" w:eastAsia="宋体" w:cs="宋体"/>
                <w:color w:val="auto"/>
                <w:sz w:val="24"/>
                <w:szCs w:val="24"/>
              </w:rPr>
            </w:pPr>
            <w:r>
              <w:rPr>
                <w:rFonts w:ascii="宋体"/>
                <w:color w:val="auto"/>
                <w:sz w:val="24"/>
              </w:rPr>
              <w:t>2</w:t>
            </w:r>
          </w:p>
        </w:tc>
        <w:tc>
          <w:tcPr>
            <w:tcW w:w="4359" w:type="dxa"/>
            <w:gridSpan w:val="2"/>
            <w:tcBorders>
              <w:tl2br w:val="nil"/>
              <w:tr2bl w:val="nil"/>
            </w:tcBorders>
            <w:vAlign w:val="top"/>
          </w:tcPr>
          <w:p>
            <w:pPr>
              <w:pStyle w:val="12"/>
              <w:spacing w:before="93"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重大质量事故，并造成严重影响</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2"/>
              <w:spacing w:before="94" w:line="240" w:lineRule="auto"/>
              <w:ind w:left="386" w:right="406"/>
              <w:jc w:val="center"/>
              <w:rPr>
                <w:rFonts w:ascii="宋体" w:hAnsi="宋体" w:eastAsia="宋体" w:cs="宋体"/>
                <w:color w:val="auto"/>
                <w:sz w:val="24"/>
                <w:szCs w:val="24"/>
              </w:rPr>
            </w:pPr>
            <w:r>
              <w:rPr>
                <w:rFonts w:ascii="宋体"/>
                <w:color w:val="auto"/>
                <w:sz w:val="24"/>
              </w:rPr>
              <w:t>3</w:t>
            </w:r>
          </w:p>
        </w:tc>
        <w:tc>
          <w:tcPr>
            <w:tcW w:w="4359" w:type="dxa"/>
            <w:gridSpan w:val="2"/>
            <w:tcBorders>
              <w:tl2br w:val="nil"/>
              <w:tr2bl w:val="nil"/>
            </w:tcBorders>
            <w:vAlign w:val="top"/>
          </w:tcPr>
          <w:p>
            <w:pPr>
              <w:pStyle w:val="12"/>
              <w:spacing w:before="94"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发生群体传染病、食物中毒等责任事故</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2"/>
              <w:spacing w:line="240" w:lineRule="auto"/>
              <w:ind w:right="406"/>
              <w:jc w:val="right"/>
              <w:rPr>
                <w:rFonts w:ascii="宋体" w:hAnsi="宋体" w:eastAsia="宋体" w:cs="宋体"/>
                <w:color w:val="auto"/>
                <w:sz w:val="24"/>
                <w:szCs w:val="24"/>
              </w:rPr>
            </w:pPr>
            <w:r>
              <w:rPr>
                <w:rFonts w:ascii="宋体"/>
                <w:color w:val="auto"/>
                <w:sz w:val="24"/>
              </w:rPr>
              <w:t>4</w:t>
            </w:r>
          </w:p>
        </w:tc>
        <w:tc>
          <w:tcPr>
            <w:tcW w:w="4359" w:type="dxa"/>
            <w:gridSpan w:val="2"/>
            <w:tcBorders>
              <w:tl2br w:val="nil"/>
              <w:tr2bl w:val="nil"/>
            </w:tcBorders>
            <w:vAlign w:val="top"/>
          </w:tcPr>
          <w:p>
            <w:pPr>
              <w:pStyle w:val="12"/>
              <w:spacing w:before="124"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施工中因“四节一环保”问题被政府管 理部门处罚</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2"/>
              <w:spacing w:line="240" w:lineRule="auto"/>
              <w:ind w:right="406"/>
              <w:jc w:val="right"/>
              <w:rPr>
                <w:rFonts w:ascii="宋体" w:hAnsi="宋体" w:eastAsia="宋体" w:cs="宋体"/>
                <w:color w:val="auto"/>
                <w:sz w:val="24"/>
                <w:szCs w:val="24"/>
              </w:rPr>
            </w:pPr>
            <w:r>
              <w:rPr>
                <w:rFonts w:ascii="宋体"/>
                <w:color w:val="auto"/>
                <w:sz w:val="24"/>
              </w:rPr>
              <w:t>5</w:t>
            </w:r>
          </w:p>
        </w:tc>
        <w:tc>
          <w:tcPr>
            <w:tcW w:w="4359" w:type="dxa"/>
            <w:gridSpan w:val="2"/>
            <w:tcBorders>
              <w:tl2br w:val="nil"/>
              <w:tr2bl w:val="nil"/>
            </w:tcBorders>
            <w:vAlign w:val="top"/>
          </w:tcPr>
          <w:p>
            <w:pPr>
              <w:pStyle w:val="12"/>
              <w:spacing w:before="123"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违反国家有关“四节一环保”的法律法 规，造成严重社会影响</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0" w:hRule="exact"/>
          <w:jc w:val="center"/>
        </w:trPr>
        <w:tc>
          <w:tcPr>
            <w:tcW w:w="988" w:type="dxa"/>
            <w:tcBorders>
              <w:tl2br w:val="nil"/>
              <w:tr2bl w:val="nil"/>
            </w:tcBorders>
            <w:vAlign w:val="center"/>
          </w:tcPr>
          <w:p>
            <w:pPr>
              <w:pStyle w:val="12"/>
              <w:spacing w:before="94" w:line="240" w:lineRule="auto"/>
              <w:ind w:right="406"/>
              <w:jc w:val="right"/>
              <w:rPr>
                <w:rFonts w:ascii="宋体" w:hAnsi="宋体" w:eastAsia="宋体" w:cs="宋体"/>
                <w:color w:val="auto"/>
                <w:sz w:val="24"/>
                <w:szCs w:val="24"/>
              </w:rPr>
            </w:pPr>
            <w:r>
              <w:rPr>
                <w:rFonts w:ascii="宋体"/>
                <w:color w:val="auto"/>
                <w:sz w:val="24"/>
              </w:rPr>
              <w:t>6</w:t>
            </w:r>
          </w:p>
        </w:tc>
        <w:tc>
          <w:tcPr>
            <w:tcW w:w="4359" w:type="dxa"/>
            <w:gridSpan w:val="2"/>
            <w:tcBorders>
              <w:tl2br w:val="nil"/>
              <w:tr2bl w:val="nil"/>
            </w:tcBorders>
            <w:vAlign w:val="top"/>
          </w:tcPr>
          <w:p>
            <w:pPr>
              <w:pStyle w:val="12"/>
              <w:spacing w:before="94" w:line="240" w:lineRule="auto"/>
              <w:ind w:left="101" w:right="0"/>
              <w:jc w:val="left"/>
              <w:rPr>
                <w:rFonts w:ascii="宋体" w:hAnsi="宋体" w:eastAsia="宋体" w:cs="宋体"/>
                <w:color w:val="auto"/>
                <w:sz w:val="24"/>
                <w:szCs w:val="24"/>
              </w:rPr>
            </w:pPr>
            <w:r>
              <w:rPr>
                <w:rFonts w:ascii="宋体" w:hAnsi="宋体" w:eastAsia="宋体" w:cs="宋体"/>
                <w:color w:val="auto"/>
                <w:sz w:val="24"/>
                <w:szCs w:val="24"/>
              </w:rPr>
              <w:t>施工扰民造成严重社会影响</w:t>
            </w:r>
          </w:p>
        </w:tc>
        <w:tc>
          <w:tcPr>
            <w:tcW w:w="1022" w:type="dxa"/>
            <w:tcBorders>
              <w:tl2br w:val="nil"/>
              <w:tr2bl w:val="nil"/>
            </w:tcBorders>
            <w:vAlign w:val="top"/>
          </w:tcPr>
          <w:p>
            <w:pPr>
              <w:rPr>
                <w:color w:val="auto"/>
              </w:rPr>
            </w:pPr>
          </w:p>
        </w:tc>
        <w:tc>
          <w:tcPr>
            <w:tcW w:w="1050" w:type="dxa"/>
            <w:tcBorders>
              <w:tl2br w:val="nil"/>
              <w:tr2bl w:val="nil"/>
            </w:tcBorders>
            <w:vAlign w:val="top"/>
          </w:tcPr>
          <w:p>
            <w:pPr>
              <w:rPr>
                <w:color w:val="auto"/>
              </w:rPr>
            </w:pPr>
          </w:p>
        </w:tc>
        <w:tc>
          <w:tcPr>
            <w:tcW w:w="1103"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99" w:hRule="exact"/>
          <w:jc w:val="center"/>
        </w:trPr>
        <w:tc>
          <w:tcPr>
            <w:tcW w:w="8522" w:type="dxa"/>
            <w:gridSpan w:val="6"/>
            <w:tcBorders>
              <w:tl2br w:val="nil"/>
              <w:tr2bl w:val="nil"/>
            </w:tcBorders>
          </w:tcPr>
          <w:p>
            <w:pPr>
              <w:pStyle w:val="12"/>
              <w:spacing w:before="4" w:line="260" w:lineRule="exact"/>
              <w:ind w:right="0"/>
              <w:jc w:val="left"/>
              <w:rPr>
                <w:color w:val="auto"/>
                <w:sz w:val="26"/>
                <w:szCs w:val="26"/>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tabs>
                <w:tab w:val="left" w:pos="4862"/>
              </w:tabs>
              <w:spacing w:line="240" w:lineRule="auto"/>
              <w:ind w:left="1641" w:right="0"/>
              <w:jc w:val="left"/>
              <w:rPr>
                <w:rFonts w:ascii="黑体" w:hAnsi="黑体" w:eastAsia="黑体" w:cs="黑体"/>
                <w:color w:val="auto"/>
                <w:sz w:val="28"/>
                <w:szCs w:val="28"/>
              </w:rPr>
            </w:pPr>
            <w:r>
              <w:rPr>
                <w:rFonts w:ascii="黑体" w:hAnsi="黑体" w:eastAsia="黑体" w:cs="黑体"/>
                <w:color w:val="auto"/>
                <w:spacing w:val="-2"/>
                <w:sz w:val="28"/>
                <w:szCs w:val="28"/>
              </w:rPr>
              <w:t>（监理单位盖章</w:t>
            </w:r>
            <w:r>
              <w:rPr>
                <w:rFonts w:ascii="黑体" w:hAnsi="黑体" w:eastAsia="黑体" w:cs="黑体"/>
                <w:color w:val="auto"/>
                <w:spacing w:val="-2"/>
                <w:sz w:val="28"/>
                <w:szCs w:val="28"/>
              </w:rPr>
              <w:tab/>
            </w:r>
            <w:r>
              <w:rPr>
                <w:rFonts w:ascii="黑体" w:hAnsi="黑体" w:eastAsia="黑体" w:cs="黑体"/>
                <w:color w:val="auto"/>
                <w:spacing w:val="-2"/>
                <w:sz w:val="28"/>
                <w:szCs w:val="28"/>
              </w:rPr>
              <w:t>业主单位盖章）</w:t>
            </w:r>
          </w:p>
        </w:tc>
      </w:tr>
    </w:tbl>
    <w:p>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pPr>
        <w:pStyle w:val="2"/>
        <w:tabs>
          <w:tab w:val="left" w:pos="2008"/>
        </w:tabs>
        <w:spacing w:line="562" w:lineRule="exact"/>
        <w:ind w:left="0" w:leftChars="0" w:right="0" w:firstLine="0" w:firstLineChars="0"/>
        <w:jc w:val="left"/>
        <w:rPr>
          <w:rFonts w:ascii="仿宋_GB2312" w:hAnsi="仿宋_GB2312" w:eastAsia="仿宋_GB2312" w:cs="仿宋_GB2312"/>
          <w:color w:val="auto"/>
          <w:sz w:val="28"/>
          <w:szCs w:val="28"/>
        </w:rPr>
      </w:pPr>
      <w:r>
        <w:rPr>
          <w:rFonts w:ascii="仿宋_GB2312" w:hAnsi="仿宋_GB2312" w:eastAsia="仿宋_GB2312" w:cs="仿宋_GB2312"/>
          <w:color w:val="auto"/>
          <w:spacing w:val="-1"/>
          <w:sz w:val="28"/>
          <w:szCs w:val="28"/>
        </w:rPr>
        <w:t>附表</w:t>
      </w:r>
      <w:r>
        <w:rPr>
          <w:rFonts w:ascii="仿宋_GB2312" w:hAnsi="仿宋_GB2312" w:eastAsia="仿宋_GB2312" w:cs="仿宋_GB2312"/>
          <w:color w:val="auto"/>
          <w:spacing w:val="-73"/>
          <w:sz w:val="28"/>
          <w:szCs w:val="28"/>
        </w:rPr>
        <w:t xml:space="preserve"> </w:t>
      </w:r>
      <w:r>
        <w:rPr>
          <w:rFonts w:ascii="仿宋_GB2312" w:hAnsi="仿宋_GB2312" w:eastAsia="仿宋_GB2312" w:cs="仿宋_GB2312"/>
          <w:color w:val="auto"/>
          <w:sz w:val="28"/>
          <w:szCs w:val="28"/>
        </w:rPr>
        <w:t>6</w:t>
      </w:r>
      <w:r>
        <w:rPr>
          <w:rFonts w:ascii="仿宋_GB2312" w:hAnsi="仿宋_GB2312" w:eastAsia="仿宋_GB2312" w:cs="仿宋_GB2312"/>
          <w:color w:val="auto"/>
          <w:sz w:val="28"/>
          <w:szCs w:val="28"/>
        </w:rPr>
        <w:tab/>
      </w:r>
    </w:p>
    <w:p>
      <w:pPr>
        <w:pStyle w:val="2"/>
        <w:keepNext w:val="0"/>
        <w:keepLines w:val="0"/>
        <w:pageBreakBefore w:val="0"/>
        <w:widowControl w:val="0"/>
        <w:tabs>
          <w:tab w:val="left" w:pos="2008"/>
        </w:tabs>
        <w:kinsoku/>
        <w:wordWrap/>
        <w:overflowPunct/>
        <w:topLinePunct w:val="0"/>
        <w:autoSpaceDE/>
        <w:autoSpaceDN/>
        <w:bidi w:val="0"/>
        <w:adjustRightInd/>
        <w:snapToGrid/>
        <w:spacing w:line="240" w:lineRule="auto"/>
        <w:ind w:left="119" w:right="0"/>
        <w:jc w:val="center"/>
        <w:textAlignment w:val="auto"/>
        <w:rPr>
          <w:color w:val="auto"/>
        </w:rPr>
      </w:pPr>
      <w:r>
        <w:rPr>
          <w:color w:val="auto"/>
        </w:rPr>
        <w:t>内蒙古自治区绿色施工工程</w:t>
      </w:r>
    </w:p>
    <w:p>
      <w:pPr>
        <w:pStyle w:val="2"/>
        <w:keepNext w:val="0"/>
        <w:keepLines w:val="0"/>
        <w:pageBreakBefore w:val="0"/>
        <w:widowControl w:val="0"/>
        <w:tabs>
          <w:tab w:val="left" w:pos="2008"/>
        </w:tabs>
        <w:kinsoku/>
        <w:wordWrap/>
        <w:overflowPunct/>
        <w:topLinePunct w:val="0"/>
        <w:autoSpaceDE/>
        <w:autoSpaceDN/>
        <w:bidi w:val="0"/>
        <w:adjustRightInd/>
        <w:snapToGrid/>
        <w:spacing w:line="240" w:lineRule="auto"/>
        <w:ind w:left="119" w:right="0"/>
        <w:jc w:val="center"/>
        <w:textAlignment w:val="auto"/>
        <w:rPr>
          <w:color w:val="auto"/>
        </w:rPr>
      </w:pPr>
      <w:r>
        <w:rPr>
          <w:rFonts w:hint="eastAsia"/>
          <w:color w:val="auto"/>
          <w:lang w:eastAsia="zh-CN"/>
        </w:rPr>
        <w:t>推荐项目汇总</w:t>
      </w:r>
      <w:r>
        <w:rPr>
          <w:color w:val="auto"/>
        </w:rPr>
        <w:t>表</w:t>
      </w:r>
    </w:p>
    <w:p>
      <w:pPr>
        <w:tabs>
          <w:tab w:val="left" w:pos="8733"/>
        </w:tabs>
        <w:spacing w:before="227"/>
        <w:ind w:left="120" w:right="0" w:firstLine="0"/>
        <w:jc w:val="left"/>
        <w:rPr>
          <w:rFonts w:hint="eastAsia" w:ascii="仿宋_GB2312" w:hAnsi="仿宋_GB2312" w:eastAsia="仿宋_GB2312" w:cs="仿宋_GB2312"/>
          <w:b/>
          <w:bCs/>
          <w:color w:val="auto"/>
          <w:sz w:val="24"/>
          <w:szCs w:val="24"/>
          <w:lang w:val="en-US" w:eastAsia="zh-CN"/>
        </w:rPr>
      </w:pPr>
      <w:r>
        <w:rPr>
          <w:rFonts w:ascii="仿宋_GB2312" w:hAnsi="仿宋_GB2312" w:eastAsia="仿宋_GB2312" w:cs="仿宋_GB2312"/>
          <w:b/>
          <w:bCs/>
          <w:color w:val="auto"/>
          <w:sz w:val="24"/>
          <w:szCs w:val="24"/>
        </w:rPr>
        <w:t>推荐单位：XXX</w:t>
      </w:r>
      <w:r>
        <w:rPr>
          <w:rFonts w:ascii="仿宋_GB2312" w:hAnsi="仿宋_GB2312" w:eastAsia="仿宋_GB2312" w:cs="仿宋_GB2312"/>
          <w:b/>
          <w:bCs/>
          <w:color w:val="auto"/>
          <w:spacing w:val="-62"/>
          <w:sz w:val="24"/>
          <w:szCs w:val="24"/>
        </w:rPr>
        <w:t xml:space="preserve"> </w:t>
      </w:r>
      <w:r>
        <w:rPr>
          <w:rFonts w:ascii="仿宋_GB2312" w:hAnsi="仿宋_GB2312" w:eastAsia="仿宋_GB2312" w:cs="仿宋_GB2312"/>
          <w:b/>
          <w:bCs/>
          <w:color w:val="auto"/>
          <w:sz w:val="24"/>
          <w:szCs w:val="24"/>
        </w:rPr>
        <w:t>建筑业协会（公章）协会</w:t>
      </w:r>
      <w:r>
        <w:rPr>
          <w:rFonts w:hint="eastAsia" w:ascii="仿宋_GB2312" w:hAnsi="仿宋_GB2312" w:eastAsia="仿宋_GB2312" w:cs="仿宋_GB2312"/>
          <w:b/>
          <w:bCs/>
          <w:color w:val="auto"/>
          <w:sz w:val="24"/>
          <w:szCs w:val="24"/>
          <w:lang w:val="en-US" w:eastAsia="zh-CN"/>
        </w:rPr>
        <w:t xml:space="preserve"> </w:t>
      </w:r>
    </w:p>
    <w:p>
      <w:pPr>
        <w:tabs>
          <w:tab w:val="left" w:pos="8733"/>
        </w:tabs>
        <w:spacing w:before="227"/>
        <w:ind w:left="120" w:right="0" w:firstLine="0"/>
        <w:jc w:val="left"/>
        <w:rPr>
          <w:rFonts w:ascii="仿宋_GB2312" w:hAnsi="仿宋_GB2312" w:eastAsia="仿宋_GB2312" w:cs="仿宋_GB2312"/>
          <w:b/>
          <w:bCs/>
          <w:color w:val="auto"/>
          <w:sz w:val="24"/>
          <w:szCs w:val="24"/>
        </w:rPr>
      </w:pPr>
      <w:r>
        <w:rPr>
          <w:rFonts w:ascii="仿宋_GB2312" w:hAnsi="仿宋_GB2312" w:eastAsia="仿宋_GB2312" w:cs="仿宋_GB2312"/>
          <w:b/>
          <w:bCs/>
          <w:color w:val="auto"/>
          <w:sz w:val="24"/>
          <w:szCs w:val="24"/>
        </w:rPr>
        <w:t>联系人及电话：</w:t>
      </w:r>
    </w:p>
    <w:tbl>
      <w:tblPr>
        <w:tblStyle w:val="8"/>
        <w:tblW w:w="831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936"/>
        <w:gridCol w:w="2231"/>
        <w:gridCol w:w="1376"/>
        <w:gridCol w:w="1017"/>
        <w:gridCol w:w="960"/>
        <w:gridCol w:w="13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0" w:hRule="exact"/>
        </w:trPr>
        <w:tc>
          <w:tcPr>
            <w:tcW w:w="397" w:type="dxa"/>
            <w:tcBorders>
              <w:tl2br w:val="nil"/>
              <w:tr2bl w:val="nil"/>
            </w:tcBorders>
            <w:vAlign w:val="center"/>
          </w:tcPr>
          <w:p>
            <w:pPr>
              <w:pStyle w:val="12"/>
              <w:spacing w:line="240" w:lineRule="auto"/>
              <w:ind w:left="41"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2"/>
                <w:sz w:val="21"/>
                <w:szCs w:val="21"/>
              </w:rPr>
              <w:t>序</w:t>
            </w:r>
            <w:r>
              <w:rPr>
                <w:rFonts w:ascii="仿宋_GB2312" w:hAnsi="仿宋_GB2312" w:eastAsia="仿宋_GB2312" w:cs="仿宋_GB2312"/>
                <w:b/>
                <w:bCs/>
                <w:color w:val="auto"/>
                <w:sz w:val="21"/>
                <w:szCs w:val="21"/>
              </w:rPr>
              <w:t>号</w:t>
            </w:r>
          </w:p>
        </w:tc>
        <w:tc>
          <w:tcPr>
            <w:tcW w:w="936" w:type="dxa"/>
            <w:tcBorders>
              <w:tl2br w:val="nil"/>
              <w:tr2bl w:val="nil"/>
            </w:tcBorders>
            <w:vAlign w:val="center"/>
          </w:tcPr>
          <w:p>
            <w:pPr>
              <w:pStyle w:val="12"/>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工程地点</w:t>
            </w:r>
          </w:p>
        </w:tc>
        <w:tc>
          <w:tcPr>
            <w:tcW w:w="2231" w:type="dxa"/>
            <w:tcBorders>
              <w:tl2br w:val="nil"/>
              <w:tr2bl w:val="nil"/>
            </w:tcBorders>
            <w:vAlign w:val="center"/>
          </w:tcPr>
          <w:p>
            <w:pPr>
              <w:pStyle w:val="12"/>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工程名称</w:t>
            </w:r>
          </w:p>
        </w:tc>
        <w:tc>
          <w:tcPr>
            <w:tcW w:w="1376" w:type="dxa"/>
            <w:tcBorders>
              <w:tl2br w:val="nil"/>
              <w:tr2bl w:val="nil"/>
            </w:tcBorders>
            <w:vAlign w:val="center"/>
          </w:tcPr>
          <w:p>
            <w:pPr>
              <w:pStyle w:val="12"/>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承建单位</w:t>
            </w:r>
          </w:p>
        </w:tc>
        <w:tc>
          <w:tcPr>
            <w:tcW w:w="1017" w:type="dxa"/>
            <w:tcBorders>
              <w:tl2br w:val="nil"/>
              <w:tr2bl w:val="nil"/>
            </w:tcBorders>
            <w:vAlign w:val="center"/>
          </w:tcPr>
          <w:p>
            <w:pPr>
              <w:pStyle w:val="12"/>
              <w:spacing w:line="240" w:lineRule="auto"/>
              <w:ind w:right="0"/>
              <w:jc w:val="center"/>
              <w:rPr>
                <w:rFonts w:ascii="仿宋_GB2312" w:hAnsi="仿宋_GB2312" w:eastAsia="仿宋_GB2312" w:cs="仿宋_GB2312"/>
                <w:b/>
                <w:bCs/>
                <w:color w:val="auto"/>
                <w:spacing w:val="2"/>
                <w:sz w:val="21"/>
                <w:szCs w:val="21"/>
              </w:rPr>
            </w:pPr>
            <w:r>
              <w:rPr>
                <w:rFonts w:ascii="仿宋_GB2312" w:hAnsi="仿宋_GB2312" w:eastAsia="仿宋_GB2312" w:cs="仿宋_GB2312"/>
                <w:b/>
                <w:bCs/>
                <w:color w:val="auto"/>
                <w:spacing w:val="2"/>
                <w:sz w:val="21"/>
                <w:szCs w:val="21"/>
              </w:rPr>
              <w:t>开竣工</w:t>
            </w:r>
          </w:p>
          <w:p>
            <w:pPr>
              <w:pStyle w:val="12"/>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时</w:t>
            </w:r>
            <w:r>
              <w:rPr>
                <w:rFonts w:ascii="仿宋_GB2312" w:hAnsi="仿宋_GB2312" w:eastAsia="仿宋_GB2312" w:cs="仿宋_GB2312"/>
                <w:b/>
                <w:bCs/>
                <w:color w:val="auto"/>
                <w:sz w:val="21"/>
                <w:szCs w:val="21"/>
              </w:rPr>
              <w:t>间</w:t>
            </w:r>
          </w:p>
        </w:tc>
        <w:tc>
          <w:tcPr>
            <w:tcW w:w="960" w:type="dxa"/>
            <w:tcBorders>
              <w:tl2br w:val="nil"/>
              <w:tr2bl w:val="nil"/>
            </w:tcBorders>
            <w:vAlign w:val="center"/>
          </w:tcPr>
          <w:p>
            <w:pPr>
              <w:pStyle w:val="12"/>
              <w:spacing w:line="240" w:lineRule="auto"/>
              <w:ind w:right="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spacing w:val="1"/>
                <w:sz w:val="21"/>
                <w:szCs w:val="21"/>
              </w:rPr>
              <w:t>施工进度</w:t>
            </w:r>
          </w:p>
        </w:tc>
        <w:tc>
          <w:tcPr>
            <w:tcW w:w="1399" w:type="dxa"/>
            <w:tcBorders>
              <w:tl2br w:val="nil"/>
              <w:tr2bl w:val="nil"/>
            </w:tcBorders>
            <w:vAlign w:val="center"/>
          </w:tcPr>
          <w:p>
            <w:pPr>
              <w:pStyle w:val="12"/>
              <w:spacing w:before="148" w:line="265" w:lineRule="auto"/>
              <w:ind w:left="271" w:right="270"/>
              <w:jc w:val="center"/>
              <w:rPr>
                <w:rFonts w:ascii="仿宋_GB2312" w:hAnsi="仿宋_GB2312" w:eastAsia="仿宋_GB2312" w:cs="仿宋_GB2312"/>
                <w:color w:val="auto"/>
                <w:sz w:val="21"/>
                <w:szCs w:val="21"/>
              </w:rPr>
            </w:pPr>
            <w:r>
              <w:rPr>
                <w:rFonts w:ascii="仿宋_GB2312" w:hAnsi="仿宋_GB2312" w:eastAsia="仿宋_GB2312" w:cs="仿宋_GB2312"/>
                <w:b/>
                <w:bCs/>
                <w:color w:val="auto"/>
                <w:w w:val="95"/>
                <w:sz w:val="21"/>
                <w:szCs w:val="21"/>
              </w:rPr>
              <w:t>联系人及电话</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asciiTheme="minorHAnsi" w:eastAsiaTheme="minorEastAsia"/>
                <w:color w:val="auto"/>
                <w:sz w:val="21"/>
                <w:szCs w:val="21"/>
                <w:lang w:val="en-US" w:eastAsia="zh-CN"/>
              </w:rPr>
              <w:t>1</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asciiTheme="minorHAnsi" w:eastAsiaTheme="minorEastAsia"/>
                <w:color w:val="auto"/>
                <w:sz w:val="21"/>
                <w:szCs w:val="21"/>
                <w:lang w:val="en-US" w:eastAsia="zh-CN"/>
              </w:rPr>
              <w:t>2</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asciiTheme="minorHAnsi" w:eastAsiaTheme="minorEastAsia"/>
                <w:color w:val="auto"/>
                <w:sz w:val="21"/>
                <w:szCs w:val="21"/>
                <w:lang w:val="en-US" w:eastAsia="zh-CN"/>
              </w:rPr>
              <w:t>3</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asciiTheme="minorHAnsi" w:eastAsiaTheme="minorEastAsia"/>
                <w:color w:val="auto"/>
                <w:sz w:val="21"/>
                <w:szCs w:val="21"/>
                <w:lang w:val="en-US" w:eastAsia="zh-CN"/>
              </w:rPr>
              <w:t>4</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rFonts w:hint="eastAsia" w:eastAsiaTheme="minorEastAsia"/>
                <w:color w:val="auto"/>
                <w:sz w:val="21"/>
                <w:szCs w:val="21"/>
                <w:lang w:val="en-US" w:eastAsia="zh-CN"/>
              </w:rPr>
            </w:pPr>
            <w:r>
              <w:rPr>
                <w:rFonts w:hint="eastAsia" w:asciiTheme="minorHAnsi" w:eastAsiaTheme="minorEastAsia"/>
                <w:color w:val="auto"/>
                <w:sz w:val="21"/>
                <w:szCs w:val="21"/>
                <w:lang w:val="en-US" w:eastAsia="zh-CN"/>
              </w:rPr>
              <w:t>5</w:t>
            </w: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color w:val="auto"/>
                <w:sz w:val="21"/>
                <w:szCs w:val="21"/>
              </w:rPr>
            </w:pP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74" w:hRule="exact"/>
        </w:trPr>
        <w:tc>
          <w:tcPr>
            <w:tcW w:w="397" w:type="dxa"/>
            <w:tcBorders>
              <w:tl2br w:val="nil"/>
              <w:tr2bl w:val="nil"/>
            </w:tcBorders>
            <w:vAlign w:val="center"/>
          </w:tcPr>
          <w:p>
            <w:pPr>
              <w:jc w:val="center"/>
              <w:rPr>
                <w:color w:val="auto"/>
                <w:sz w:val="21"/>
                <w:szCs w:val="21"/>
              </w:rPr>
            </w:pPr>
          </w:p>
        </w:tc>
        <w:tc>
          <w:tcPr>
            <w:tcW w:w="936" w:type="dxa"/>
            <w:tcBorders>
              <w:tl2br w:val="nil"/>
              <w:tr2bl w:val="nil"/>
            </w:tcBorders>
            <w:vAlign w:val="center"/>
          </w:tcPr>
          <w:p>
            <w:pPr>
              <w:jc w:val="center"/>
              <w:rPr>
                <w:color w:val="auto"/>
                <w:sz w:val="21"/>
                <w:szCs w:val="21"/>
              </w:rPr>
            </w:pPr>
          </w:p>
        </w:tc>
        <w:tc>
          <w:tcPr>
            <w:tcW w:w="2231" w:type="dxa"/>
            <w:tcBorders>
              <w:tl2br w:val="nil"/>
              <w:tr2bl w:val="nil"/>
            </w:tcBorders>
            <w:vAlign w:val="center"/>
          </w:tcPr>
          <w:p>
            <w:pPr>
              <w:jc w:val="center"/>
              <w:rPr>
                <w:color w:val="auto"/>
                <w:sz w:val="21"/>
                <w:szCs w:val="21"/>
              </w:rPr>
            </w:pPr>
          </w:p>
        </w:tc>
        <w:tc>
          <w:tcPr>
            <w:tcW w:w="1376" w:type="dxa"/>
            <w:tcBorders>
              <w:tl2br w:val="nil"/>
              <w:tr2bl w:val="nil"/>
            </w:tcBorders>
            <w:vAlign w:val="center"/>
          </w:tcPr>
          <w:p>
            <w:pPr>
              <w:jc w:val="center"/>
              <w:rPr>
                <w:color w:val="auto"/>
                <w:sz w:val="21"/>
                <w:szCs w:val="21"/>
              </w:rPr>
            </w:pPr>
          </w:p>
        </w:tc>
        <w:tc>
          <w:tcPr>
            <w:tcW w:w="1017" w:type="dxa"/>
            <w:tcBorders>
              <w:tl2br w:val="nil"/>
              <w:tr2bl w:val="nil"/>
            </w:tcBorders>
            <w:vAlign w:val="center"/>
          </w:tcPr>
          <w:p>
            <w:pPr>
              <w:jc w:val="center"/>
              <w:rPr>
                <w:color w:val="auto"/>
                <w:sz w:val="21"/>
                <w:szCs w:val="21"/>
              </w:rPr>
            </w:pPr>
          </w:p>
        </w:tc>
        <w:tc>
          <w:tcPr>
            <w:tcW w:w="960" w:type="dxa"/>
            <w:tcBorders>
              <w:tl2br w:val="nil"/>
              <w:tr2bl w:val="nil"/>
            </w:tcBorders>
            <w:vAlign w:val="center"/>
          </w:tcPr>
          <w:p>
            <w:pPr>
              <w:jc w:val="center"/>
              <w:rPr>
                <w:color w:val="auto"/>
                <w:sz w:val="21"/>
                <w:szCs w:val="21"/>
              </w:rPr>
            </w:pPr>
          </w:p>
        </w:tc>
        <w:tc>
          <w:tcPr>
            <w:tcW w:w="1399" w:type="dxa"/>
            <w:tcBorders>
              <w:tl2br w:val="nil"/>
              <w:tr2bl w:val="nil"/>
            </w:tcBorders>
            <w:vAlign w:val="center"/>
          </w:tcPr>
          <w:p>
            <w:pPr>
              <w:jc w:val="center"/>
              <w:rPr>
                <w:color w:val="auto"/>
                <w:sz w:val="21"/>
                <w:szCs w:val="21"/>
              </w:rPr>
            </w:pPr>
          </w:p>
        </w:tc>
      </w:tr>
    </w:tbl>
    <w:p/>
    <w:p>
      <w:pPr>
        <w:rPr>
          <w:rFonts w:hint="eastAsia" w:ascii="仿宋" w:hAnsi="仿宋" w:eastAsia="仿宋" w:cs="仿宋"/>
          <w:color w:val="auto"/>
          <w:lang w:eastAsia="zh-CN"/>
        </w:rPr>
      </w:pPr>
    </w:p>
    <w:p>
      <w:pPr>
        <w:rPr>
          <w:rFonts w:hint="default" w:ascii="仿宋_GB2312" w:hAnsi="仿宋_GB2312" w:eastAsia="仿宋_GB2312" w:cs="仿宋_GB2312"/>
          <w:color w:val="auto"/>
          <w:sz w:val="32"/>
          <w:szCs w:val="32"/>
          <w:lang w:val="en-US" w:eastAsia="zh-CN"/>
        </w:rPr>
      </w:pPr>
      <w:r>
        <w:rPr>
          <w:rFonts w:hint="default" w:ascii="仿宋_GB2312" w:hAnsi="仿宋_GB2312" w:eastAsia="仿宋_GB2312" w:cs="仿宋_GB2312"/>
          <w:color w:val="auto"/>
          <w:sz w:val="32"/>
          <w:szCs w:val="32"/>
          <w:lang w:val="en-US" w:eastAsia="zh-CN"/>
        </w:rPr>
        <w:t>附件</w:t>
      </w:r>
      <w:r>
        <w:rPr>
          <w:rFonts w:hint="eastAsia" w:ascii="仿宋_GB2312" w:hAnsi="仿宋_GB2312" w:eastAsia="仿宋_GB2312" w:cs="仿宋_GB2312"/>
          <w:color w:val="auto"/>
          <w:sz w:val="32"/>
          <w:szCs w:val="32"/>
          <w:lang w:val="en-US" w:eastAsia="zh-CN"/>
        </w:rPr>
        <w:t>6</w:t>
      </w:r>
      <w:r>
        <w:rPr>
          <w:rFonts w:hint="default" w:ascii="仿宋_GB2312" w:hAnsi="仿宋_GB2312" w:eastAsia="仿宋_GB2312" w:cs="仿宋_GB2312"/>
          <w:color w:val="auto"/>
          <w:sz w:val="32"/>
          <w:szCs w:val="32"/>
          <w:lang w:val="en-US" w:eastAsia="zh-CN"/>
        </w:rPr>
        <w:t>：</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2020年度内蒙古自治区</w:t>
      </w:r>
    </w:p>
    <w:p>
      <w:pPr>
        <w:jc w:val="center"/>
        <w:rPr>
          <w:rFonts w:hint="eastAsia" w:ascii="方正小标宋简体" w:hAnsi="方正小标宋简体" w:eastAsia="方正小标宋简体" w:cs="方正小标宋简体"/>
          <w:color w:val="auto"/>
          <w:sz w:val="52"/>
          <w:szCs w:val="52"/>
          <w:lang w:val="en-US" w:eastAsia="zh-CN"/>
        </w:rPr>
      </w:pPr>
      <w:r>
        <w:rPr>
          <w:rFonts w:hint="eastAsia" w:ascii="方正小标宋简体" w:hAnsi="方正小标宋简体" w:eastAsia="方正小标宋简体" w:cs="方正小标宋简体"/>
          <w:color w:val="auto"/>
          <w:sz w:val="52"/>
          <w:szCs w:val="52"/>
          <w:lang w:val="en-US" w:eastAsia="zh-CN"/>
        </w:rPr>
        <w:t>绿色施工工程</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jc w:val="center"/>
        <w:rPr>
          <w:rFonts w:hint="default" w:ascii="仿宋_GB2312" w:hAnsi="仿宋_GB2312" w:eastAsia="仿宋_GB2312" w:cs="仿宋_GB2312"/>
          <w:color w:val="auto"/>
          <w:lang w:val="en-US" w:eastAsia="zh-CN"/>
        </w:rPr>
      </w:pPr>
      <w:r>
        <w:rPr>
          <w:rFonts w:ascii="方正小标宋简体" w:hAnsi="方正小标宋简体" w:eastAsia="方正小标宋简体" w:cs="方正小标宋简体"/>
          <w:color w:val="auto"/>
          <w:sz w:val="72"/>
          <w:szCs w:val="72"/>
        </w:rPr>
        <w:t>验收意见书</w:t>
      </w: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rPr>
          <w:rFonts w:hint="default" w:ascii="仿宋_GB2312" w:hAnsi="仿宋_GB2312" w:eastAsia="仿宋_GB2312" w:cs="仿宋_GB2312"/>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default" w:ascii="仿宋_GB2312" w:hAnsi="仿宋_GB2312" w:eastAsia="仿宋_GB2312" w:cs="仿宋_GB2312"/>
          <w:b/>
          <w:bCs/>
          <w:color w:val="auto"/>
          <w:lang w:val="en-US" w:eastAsia="zh-CN"/>
        </w:rPr>
        <w:t>工程名称：</w:t>
      </w:r>
    </w:p>
    <w:p>
      <w:pPr>
        <w:rPr>
          <w:rFonts w:hint="default" w:ascii="仿宋_GB2312" w:hAnsi="仿宋_GB2312" w:eastAsia="仿宋_GB2312" w:cs="仿宋_GB2312"/>
          <w:b/>
          <w:bCs/>
          <w:color w:val="auto"/>
          <w:lang w:val="en-US" w:eastAsia="zh-CN"/>
        </w:rPr>
      </w:pPr>
    </w:p>
    <w:p>
      <w:pPr>
        <w:ind w:firstLine="964" w:firstLineChars="300"/>
        <w:rPr>
          <w:rFonts w:hint="default" w:ascii="仿宋_GB2312" w:hAnsi="仿宋_GB2312" w:eastAsia="仿宋_GB2312" w:cs="仿宋_GB2312"/>
          <w:b/>
          <w:bCs/>
          <w:color w:val="auto"/>
          <w:lang w:val="en-US" w:eastAsia="zh-CN"/>
        </w:rPr>
      </w:pPr>
      <w:r>
        <w:rPr>
          <w:rFonts w:hint="eastAsia" w:ascii="仿宋_GB2312" w:hAnsi="仿宋_GB2312" w:eastAsia="仿宋_GB2312" w:cs="仿宋_GB2312"/>
          <w:b/>
          <w:bCs/>
          <w:color w:val="auto"/>
          <w:lang w:val="en-US" w:eastAsia="zh-CN"/>
        </w:rPr>
        <w:t>主</w:t>
      </w:r>
      <w:r>
        <w:rPr>
          <w:rFonts w:hint="default" w:ascii="仿宋_GB2312" w:hAnsi="仿宋_GB2312" w:eastAsia="仿宋_GB2312" w:cs="仿宋_GB2312"/>
          <w:b/>
          <w:bCs/>
          <w:color w:val="auto"/>
          <w:lang w:val="en-US" w:eastAsia="zh-CN"/>
        </w:rPr>
        <w:t>申报单位（公章）：</w:t>
      </w:r>
    </w:p>
    <w:p>
      <w:pPr>
        <w:rPr>
          <w:rFonts w:hint="default" w:ascii="仿宋_GB2312" w:hAnsi="仿宋_GB2312" w:eastAsia="仿宋_GB2312" w:cs="仿宋_GB2312"/>
          <w:color w:val="auto"/>
          <w:lang w:val="en-US" w:eastAsia="zh-CN"/>
        </w:rPr>
      </w:pPr>
    </w:p>
    <w:p>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pPr>
        <w:spacing w:before="0" w:line="560" w:lineRule="exact"/>
        <w:ind w:right="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附表一</w:t>
      </w:r>
    </w:p>
    <w:tbl>
      <w:tblPr>
        <w:tblStyle w:val="8"/>
        <w:tblW w:w="8334" w:type="dxa"/>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1"/>
        <w:gridCol w:w="11"/>
        <w:gridCol w:w="988"/>
        <w:gridCol w:w="112"/>
        <w:gridCol w:w="921"/>
        <w:gridCol w:w="6183"/>
        <w:gridCol w:w="17"/>
        <w:gridCol w:w="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754" w:hRule="exact"/>
        </w:trPr>
        <w:tc>
          <w:tcPr>
            <w:tcW w:w="8316" w:type="dxa"/>
            <w:gridSpan w:val="6"/>
            <w:tcBorders>
              <w:tl2br w:val="nil"/>
              <w:tr2bl w:val="nil"/>
            </w:tcBorders>
          </w:tcPr>
          <w:p>
            <w:pPr>
              <w:pStyle w:val="12"/>
              <w:spacing w:before="63" w:line="240" w:lineRule="auto"/>
              <w:ind w:left="102" w:right="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pacing w:val="-2"/>
                <w:sz w:val="30"/>
                <w:szCs w:val="30"/>
              </w:rPr>
              <w:t>工程概况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4290" w:hRule="exact"/>
        </w:trPr>
        <w:tc>
          <w:tcPr>
            <w:tcW w:w="8316" w:type="dxa"/>
            <w:gridSpan w:val="6"/>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786" w:hRule="exact"/>
        </w:trPr>
        <w:tc>
          <w:tcPr>
            <w:tcW w:w="8316" w:type="dxa"/>
            <w:gridSpan w:val="6"/>
            <w:tcBorders>
              <w:tl2br w:val="nil"/>
              <w:tr2bl w:val="nil"/>
            </w:tcBorders>
          </w:tcPr>
          <w:p>
            <w:pPr>
              <w:pStyle w:val="12"/>
              <w:spacing w:before="61" w:line="240" w:lineRule="auto"/>
              <w:ind w:left="102" w:right="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pacing w:val="-2"/>
                <w:sz w:val="30"/>
                <w:szCs w:val="30"/>
              </w:rPr>
              <w:t>验收评价主要指标情况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3559" w:hRule="exact"/>
        </w:trPr>
        <w:tc>
          <w:tcPr>
            <w:tcW w:w="1100" w:type="dxa"/>
            <w:gridSpan w:val="3"/>
            <w:tcBorders>
              <w:tl2br w:val="nil"/>
              <w:tr2bl w:val="nil"/>
            </w:tcBorders>
          </w:tcPr>
          <w:p>
            <w:pPr>
              <w:pStyle w:val="12"/>
              <w:spacing w:before="9" w:line="19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auto"/>
              <w:ind w:left="354" w:right="0" w:hanging="24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环境</w:t>
            </w:r>
          </w:p>
          <w:p>
            <w:pPr>
              <w:pStyle w:val="12"/>
              <w:spacing w:line="240" w:lineRule="auto"/>
              <w:ind w:left="354" w:right="0" w:hanging="24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保护</w:t>
            </w:r>
          </w:p>
        </w:tc>
        <w:tc>
          <w:tcPr>
            <w:tcW w:w="7216"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After w:val="2"/>
          <w:wAfter w:w="18" w:type="dxa"/>
          <w:trHeight w:val="3979" w:hRule="exact"/>
        </w:trPr>
        <w:tc>
          <w:tcPr>
            <w:tcW w:w="1100" w:type="dxa"/>
            <w:gridSpan w:val="3"/>
            <w:tcBorders>
              <w:tl2br w:val="nil"/>
              <w:tr2bl w:val="nil"/>
            </w:tcBorders>
          </w:tcPr>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auto"/>
              <w:ind w:left="114" w:right="115"/>
              <w:jc w:val="both"/>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节材与 材料资 源利用</w:t>
            </w:r>
          </w:p>
        </w:tc>
        <w:tc>
          <w:tcPr>
            <w:tcW w:w="7216"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4525" w:hRule="exact"/>
        </w:trPr>
        <w:tc>
          <w:tcPr>
            <w:tcW w:w="1100" w:type="dxa"/>
            <w:gridSpan w:val="2"/>
            <w:tcBorders>
              <w:tl2br w:val="nil"/>
              <w:tr2bl w:val="nil"/>
            </w:tcBorders>
          </w:tcPr>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keepNext w:val="0"/>
              <w:keepLines w:val="0"/>
              <w:pageBreakBefore w:val="0"/>
              <w:widowControl w:val="0"/>
              <w:kinsoku/>
              <w:wordWrap/>
              <w:overflowPunct/>
              <w:topLinePunct w:val="0"/>
              <w:autoSpaceDE/>
              <w:autoSpaceDN/>
              <w:bidi w:val="0"/>
              <w:adjustRightInd/>
              <w:snapToGrid/>
              <w:spacing w:line="240" w:lineRule="auto"/>
              <w:ind w:right="0"/>
              <w:jc w:val="left"/>
              <w:textAlignment w:val="auto"/>
              <w:rPr>
                <w:rFonts w:hint="eastAsia" w:ascii="仿宋_GB2312" w:hAnsi="仿宋_GB2312" w:eastAsia="仿宋_GB2312" w:cs="仿宋_GB2312"/>
                <w:color w:val="auto"/>
                <w:sz w:val="30"/>
                <w:szCs w:val="30"/>
              </w:rPr>
            </w:pPr>
          </w:p>
          <w:p>
            <w:pPr>
              <w:pStyle w:val="12"/>
              <w:keepNext w:val="0"/>
              <w:keepLines w:val="0"/>
              <w:pageBreakBefore w:val="0"/>
              <w:widowControl w:val="0"/>
              <w:kinsoku/>
              <w:wordWrap/>
              <w:overflowPunct/>
              <w:topLinePunct w:val="0"/>
              <w:autoSpaceDE/>
              <w:autoSpaceDN/>
              <w:bidi w:val="0"/>
              <w:adjustRightInd/>
              <w:snapToGrid/>
              <w:spacing w:line="240" w:lineRule="auto"/>
              <w:ind w:left="11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节水与</w:t>
            </w:r>
          </w:p>
          <w:p>
            <w:pPr>
              <w:pStyle w:val="12"/>
              <w:keepNext w:val="0"/>
              <w:keepLines w:val="0"/>
              <w:pageBreakBefore w:val="0"/>
              <w:widowControl w:val="0"/>
              <w:kinsoku/>
              <w:wordWrap/>
              <w:overflowPunct/>
              <w:topLinePunct w:val="0"/>
              <w:autoSpaceDE/>
              <w:autoSpaceDN/>
              <w:bidi w:val="0"/>
              <w:adjustRightInd/>
              <w:snapToGrid/>
              <w:spacing w:line="240" w:lineRule="auto"/>
              <w:ind w:left="11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水资源</w:t>
            </w:r>
          </w:p>
          <w:p>
            <w:pPr>
              <w:pStyle w:val="12"/>
              <w:keepNext w:val="0"/>
              <w:keepLines w:val="0"/>
              <w:pageBreakBefore w:val="0"/>
              <w:widowControl w:val="0"/>
              <w:kinsoku/>
              <w:wordWrap/>
              <w:overflowPunct/>
              <w:topLinePunct w:val="0"/>
              <w:autoSpaceDE/>
              <w:autoSpaceDN/>
              <w:bidi w:val="0"/>
              <w:adjustRightInd/>
              <w:snapToGrid/>
              <w:spacing w:line="240" w:lineRule="auto"/>
              <w:ind w:left="23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利用</w:t>
            </w:r>
          </w:p>
        </w:tc>
        <w:tc>
          <w:tcPr>
            <w:tcW w:w="7121"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4526" w:hRule="exact"/>
        </w:trPr>
        <w:tc>
          <w:tcPr>
            <w:tcW w:w="1100" w:type="dxa"/>
            <w:gridSpan w:val="2"/>
            <w:tcBorders>
              <w:tl2br w:val="nil"/>
              <w:tr2bl w:val="nil"/>
            </w:tcBorders>
          </w:tcPr>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before="7" w:line="320" w:lineRule="exact"/>
              <w:ind w:right="0"/>
              <w:jc w:val="left"/>
              <w:rPr>
                <w:rFonts w:hint="eastAsia" w:ascii="仿宋_GB2312" w:hAnsi="仿宋_GB2312" w:eastAsia="仿宋_GB2312" w:cs="仿宋_GB2312"/>
                <w:color w:val="auto"/>
                <w:sz w:val="30"/>
                <w:szCs w:val="30"/>
              </w:rPr>
            </w:pPr>
          </w:p>
          <w:p>
            <w:pPr>
              <w:pStyle w:val="12"/>
              <w:keepNext w:val="0"/>
              <w:keepLines w:val="0"/>
              <w:pageBreakBefore w:val="0"/>
              <w:widowControl w:val="0"/>
              <w:kinsoku/>
              <w:wordWrap/>
              <w:overflowPunct/>
              <w:topLinePunct w:val="0"/>
              <w:autoSpaceDE/>
              <w:autoSpaceDN/>
              <w:bidi w:val="0"/>
              <w:adjustRightInd/>
              <w:snapToGrid/>
              <w:spacing w:line="240" w:lineRule="auto"/>
              <w:ind w:left="11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节能与</w:t>
            </w:r>
          </w:p>
          <w:p>
            <w:pPr>
              <w:pStyle w:val="12"/>
              <w:keepNext w:val="0"/>
              <w:keepLines w:val="0"/>
              <w:pageBreakBefore w:val="0"/>
              <w:widowControl w:val="0"/>
              <w:kinsoku/>
              <w:wordWrap/>
              <w:overflowPunct/>
              <w:topLinePunct w:val="0"/>
              <w:autoSpaceDE/>
              <w:autoSpaceDN/>
              <w:bidi w:val="0"/>
              <w:adjustRightInd/>
              <w:snapToGrid/>
              <w:spacing w:line="240" w:lineRule="auto"/>
              <w:ind w:left="114"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能源利</w:t>
            </w:r>
          </w:p>
          <w:p>
            <w:pPr>
              <w:pStyle w:val="12"/>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用</w:t>
            </w:r>
          </w:p>
        </w:tc>
        <w:tc>
          <w:tcPr>
            <w:tcW w:w="7121"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4525" w:hRule="exact"/>
        </w:trPr>
        <w:tc>
          <w:tcPr>
            <w:tcW w:w="1100" w:type="dxa"/>
            <w:gridSpan w:val="2"/>
            <w:tcBorders>
              <w:tl2br w:val="nil"/>
              <w:tr2bl w:val="nil"/>
            </w:tcBorders>
          </w:tcPr>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spacing w:line="240" w:lineRule="exact"/>
              <w:ind w:right="0"/>
              <w:jc w:val="left"/>
              <w:rPr>
                <w:rFonts w:hint="eastAsia" w:ascii="仿宋_GB2312" w:hAnsi="仿宋_GB2312" w:eastAsia="仿宋_GB2312" w:cs="仿宋_GB2312"/>
                <w:color w:val="auto"/>
                <w:sz w:val="30"/>
                <w:szCs w:val="30"/>
              </w:rPr>
            </w:pPr>
          </w:p>
          <w:p>
            <w:pPr>
              <w:pStyle w:val="12"/>
              <w:keepNext w:val="0"/>
              <w:keepLines w:val="0"/>
              <w:pageBreakBefore w:val="0"/>
              <w:widowControl w:val="0"/>
              <w:kinsoku/>
              <w:wordWrap/>
              <w:overflowPunct/>
              <w:topLinePunct w:val="0"/>
              <w:autoSpaceDE/>
              <w:autoSpaceDN/>
              <w:bidi w:val="0"/>
              <w:adjustRightInd/>
              <w:snapToGrid/>
              <w:spacing w:line="240" w:lineRule="auto"/>
              <w:ind w:left="113"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节地与</w:t>
            </w:r>
          </w:p>
          <w:p>
            <w:pPr>
              <w:pStyle w:val="12"/>
              <w:keepNext w:val="0"/>
              <w:keepLines w:val="0"/>
              <w:pageBreakBefore w:val="0"/>
              <w:widowControl w:val="0"/>
              <w:kinsoku/>
              <w:wordWrap/>
              <w:overflowPunct/>
              <w:topLinePunct w:val="0"/>
              <w:autoSpaceDE/>
              <w:autoSpaceDN/>
              <w:bidi w:val="0"/>
              <w:adjustRightInd/>
              <w:snapToGrid/>
              <w:spacing w:line="240" w:lineRule="auto"/>
              <w:ind w:left="113"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土地资</w:t>
            </w:r>
          </w:p>
          <w:p>
            <w:pPr>
              <w:pStyle w:val="12"/>
              <w:keepNext w:val="0"/>
              <w:keepLines w:val="0"/>
              <w:pageBreakBefore w:val="0"/>
              <w:widowControl w:val="0"/>
              <w:kinsoku/>
              <w:wordWrap/>
              <w:overflowPunct/>
              <w:topLinePunct w:val="0"/>
              <w:autoSpaceDE/>
              <w:autoSpaceDN/>
              <w:bidi w:val="0"/>
              <w:adjustRightInd/>
              <w:snapToGrid/>
              <w:spacing w:line="240" w:lineRule="auto"/>
              <w:ind w:left="113" w:right="0"/>
              <w:jc w:val="left"/>
              <w:textAlignment w:val="auto"/>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源保护</w:t>
            </w:r>
          </w:p>
        </w:tc>
        <w:tc>
          <w:tcPr>
            <w:tcW w:w="7121" w:type="dxa"/>
            <w:gridSpan w:val="3"/>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610" w:hRule="exact"/>
        </w:trPr>
        <w:tc>
          <w:tcPr>
            <w:tcW w:w="8221" w:type="dxa"/>
            <w:gridSpan w:val="5"/>
            <w:tcBorders>
              <w:tl2br w:val="nil"/>
              <w:tr2bl w:val="nil"/>
            </w:tcBorders>
          </w:tcPr>
          <w:p>
            <w:pPr>
              <w:pStyle w:val="12"/>
              <w:spacing w:before="78" w:line="240" w:lineRule="auto"/>
              <w:ind w:left="102" w:right="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pacing w:val="-2"/>
                <w:sz w:val="30"/>
                <w:szCs w:val="30"/>
              </w:rPr>
              <w:t>绿色施工中的关键技术、方法与创新点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5679" w:hRule="exact"/>
        </w:trPr>
        <w:tc>
          <w:tcPr>
            <w:tcW w:w="8221" w:type="dxa"/>
            <w:gridSpan w:val="5"/>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610" w:hRule="exact"/>
        </w:trPr>
        <w:tc>
          <w:tcPr>
            <w:tcW w:w="8221" w:type="dxa"/>
            <w:gridSpan w:val="5"/>
            <w:tcBorders>
              <w:tl2br w:val="nil"/>
              <w:tr2bl w:val="nil"/>
            </w:tcBorders>
          </w:tcPr>
          <w:p>
            <w:pPr>
              <w:pStyle w:val="12"/>
              <w:spacing w:before="79" w:line="240" w:lineRule="auto"/>
              <w:ind w:left="102" w:right="0"/>
              <w:jc w:val="left"/>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pacing w:val="-2"/>
                <w:sz w:val="30"/>
                <w:szCs w:val="30"/>
              </w:rPr>
              <w:t>经济效益与社会效益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6609" w:hRule="exact"/>
        </w:trPr>
        <w:tc>
          <w:tcPr>
            <w:tcW w:w="8221" w:type="dxa"/>
            <w:gridSpan w:val="5"/>
            <w:tcBorders>
              <w:tl2br w:val="nil"/>
              <w:tr2bl w:val="nil"/>
            </w:tcBorders>
          </w:tcPr>
          <w:p>
            <w:pPr>
              <w:rPr>
                <w:rFonts w:hint="eastAsia" w:ascii="仿宋_GB2312" w:hAnsi="仿宋_GB2312" w:eastAsia="仿宋_GB2312" w:cs="仿宋_GB2312"/>
                <w:color w:val="auto"/>
                <w:sz w:val="30"/>
                <w:szCs w:val="3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814" w:hRule="exact"/>
        </w:trPr>
        <w:tc>
          <w:tcPr>
            <w:tcW w:w="8221" w:type="dxa"/>
            <w:gridSpan w:val="5"/>
            <w:tcBorders>
              <w:tl2br w:val="nil"/>
              <w:tr2bl w:val="nil"/>
            </w:tcBorders>
          </w:tcPr>
          <w:p>
            <w:pPr>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评价意见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2"/>
          <w:gridAfter w:val="1"/>
          <w:wBefore w:w="112" w:type="dxa"/>
          <w:wAfter w:w="1" w:type="dxa"/>
          <w:trHeight w:val="13031" w:hRule="exact"/>
        </w:trPr>
        <w:tc>
          <w:tcPr>
            <w:tcW w:w="8221" w:type="dxa"/>
            <w:gridSpan w:val="5"/>
            <w:tcBorders>
              <w:tl2br w:val="nil"/>
              <w:tr2bl w:val="nil"/>
            </w:tcBorders>
          </w:tcPr>
          <w:p>
            <w:pPr>
              <w:ind w:firstLine="282" w:firstLineChars="1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2</w:t>
            </w:r>
            <w:r>
              <w:rPr>
                <w:rFonts w:hint="eastAsia" w:ascii="仿宋_GB2312" w:hAnsi="仿宋_GB2312" w:eastAsia="仿宋_GB2312" w:cs="仿宋_GB2312"/>
                <w:color w:val="auto"/>
                <w:sz w:val="28"/>
                <w:szCs w:val="28"/>
              </w:rPr>
              <w:t>0</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pacing w:val="19"/>
                <w:sz w:val="28"/>
                <w:szCs w:val="28"/>
              </w:rPr>
              <w:t>日</w:t>
            </w:r>
            <w:r>
              <w:rPr>
                <w:rFonts w:hint="eastAsia" w:ascii="仿宋_GB2312" w:hAnsi="仿宋_GB2312" w:eastAsia="仿宋_GB2312" w:cs="仿宋_GB2312"/>
                <w:color w:val="auto"/>
                <w:spacing w:val="21"/>
                <w:sz w:val="28"/>
                <w:szCs w:val="28"/>
              </w:rPr>
              <w:t>，</w:t>
            </w:r>
            <w:r>
              <w:rPr>
                <w:rFonts w:hint="eastAsia" w:ascii="仿宋_GB2312" w:hAnsi="仿宋_GB2312" w:eastAsia="仿宋_GB2312" w:cs="仿宋_GB2312"/>
                <w:color w:val="auto"/>
                <w:spacing w:val="19"/>
                <w:sz w:val="28"/>
                <w:szCs w:val="28"/>
              </w:rPr>
              <w:t>内</w:t>
            </w:r>
            <w:r>
              <w:rPr>
                <w:rFonts w:hint="eastAsia" w:ascii="仿宋_GB2312" w:hAnsi="仿宋_GB2312" w:eastAsia="仿宋_GB2312" w:cs="仿宋_GB2312"/>
                <w:color w:val="auto"/>
                <w:spacing w:val="21"/>
                <w:sz w:val="28"/>
                <w:szCs w:val="28"/>
              </w:rPr>
              <w:t>蒙</w:t>
            </w:r>
            <w:r>
              <w:rPr>
                <w:rFonts w:hint="eastAsia" w:ascii="仿宋_GB2312" w:hAnsi="仿宋_GB2312" w:eastAsia="仿宋_GB2312" w:cs="仿宋_GB2312"/>
                <w:color w:val="auto"/>
                <w:spacing w:val="19"/>
                <w:sz w:val="28"/>
                <w:szCs w:val="28"/>
              </w:rPr>
              <w:t>古</w:t>
            </w:r>
            <w:r>
              <w:rPr>
                <w:rFonts w:hint="eastAsia" w:ascii="仿宋_GB2312" w:hAnsi="仿宋_GB2312" w:eastAsia="仿宋_GB2312" w:cs="仿宋_GB2312"/>
                <w:color w:val="auto"/>
                <w:spacing w:val="21"/>
                <w:sz w:val="28"/>
                <w:szCs w:val="28"/>
              </w:rPr>
              <w:t>自</w:t>
            </w:r>
            <w:r>
              <w:rPr>
                <w:rFonts w:hint="eastAsia" w:ascii="仿宋_GB2312" w:hAnsi="仿宋_GB2312" w:eastAsia="仿宋_GB2312" w:cs="仿宋_GB2312"/>
                <w:color w:val="auto"/>
                <w:spacing w:val="19"/>
                <w:sz w:val="28"/>
                <w:szCs w:val="28"/>
              </w:rPr>
              <w:t>治区建</w:t>
            </w:r>
            <w:r>
              <w:rPr>
                <w:rFonts w:hint="eastAsia" w:ascii="仿宋_GB2312" w:hAnsi="仿宋_GB2312" w:eastAsia="仿宋_GB2312" w:cs="仿宋_GB2312"/>
                <w:color w:val="auto"/>
                <w:spacing w:val="21"/>
                <w:sz w:val="28"/>
                <w:szCs w:val="28"/>
              </w:rPr>
              <w:t>筑</w:t>
            </w:r>
            <w:r>
              <w:rPr>
                <w:rFonts w:hint="eastAsia" w:ascii="仿宋_GB2312" w:hAnsi="仿宋_GB2312" w:eastAsia="仿宋_GB2312" w:cs="仿宋_GB2312"/>
                <w:color w:val="auto"/>
                <w:spacing w:val="19"/>
                <w:sz w:val="28"/>
                <w:szCs w:val="28"/>
              </w:rPr>
              <w:t>业</w:t>
            </w:r>
            <w:r>
              <w:rPr>
                <w:rFonts w:hint="eastAsia" w:ascii="仿宋_GB2312" w:hAnsi="仿宋_GB2312" w:eastAsia="仿宋_GB2312" w:cs="仿宋_GB2312"/>
                <w:color w:val="auto"/>
                <w:spacing w:val="21"/>
                <w:sz w:val="28"/>
                <w:szCs w:val="28"/>
              </w:rPr>
              <w:t>协</w:t>
            </w:r>
            <w:r>
              <w:rPr>
                <w:rFonts w:hint="eastAsia" w:ascii="仿宋_GB2312" w:hAnsi="仿宋_GB2312" w:eastAsia="仿宋_GB2312" w:cs="仿宋_GB2312"/>
                <w:color w:val="auto"/>
                <w:spacing w:val="19"/>
                <w:sz w:val="28"/>
                <w:szCs w:val="28"/>
              </w:rPr>
              <w:t>会会</w:t>
            </w:r>
            <w:r>
              <w:rPr>
                <w:rFonts w:hint="eastAsia" w:ascii="仿宋_GB2312" w:hAnsi="仿宋_GB2312" w:eastAsia="仿宋_GB2312" w:cs="仿宋_GB2312"/>
                <w:color w:val="auto"/>
                <w:spacing w:val="21"/>
                <w:sz w:val="28"/>
                <w:szCs w:val="28"/>
              </w:rPr>
              <w:t>同</w:t>
            </w:r>
            <w:r>
              <w:rPr>
                <w:rFonts w:hint="eastAsia" w:ascii="仿宋_GB2312" w:hAnsi="仿宋_GB2312" w:eastAsia="仿宋_GB2312" w:cs="仿宋_GB2312"/>
                <w:color w:val="auto"/>
                <w:spacing w:val="-121"/>
                <w:sz w:val="28"/>
                <w:szCs w:val="28"/>
              </w:rPr>
              <w:t>··</w:t>
            </w:r>
            <w:r>
              <w:rPr>
                <w:rFonts w:hint="eastAsia" w:ascii="仿宋_GB2312" w:hAnsi="仿宋_GB2312" w:eastAsia="仿宋_GB2312" w:cs="仿宋_GB2312"/>
                <w:color w:val="auto"/>
                <w:spacing w:val="21"/>
                <w:sz w:val="28"/>
                <w:szCs w:val="28"/>
              </w:rPr>
              <w:t>··</w:t>
            </w:r>
            <w:r>
              <w:rPr>
                <w:rFonts w:hint="eastAsia" w:ascii="仿宋_GB2312" w:hAnsi="仿宋_GB2312" w:eastAsia="仿宋_GB2312" w:cs="仿宋_GB2312"/>
                <w:color w:val="auto"/>
                <w:spacing w:val="18"/>
                <w:sz w:val="28"/>
                <w:szCs w:val="28"/>
              </w:rPr>
              <w:t>在</w:t>
            </w:r>
            <w:r>
              <w:rPr>
                <w:rFonts w:hint="eastAsia" w:ascii="仿宋_GB2312" w:hAnsi="仿宋_GB2312" w:eastAsia="仿宋_GB2312" w:cs="仿宋_GB2312"/>
                <w:color w:val="auto"/>
                <w:spacing w:val="21"/>
                <w:sz w:val="28"/>
                <w:szCs w:val="28"/>
              </w:rPr>
              <w:t>··</w:t>
            </w:r>
            <w:r>
              <w:rPr>
                <w:rFonts w:hint="eastAsia" w:ascii="仿宋_GB2312" w:hAnsi="仿宋_GB2312" w:eastAsia="仿宋_GB2312" w:cs="仿宋_GB2312"/>
                <w:color w:val="auto"/>
                <w:spacing w:val="19"/>
                <w:sz w:val="28"/>
                <w:szCs w:val="28"/>
              </w:rPr>
              <w:t>主</w:t>
            </w:r>
            <w:r>
              <w:rPr>
                <w:rFonts w:hint="eastAsia" w:ascii="仿宋_GB2312" w:hAnsi="仿宋_GB2312" w:eastAsia="仿宋_GB2312" w:cs="仿宋_GB2312"/>
                <w:color w:val="auto"/>
                <w:spacing w:val="21"/>
                <w:sz w:val="28"/>
                <w:szCs w:val="28"/>
              </w:rPr>
              <w:t>持</w:t>
            </w:r>
            <w:r>
              <w:rPr>
                <w:rFonts w:hint="eastAsia" w:ascii="仿宋_GB2312" w:hAnsi="仿宋_GB2312" w:eastAsia="仿宋_GB2312" w:cs="仿宋_GB2312"/>
                <w:color w:val="auto"/>
                <w:sz w:val="28"/>
                <w:szCs w:val="28"/>
              </w:rPr>
              <w:t>了</w:t>
            </w:r>
            <w:r>
              <w:rPr>
                <w:rFonts w:hint="eastAsia" w:ascii="仿宋_GB2312" w:hAnsi="仿宋_GB2312" w:eastAsia="仿宋_GB2312" w:cs="仿宋_GB2312"/>
                <w:color w:val="auto"/>
                <w:spacing w:val="-1"/>
                <w:sz w:val="28"/>
                <w:szCs w:val="28"/>
              </w:rPr>
              <w:t>对</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21"/>
                <w:sz w:val="28"/>
                <w:szCs w:val="28"/>
              </w:rPr>
              <w:t>··</w:t>
            </w:r>
            <w:r>
              <w:rPr>
                <w:rFonts w:hint="eastAsia" w:ascii="仿宋_GB2312" w:hAnsi="仿宋_GB2312" w:eastAsia="仿宋_GB2312" w:cs="仿宋_GB2312"/>
                <w:color w:val="auto"/>
                <w:spacing w:val="-1"/>
                <w:sz w:val="28"/>
                <w:szCs w:val="28"/>
              </w:rPr>
              <w:t>承</w:t>
            </w:r>
            <w:r>
              <w:rPr>
                <w:rFonts w:hint="eastAsia" w:ascii="仿宋_GB2312" w:hAnsi="仿宋_GB2312" w:eastAsia="仿宋_GB2312" w:cs="仿宋_GB2312"/>
                <w:color w:val="auto"/>
                <w:spacing w:val="-3"/>
                <w:sz w:val="28"/>
                <w:szCs w:val="28"/>
              </w:rPr>
              <w:t>建</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color w:val="auto"/>
                <w:spacing w:val="-1"/>
                <w:sz w:val="28"/>
                <w:szCs w:val="28"/>
                <w:lang w:val="en-US" w:eastAsia="zh-CN"/>
              </w:rPr>
              <w:t>20xx年度内蒙古自治区</w:t>
            </w:r>
            <w:r>
              <w:rPr>
                <w:rFonts w:hint="eastAsia" w:ascii="仿宋_GB2312" w:hAnsi="仿宋_GB2312" w:eastAsia="仿宋_GB2312" w:cs="仿宋_GB2312"/>
                <w:color w:val="auto"/>
                <w:spacing w:val="-1"/>
                <w:sz w:val="28"/>
                <w:szCs w:val="28"/>
              </w:rPr>
              <w:t>绿</w:t>
            </w:r>
            <w:r>
              <w:rPr>
                <w:rFonts w:hint="eastAsia" w:ascii="仿宋_GB2312" w:hAnsi="仿宋_GB2312" w:eastAsia="仿宋_GB2312" w:cs="仿宋_GB2312"/>
                <w:color w:val="auto"/>
                <w:spacing w:val="-3"/>
                <w:sz w:val="28"/>
                <w:szCs w:val="28"/>
              </w:rPr>
              <w:t>色</w:t>
            </w:r>
            <w:r>
              <w:rPr>
                <w:rFonts w:hint="eastAsia" w:ascii="仿宋_GB2312" w:hAnsi="仿宋_GB2312" w:eastAsia="仿宋_GB2312" w:cs="仿宋_GB2312"/>
                <w:color w:val="auto"/>
                <w:spacing w:val="-1"/>
                <w:sz w:val="28"/>
                <w:szCs w:val="28"/>
              </w:rPr>
              <w:t>施工工</w:t>
            </w:r>
            <w:r>
              <w:rPr>
                <w:rFonts w:hint="eastAsia" w:ascii="仿宋_GB2312" w:hAnsi="仿宋_GB2312" w:eastAsia="仿宋_GB2312" w:cs="仿宋_GB2312"/>
                <w:color w:val="auto"/>
                <w:spacing w:val="-3"/>
                <w:sz w:val="28"/>
                <w:szCs w:val="28"/>
              </w:rPr>
              <w:t>程</w:t>
            </w:r>
            <w:r>
              <w:rPr>
                <w:rFonts w:hint="eastAsia" w:ascii="仿宋_GB2312" w:hAnsi="仿宋_GB2312" w:eastAsia="仿宋_GB2312" w:cs="仿宋_GB2312"/>
                <w:color w:val="auto"/>
                <w:spacing w:val="-1"/>
                <w:sz w:val="28"/>
                <w:szCs w:val="28"/>
                <w:lang w:eastAsia="zh-CN"/>
              </w:rPr>
              <w:t>“”</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strike w:val="0"/>
                <w:dstrike w:val="0"/>
                <w:color w:val="auto"/>
                <w:spacing w:val="-6"/>
                <w:sz w:val="28"/>
                <w:szCs w:val="28"/>
                <w:lang w:eastAsia="zh-CN"/>
              </w:rPr>
              <w:t>评价</w:t>
            </w:r>
            <w:r>
              <w:rPr>
                <w:rFonts w:hint="eastAsia" w:ascii="仿宋_GB2312" w:hAnsi="仿宋_GB2312" w:eastAsia="仿宋_GB2312" w:cs="仿宋_GB2312"/>
                <w:color w:val="auto"/>
                <w:spacing w:val="-1"/>
                <w:sz w:val="28"/>
                <w:szCs w:val="28"/>
              </w:rPr>
              <w:t>工作</w:t>
            </w:r>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pacing w:val="-2"/>
                <w:sz w:val="28"/>
                <w:szCs w:val="28"/>
              </w:rPr>
              <w:t>评</w:t>
            </w:r>
            <w:r>
              <w:rPr>
                <w:rFonts w:hint="eastAsia" w:ascii="仿宋_GB2312" w:hAnsi="仿宋_GB2312" w:eastAsia="仿宋_GB2312" w:cs="仿宋_GB2312"/>
                <w:color w:val="auto"/>
                <w:spacing w:val="-2"/>
                <w:sz w:val="28"/>
                <w:szCs w:val="28"/>
                <w:lang w:eastAsia="zh-CN"/>
              </w:rPr>
              <w:t>价</w:t>
            </w:r>
            <w:r>
              <w:rPr>
                <w:rFonts w:hint="eastAsia" w:ascii="仿宋_GB2312" w:hAnsi="仿宋_GB2312" w:eastAsia="仿宋_GB2312" w:cs="仿宋_GB2312"/>
                <w:color w:val="auto"/>
                <w:spacing w:val="-2"/>
                <w:sz w:val="28"/>
                <w:szCs w:val="28"/>
              </w:rPr>
              <w:t>意见如下：</w:t>
            </w:r>
          </w:p>
          <w:p>
            <w:pPr>
              <w:keepNext w:val="0"/>
              <w:keepLines w:val="0"/>
              <w:pageBreakBefore w:val="0"/>
              <w:widowControl w:val="0"/>
              <w:kinsoku/>
              <w:wordWrap/>
              <w:overflowPunct/>
              <w:topLinePunct w:val="0"/>
              <w:autoSpaceDE/>
              <w:autoSpaceDN/>
              <w:bidi w:val="0"/>
              <w:adjustRightInd/>
              <w:snapToGrid/>
              <w:spacing w:before="20" w:line="240" w:lineRule="auto"/>
              <w:ind w:left="224" w:right="254" w:firstLine="559"/>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一</w:t>
            </w:r>
            <w:r>
              <w:rPr>
                <w:rFonts w:hint="eastAsia" w:ascii="仿宋_GB2312" w:hAnsi="仿宋_GB2312" w:eastAsia="仿宋_GB2312" w:cs="仿宋_GB2312"/>
                <w:color w:val="auto"/>
                <w:spacing w:val="-39"/>
                <w:sz w:val="28"/>
                <w:szCs w:val="28"/>
              </w:rPr>
              <w:t>、</w:t>
            </w:r>
            <w:r>
              <w:rPr>
                <w:rFonts w:hint="eastAsia" w:ascii="仿宋_GB2312" w:hAnsi="仿宋_GB2312" w:eastAsia="仿宋_GB2312" w:cs="仿宋_GB2312"/>
                <w:color w:val="auto"/>
                <w:spacing w:val="-1"/>
                <w:sz w:val="28"/>
                <w:szCs w:val="28"/>
              </w:rPr>
              <w:t>该工</w:t>
            </w:r>
            <w:r>
              <w:rPr>
                <w:rFonts w:hint="eastAsia" w:ascii="仿宋_GB2312" w:hAnsi="仿宋_GB2312" w:eastAsia="仿宋_GB2312" w:cs="仿宋_GB2312"/>
                <w:color w:val="auto"/>
                <w:spacing w:val="-3"/>
                <w:sz w:val="28"/>
                <w:szCs w:val="28"/>
              </w:rPr>
              <w:t>程</w:t>
            </w:r>
            <w:r>
              <w:rPr>
                <w:rFonts w:hint="eastAsia" w:ascii="仿宋_GB2312" w:hAnsi="仿宋_GB2312" w:eastAsia="仿宋_GB2312" w:cs="仿宋_GB2312"/>
                <w:color w:val="auto"/>
                <w:spacing w:val="-1"/>
                <w:sz w:val="28"/>
                <w:szCs w:val="28"/>
              </w:rPr>
              <w:t>承建</w:t>
            </w:r>
            <w:r>
              <w:rPr>
                <w:rFonts w:hint="eastAsia" w:ascii="仿宋_GB2312" w:hAnsi="仿宋_GB2312" w:eastAsia="仿宋_GB2312" w:cs="仿宋_GB2312"/>
                <w:color w:val="auto"/>
                <w:spacing w:val="-3"/>
                <w:sz w:val="28"/>
                <w:szCs w:val="28"/>
              </w:rPr>
              <w:t>单</w:t>
            </w:r>
            <w:r>
              <w:rPr>
                <w:rFonts w:hint="eastAsia" w:ascii="仿宋_GB2312" w:hAnsi="仿宋_GB2312" w:eastAsia="仿宋_GB2312" w:cs="仿宋_GB2312"/>
                <w:color w:val="auto"/>
                <w:spacing w:val="-1"/>
                <w:sz w:val="28"/>
                <w:szCs w:val="28"/>
              </w:rPr>
              <w:t>位已</w:t>
            </w:r>
            <w:r>
              <w:rPr>
                <w:rFonts w:hint="eastAsia" w:ascii="仿宋_GB2312" w:hAnsi="仿宋_GB2312" w:eastAsia="仿宋_GB2312" w:cs="仿宋_GB2312"/>
                <w:color w:val="auto"/>
                <w:spacing w:val="-3"/>
                <w:sz w:val="28"/>
                <w:szCs w:val="28"/>
              </w:rPr>
              <w:t>完</w:t>
            </w:r>
            <w:r>
              <w:rPr>
                <w:rFonts w:hint="eastAsia" w:ascii="仿宋_GB2312" w:hAnsi="仿宋_GB2312" w:eastAsia="仿宋_GB2312" w:cs="仿宋_GB2312"/>
                <w:color w:val="auto"/>
                <w:spacing w:val="-1"/>
                <w:sz w:val="28"/>
                <w:szCs w:val="28"/>
              </w:rPr>
              <w:t>成了工程</w:t>
            </w:r>
            <w:r>
              <w:rPr>
                <w:rFonts w:hint="eastAsia" w:ascii="仿宋_GB2312" w:hAnsi="仿宋_GB2312" w:eastAsia="仿宋_GB2312" w:cs="仿宋_GB2312"/>
                <w:color w:val="auto"/>
                <w:spacing w:val="-3"/>
                <w:sz w:val="28"/>
                <w:szCs w:val="28"/>
              </w:rPr>
              <w:t>申</w:t>
            </w:r>
            <w:r>
              <w:rPr>
                <w:rFonts w:hint="eastAsia" w:ascii="仿宋_GB2312" w:hAnsi="仿宋_GB2312" w:eastAsia="仿宋_GB2312" w:cs="仿宋_GB2312"/>
                <w:color w:val="auto"/>
                <w:spacing w:val="-1"/>
                <w:sz w:val="28"/>
                <w:szCs w:val="28"/>
              </w:rPr>
              <w:t>报书</w:t>
            </w:r>
            <w:r>
              <w:rPr>
                <w:rFonts w:hint="eastAsia" w:ascii="仿宋_GB2312" w:hAnsi="仿宋_GB2312" w:eastAsia="仿宋_GB2312" w:cs="仿宋_GB2312"/>
                <w:color w:val="auto"/>
                <w:spacing w:val="-3"/>
                <w:sz w:val="28"/>
                <w:szCs w:val="28"/>
              </w:rPr>
              <w:t>中</w:t>
            </w:r>
            <w:r>
              <w:rPr>
                <w:rFonts w:hint="eastAsia" w:ascii="仿宋_GB2312" w:hAnsi="仿宋_GB2312" w:eastAsia="仿宋_GB2312" w:cs="仿宋_GB2312"/>
                <w:color w:val="auto"/>
                <w:spacing w:val="-1"/>
                <w:sz w:val="28"/>
                <w:szCs w:val="28"/>
              </w:rPr>
              <w:t>所列</w:t>
            </w:r>
            <w:r>
              <w:rPr>
                <w:rFonts w:hint="eastAsia" w:ascii="仿宋_GB2312" w:hAnsi="仿宋_GB2312" w:eastAsia="仿宋_GB2312" w:cs="仿宋_GB2312"/>
                <w:color w:val="auto"/>
                <w:spacing w:val="-3"/>
                <w:sz w:val="28"/>
                <w:szCs w:val="28"/>
              </w:rPr>
              <w:t>内</w:t>
            </w:r>
            <w:r>
              <w:rPr>
                <w:rFonts w:hint="eastAsia" w:ascii="仿宋_GB2312" w:hAnsi="仿宋_GB2312" w:eastAsia="仿宋_GB2312" w:cs="仿宋_GB2312"/>
                <w:color w:val="auto"/>
                <w:spacing w:val="-1"/>
                <w:sz w:val="28"/>
                <w:szCs w:val="28"/>
              </w:rPr>
              <w:t>容</w:t>
            </w:r>
            <w:r>
              <w:rPr>
                <w:rFonts w:hint="eastAsia" w:ascii="仿宋_GB2312" w:hAnsi="仿宋_GB2312" w:eastAsia="仿宋_GB2312" w:cs="仿宋_GB2312"/>
                <w:color w:val="auto"/>
                <w:spacing w:val="-37"/>
                <w:sz w:val="28"/>
                <w:szCs w:val="28"/>
              </w:rPr>
              <w:t>，</w:t>
            </w:r>
            <w:r>
              <w:rPr>
                <w:rFonts w:hint="eastAsia" w:ascii="仿宋_GB2312" w:hAnsi="仿宋_GB2312" w:eastAsia="仿宋_GB2312" w:cs="仿宋_GB2312"/>
                <w:color w:val="auto"/>
                <w:spacing w:val="-1"/>
                <w:sz w:val="28"/>
                <w:szCs w:val="28"/>
              </w:rPr>
              <w:t>提</w:t>
            </w:r>
            <w:r>
              <w:rPr>
                <w:rFonts w:hint="eastAsia" w:ascii="仿宋_GB2312" w:hAnsi="仿宋_GB2312" w:eastAsia="仿宋_GB2312" w:cs="仿宋_GB2312"/>
                <w:color w:val="auto"/>
                <w:spacing w:val="-3"/>
                <w:sz w:val="28"/>
                <w:szCs w:val="28"/>
              </w:rPr>
              <w:t>供</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color w:val="auto"/>
                <w:sz w:val="28"/>
                <w:szCs w:val="28"/>
              </w:rPr>
              <w:t>评</w:t>
            </w:r>
            <w:r>
              <w:rPr>
                <w:rFonts w:hint="eastAsia" w:ascii="仿宋_GB2312" w:hAnsi="仿宋_GB2312" w:eastAsia="仿宋_GB2312" w:cs="仿宋_GB2312"/>
                <w:color w:val="auto"/>
                <w:spacing w:val="-2"/>
                <w:sz w:val="28"/>
                <w:szCs w:val="28"/>
                <w:lang w:eastAsia="zh-CN"/>
              </w:rPr>
              <w:t>价</w:t>
            </w:r>
            <w:r>
              <w:rPr>
                <w:rFonts w:hint="eastAsia" w:ascii="仿宋_GB2312" w:hAnsi="仿宋_GB2312" w:eastAsia="仿宋_GB2312" w:cs="仿宋_GB2312"/>
                <w:color w:val="auto"/>
                <w:spacing w:val="-2"/>
                <w:sz w:val="28"/>
                <w:szCs w:val="28"/>
              </w:rPr>
              <w:t>资料齐全。</w:t>
            </w:r>
          </w:p>
          <w:p>
            <w:pPr>
              <w:keepNext w:val="0"/>
              <w:keepLines w:val="0"/>
              <w:pageBreakBefore w:val="0"/>
              <w:widowControl w:val="0"/>
              <w:kinsoku/>
              <w:wordWrap/>
              <w:overflowPunct/>
              <w:topLinePunct w:val="0"/>
              <w:autoSpaceDE/>
              <w:autoSpaceDN/>
              <w:bidi w:val="0"/>
              <w:adjustRightInd/>
              <w:snapToGrid/>
              <w:spacing w:before="23" w:line="240" w:lineRule="auto"/>
              <w:ind w:left="224" w:right="146" w:firstLine="559"/>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二</w:t>
            </w:r>
            <w:r>
              <w:rPr>
                <w:rFonts w:hint="eastAsia" w:ascii="仿宋_GB2312" w:hAnsi="仿宋_GB2312" w:eastAsia="仿宋_GB2312" w:cs="仿宋_GB2312"/>
                <w:color w:val="auto"/>
                <w:spacing w:val="-27"/>
                <w:sz w:val="28"/>
                <w:szCs w:val="28"/>
              </w:rPr>
              <w:t>、</w:t>
            </w:r>
            <w:r>
              <w:rPr>
                <w:rFonts w:hint="eastAsia" w:ascii="仿宋_GB2312" w:hAnsi="仿宋_GB2312" w:eastAsia="仿宋_GB2312" w:cs="仿宋_GB2312"/>
                <w:color w:val="auto"/>
                <w:spacing w:val="-1"/>
                <w:sz w:val="28"/>
                <w:szCs w:val="28"/>
              </w:rPr>
              <w:t>该</w:t>
            </w:r>
            <w:r>
              <w:rPr>
                <w:rFonts w:hint="eastAsia" w:ascii="仿宋_GB2312" w:hAnsi="仿宋_GB2312" w:eastAsia="仿宋_GB2312" w:cs="仿宋_GB2312"/>
                <w:color w:val="auto"/>
                <w:spacing w:val="-3"/>
                <w:sz w:val="28"/>
                <w:szCs w:val="28"/>
              </w:rPr>
              <w:t>工</w:t>
            </w:r>
            <w:r>
              <w:rPr>
                <w:rFonts w:hint="eastAsia" w:ascii="仿宋_GB2312" w:hAnsi="仿宋_GB2312" w:eastAsia="仿宋_GB2312" w:cs="仿宋_GB2312"/>
                <w:color w:val="auto"/>
                <w:spacing w:val="-1"/>
                <w:sz w:val="28"/>
                <w:szCs w:val="28"/>
              </w:rPr>
              <w:t>程实</w:t>
            </w:r>
            <w:r>
              <w:rPr>
                <w:rFonts w:hint="eastAsia" w:ascii="仿宋_GB2312" w:hAnsi="仿宋_GB2312" w:eastAsia="仿宋_GB2312" w:cs="仿宋_GB2312"/>
                <w:color w:val="auto"/>
                <w:spacing w:val="-3"/>
                <w:sz w:val="28"/>
                <w:szCs w:val="28"/>
              </w:rPr>
              <w:t>施</w:t>
            </w:r>
            <w:r>
              <w:rPr>
                <w:rFonts w:hint="eastAsia" w:ascii="仿宋_GB2312" w:hAnsi="仿宋_GB2312" w:eastAsia="仿宋_GB2312" w:cs="仿宋_GB2312"/>
                <w:color w:val="auto"/>
                <w:spacing w:val="-22"/>
                <w:sz w:val="28"/>
                <w:szCs w:val="28"/>
              </w:rPr>
              <w:t>了</w:t>
            </w:r>
            <w:r>
              <w:rPr>
                <w:rFonts w:hint="eastAsia" w:ascii="仿宋_GB2312" w:hAnsi="仿宋_GB2312" w:eastAsia="仿宋_GB2312" w:cs="仿宋_GB2312"/>
                <w:color w:val="auto"/>
                <w:spacing w:val="-3"/>
                <w:sz w:val="28"/>
                <w:szCs w:val="28"/>
              </w:rPr>
              <w:t>“</w:t>
            </w:r>
            <w:r>
              <w:rPr>
                <w:rFonts w:hint="eastAsia" w:ascii="仿宋_GB2312" w:hAnsi="仿宋_GB2312" w:eastAsia="仿宋_GB2312" w:cs="仿宋_GB2312"/>
                <w:color w:val="auto"/>
                <w:spacing w:val="-1"/>
                <w:sz w:val="28"/>
                <w:szCs w:val="28"/>
                <w:lang w:eastAsia="zh-CN"/>
              </w:rPr>
              <w:t>自治区</w:t>
            </w:r>
            <w:r>
              <w:rPr>
                <w:rFonts w:hint="eastAsia" w:ascii="仿宋_GB2312" w:hAnsi="仿宋_GB2312" w:eastAsia="仿宋_GB2312" w:cs="仿宋_GB2312"/>
                <w:color w:val="auto"/>
                <w:spacing w:val="-1"/>
                <w:sz w:val="28"/>
                <w:szCs w:val="28"/>
              </w:rPr>
              <w:t>绿色施</w:t>
            </w:r>
            <w:r>
              <w:rPr>
                <w:rFonts w:hint="eastAsia" w:ascii="仿宋_GB2312" w:hAnsi="仿宋_GB2312" w:eastAsia="仿宋_GB2312" w:cs="仿宋_GB2312"/>
                <w:color w:val="auto"/>
                <w:spacing w:val="-3"/>
                <w:sz w:val="28"/>
                <w:szCs w:val="28"/>
              </w:rPr>
              <w:t>工工</w:t>
            </w:r>
            <w:r>
              <w:rPr>
                <w:rFonts w:hint="eastAsia" w:ascii="仿宋_GB2312" w:hAnsi="仿宋_GB2312" w:eastAsia="仿宋_GB2312" w:cs="仿宋_GB2312"/>
                <w:color w:val="auto"/>
                <w:spacing w:val="-1"/>
                <w:sz w:val="28"/>
                <w:szCs w:val="28"/>
              </w:rPr>
              <w:t>程验</w:t>
            </w:r>
            <w:r>
              <w:rPr>
                <w:rFonts w:hint="eastAsia" w:ascii="仿宋_GB2312" w:hAnsi="仿宋_GB2312" w:eastAsia="仿宋_GB2312" w:cs="仿宋_GB2312"/>
                <w:color w:val="auto"/>
                <w:spacing w:val="-3"/>
                <w:sz w:val="28"/>
                <w:szCs w:val="28"/>
              </w:rPr>
              <w:t>收</w:t>
            </w:r>
            <w:r>
              <w:rPr>
                <w:rFonts w:hint="eastAsia" w:ascii="仿宋_GB2312" w:hAnsi="仿宋_GB2312" w:eastAsia="仿宋_GB2312" w:cs="仿宋_GB2312"/>
                <w:color w:val="auto"/>
                <w:spacing w:val="-1"/>
                <w:sz w:val="28"/>
                <w:szCs w:val="28"/>
              </w:rPr>
              <w:t>评价</w:t>
            </w:r>
            <w:r>
              <w:rPr>
                <w:rFonts w:hint="eastAsia" w:ascii="仿宋_GB2312" w:hAnsi="仿宋_GB2312" w:eastAsia="仿宋_GB2312" w:cs="仿宋_GB2312"/>
                <w:color w:val="auto"/>
                <w:spacing w:val="-3"/>
                <w:sz w:val="28"/>
                <w:szCs w:val="28"/>
              </w:rPr>
              <w:t>主</w:t>
            </w:r>
            <w:r>
              <w:rPr>
                <w:rFonts w:hint="eastAsia" w:ascii="仿宋_GB2312" w:hAnsi="仿宋_GB2312" w:eastAsia="仿宋_GB2312" w:cs="仿宋_GB2312"/>
                <w:color w:val="auto"/>
                <w:spacing w:val="-1"/>
                <w:sz w:val="28"/>
                <w:szCs w:val="28"/>
              </w:rPr>
              <w:t>要指标</w:t>
            </w:r>
            <w:r>
              <w:rPr>
                <w:rFonts w:hint="eastAsia" w:ascii="仿宋_GB2312" w:hAnsi="仿宋_GB2312" w:eastAsia="仿宋_GB2312" w:cs="仿宋_GB2312"/>
                <w:color w:val="auto"/>
                <w:spacing w:val="-27"/>
                <w:sz w:val="28"/>
                <w:szCs w:val="28"/>
              </w:rPr>
              <w:t>”</w:t>
            </w:r>
            <w:r>
              <w:rPr>
                <w:rFonts w:hint="eastAsia" w:ascii="仿宋_GB2312" w:hAnsi="仿宋_GB2312" w:eastAsia="仿宋_GB2312" w:cs="仿宋_GB2312"/>
                <w:color w:val="auto"/>
                <w:sz w:val="28"/>
                <w:szCs w:val="28"/>
              </w:rPr>
              <w:t xml:space="preserve">中 </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color w:val="auto"/>
                <w:spacing w:val="-3"/>
                <w:sz w:val="28"/>
                <w:szCs w:val="28"/>
              </w:rPr>
              <w:t>五</w:t>
            </w:r>
            <w:r>
              <w:rPr>
                <w:rFonts w:hint="eastAsia" w:ascii="仿宋_GB2312" w:hAnsi="仿宋_GB2312" w:eastAsia="仿宋_GB2312" w:cs="仿宋_GB2312"/>
                <w:color w:val="auto"/>
                <w:spacing w:val="-1"/>
                <w:sz w:val="28"/>
                <w:szCs w:val="28"/>
              </w:rPr>
              <w:t>个要</w:t>
            </w:r>
            <w:r>
              <w:rPr>
                <w:rFonts w:hint="eastAsia" w:ascii="仿宋_GB2312" w:hAnsi="仿宋_GB2312" w:eastAsia="仿宋_GB2312" w:cs="仿宋_GB2312"/>
                <w:color w:val="auto"/>
                <w:spacing w:val="-3"/>
                <w:sz w:val="28"/>
                <w:szCs w:val="28"/>
              </w:rPr>
              <w:t>素</w:t>
            </w:r>
            <w:r>
              <w:rPr>
                <w:rFonts w:hint="eastAsia" w:ascii="仿宋_GB2312" w:hAnsi="仿宋_GB2312" w:eastAsia="仿宋_GB2312" w:cs="仿宋_GB2312"/>
                <w:color w:val="auto"/>
                <w:spacing w:val="-37"/>
                <w:sz w:val="28"/>
                <w:szCs w:val="28"/>
              </w:rPr>
              <w:t>，</w:t>
            </w:r>
            <w:r>
              <w:rPr>
                <w:rFonts w:hint="eastAsia" w:ascii="仿宋_GB2312" w:hAnsi="仿宋_GB2312" w:eastAsia="仿宋_GB2312" w:cs="仿宋_GB2312"/>
                <w:color w:val="auto"/>
                <w:spacing w:val="-1"/>
                <w:sz w:val="28"/>
                <w:szCs w:val="28"/>
              </w:rPr>
              <w:t>其</w:t>
            </w:r>
            <w:r>
              <w:rPr>
                <w:rFonts w:hint="eastAsia" w:ascii="仿宋_GB2312" w:hAnsi="仿宋_GB2312" w:eastAsia="仿宋_GB2312" w:cs="仿宋_GB2312"/>
                <w:color w:val="auto"/>
                <w:spacing w:val="-3"/>
                <w:sz w:val="28"/>
                <w:szCs w:val="28"/>
              </w:rPr>
              <w:t>中</w:t>
            </w:r>
            <w:r>
              <w:rPr>
                <w:rFonts w:hint="eastAsia" w:ascii="仿宋_GB2312" w:hAnsi="仿宋_GB2312" w:eastAsia="仿宋_GB2312" w:cs="仿宋_GB2312"/>
                <w:color w:val="auto"/>
                <w:spacing w:val="-1"/>
                <w:sz w:val="28"/>
                <w:szCs w:val="28"/>
              </w:rPr>
              <w:t>绿色</w:t>
            </w:r>
            <w:r>
              <w:rPr>
                <w:rFonts w:hint="eastAsia" w:ascii="仿宋_GB2312" w:hAnsi="仿宋_GB2312" w:eastAsia="仿宋_GB2312" w:cs="仿宋_GB2312"/>
                <w:color w:val="auto"/>
                <w:spacing w:val="-3"/>
                <w:sz w:val="28"/>
                <w:szCs w:val="28"/>
              </w:rPr>
              <w:t>施</w:t>
            </w:r>
            <w:r>
              <w:rPr>
                <w:rFonts w:hint="eastAsia" w:ascii="仿宋_GB2312" w:hAnsi="仿宋_GB2312" w:eastAsia="仿宋_GB2312" w:cs="仿宋_GB2312"/>
                <w:color w:val="auto"/>
                <w:spacing w:val="-1"/>
                <w:sz w:val="28"/>
                <w:szCs w:val="28"/>
              </w:rPr>
              <w:t>工指</w:t>
            </w:r>
            <w:r>
              <w:rPr>
                <w:rFonts w:hint="eastAsia" w:ascii="仿宋_GB2312" w:hAnsi="仿宋_GB2312" w:eastAsia="仿宋_GB2312" w:cs="仿宋_GB2312"/>
                <w:color w:val="auto"/>
                <w:spacing w:val="-3"/>
                <w:sz w:val="28"/>
                <w:szCs w:val="28"/>
              </w:rPr>
              <w:t>标</w:t>
            </w:r>
            <w:r>
              <w:rPr>
                <w:rFonts w:hint="eastAsia" w:ascii="仿宋_GB2312" w:hAnsi="仿宋_GB2312" w:eastAsia="仿宋_GB2312" w:cs="仿宋_GB2312"/>
                <w:color w:val="auto"/>
                <w:spacing w:val="-1"/>
                <w:sz w:val="28"/>
                <w:szCs w:val="28"/>
              </w:rPr>
              <w:t>完成</w:t>
            </w:r>
            <w:r>
              <w:rPr>
                <w:rFonts w:hint="eastAsia" w:ascii="仿宋_GB2312" w:hAnsi="仿宋_GB2312" w:eastAsia="仿宋_GB2312" w:cs="仿宋_GB2312"/>
                <w:color w:val="auto"/>
                <w:spacing w:val="-3"/>
                <w:sz w:val="28"/>
                <w:szCs w:val="28"/>
              </w:rPr>
              <w:t>好</w:t>
            </w:r>
            <w:r>
              <w:rPr>
                <w:rFonts w:hint="eastAsia" w:ascii="仿宋_GB2312" w:hAnsi="仿宋_GB2312" w:eastAsia="仿宋_GB2312" w:cs="仿宋_GB2312"/>
                <w:color w:val="auto"/>
                <w:spacing w:val="-1"/>
                <w:sz w:val="28"/>
                <w:szCs w:val="28"/>
              </w:rPr>
              <w:t>的</w:t>
            </w:r>
            <w:r>
              <w:rPr>
                <w:rFonts w:hint="eastAsia" w:ascii="仿宋_GB2312" w:hAnsi="仿宋_GB2312" w:eastAsia="仿宋_GB2312" w:cs="仿宋_GB2312"/>
                <w:color w:val="auto"/>
                <w:spacing w:val="-3"/>
                <w:sz w:val="28"/>
                <w:szCs w:val="28"/>
              </w:rPr>
              <w:t>有</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37"/>
                <w:sz w:val="28"/>
                <w:szCs w:val="28"/>
              </w:rPr>
              <w:t>。</w:t>
            </w:r>
            <w:r>
              <w:rPr>
                <w:rFonts w:hint="eastAsia" w:ascii="仿宋_GB2312" w:hAnsi="仿宋_GB2312" w:eastAsia="仿宋_GB2312" w:cs="仿宋_GB2312"/>
                <w:color w:val="auto"/>
                <w:spacing w:val="-1"/>
                <w:sz w:val="28"/>
                <w:szCs w:val="28"/>
              </w:rPr>
              <w:t>其</w:t>
            </w:r>
            <w:r>
              <w:rPr>
                <w:rFonts w:hint="eastAsia" w:ascii="仿宋_GB2312" w:hAnsi="仿宋_GB2312" w:eastAsia="仿宋_GB2312" w:cs="仿宋_GB2312"/>
                <w:color w:val="auto"/>
                <w:spacing w:val="-3"/>
                <w:sz w:val="28"/>
                <w:szCs w:val="28"/>
              </w:rPr>
              <w:t>它</w:t>
            </w:r>
            <w:r>
              <w:rPr>
                <w:rFonts w:hint="eastAsia" w:ascii="仿宋_GB2312" w:hAnsi="仿宋_GB2312" w:eastAsia="仿宋_GB2312" w:cs="仿宋_GB2312"/>
                <w:color w:val="auto"/>
                <w:spacing w:val="-1"/>
                <w:sz w:val="28"/>
                <w:szCs w:val="28"/>
              </w:rPr>
              <w:t>创新</w:t>
            </w:r>
            <w:r>
              <w:rPr>
                <w:rFonts w:hint="eastAsia" w:ascii="仿宋_GB2312" w:hAnsi="仿宋_GB2312" w:eastAsia="仿宋_GB2312" w:cs="仿宋_GB2312"/>
                <w:color w:val="auto"/>
                <w:spacing w:val="-3"/>
                <w:sz w:val="28"/>
                <w:szCs w:val="28"/>
              </w:rPr>
              <w:t>技</w:t>
            </w:r>
            <w:r>
              <w:rPr>
                <w:rFonts w:hint="eastAsia" w:ascii="仿宋_GB2312" w:hAnsi="仿宋_GB2312" w:eastAsia="仿宋_GB2312" w:cs="仿宋_GB2312"/>
                <w:color w:val="auto"/>
                <w:spacing w:val="-1"/>
                <w:sz w:val="28"/>
                <w:szCs w:val="28"/>
              </w:rPr>
              <w:t>术和</w:t>
            </w:r>
            <w:r>
              <w:rPr>
                <w:rFonts w:hint="eastAsia" w:ascii="仿宋_GB2312" w:hAnsi="仿宋_GB2312" w:eastAsia="仿宋_GB2312" w:cs="仿宋_GB2312"/>
                <w:color w:val="auto"/>
                <w:spacing w:val="-3"/>
                <w:sz w:val="28"/>
                <w:szCs w:val="28"/>
              </w:rPr>
              <w:t>方</w:t>
            </w:r>
            <w:r>
              <w:rPr>
                <w:rFonts w:hint="eastAsia" w:ascii="仿宋_GB2312" w:hAnsi="仿宋_GB2312" w:eastAsia="仿宋_GB2312" w:cs="仿宋_GB2312"/>
                <w:color w:val="auto"/>
                <w:spacing w:val="-1"/>
                <w:sz w:val="28"/>
                <w:szCs w:val="28"/>
              </w:rPr>
              <w:t>法有</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before="20" w:line="240" w:lineRule="auto"/>
              <w:ind w:left="224" w:right="254" w:firstLine="559"/>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三、在开展绿色施工工作中，承建单位采取了相应的措施，策划在先，过程受控，组织严密，保证了工期，有效地节约了资源、保护了环境和减少了污</w:t>
            </w:r>
            <w:r>
              <w:rPr>
                <w:rFonts w:hint="eastAsia" w:ascii="仿宋_GB2312" w:hAnsi="仿宋_GB2312" w:eastAsia="仿宋_GB2312" w:cs="仿宋_GB2312"/>
                <w:color w:val="auto"/>
                <w:spacing w:val="-1"/>
                <w:sz w:val="28"/>
                <w:szCs w:val="28"/>
              </w:rPr>
              <w:t>染</w:t>
            </w:r>
            <w:r>
              <w:rPr>
                <w:rFonts w:hint="eastAsia" w:ascii="仿宋_GB2312" w:hAnsi="仿宋_GB2312" w:eastAsia="仿宋_GB2312" w:cs="仿宋_GB2312"/>
                <w:color w:val="auto"/>
                <w:spacing w:val="-39"/>
                <w:sz w:val="28"/>
                <w:szCs w:val="28"/>
              </w:rPr>
              <w:t>。</w:t>
            </w:r>
            <w:r>
              <w:rPr>
                <w:rFonts w:hint="eastAsia" w:ascii="仿宋_GB2312" w:hAnsi="仿宋_GB2312" w:eastAsia="仿宋_GB2312" w:cs="仿宋_GB2312"/>
                <w:color w:val="auto"/>
                <w:spacing w:val="-1"/>
                <w:sz w:val="28"/>
                <w:szCs w:val="28"/>
              </w:rPr>
              <w:t>地</w:t>
            </w:r>
            <w:r>
              <w:rPr>
                <w:rFonts w:hint="eastAsia" w:ascii="仿宋_GB2312" w:hAnsi="仿宋_GB2312" w:eastAsia="仿宋_GB2312" w:cs="仿宋_GB2312"/>
                <w:color w:val="auto"/>
                <w:spacing w:val="-3"/>
                <w:sz w:val="28"/>
                <w:szCs w:val="28"/>
              </w:rPr>
              <w:t>基</w:t>
            </w:r>
            <w:r>
              <w:rPr>
                <w:rFonts w:hint="eastAsia" w:ascii="仿宋_GB2312" w:hAnsi="仿宋_GB2312" w:eastAsia="仿宋_GB2312" w:cs="仿宋_GB2312"/>
                <w:color w:val="auto"/>
                <w:spacing w:val="-1"/>
                <w:sz w:val="28"/>
                <w:szCs w:val="28"/>
              </w:rPr>
              <w:t>与基</w:t>
            </w:r>
            <w:r>
              <w:rPr>
                <w:rFonts w:hint="eastAsia" w:ascii="仿宋_GB2312" w:hAnsi="仿宋_GB2312" w:eastAsia="仿宋_GB2312" w:cs="仿宋_GB2312"/>
                <w:color w:val="auto"/>
                <w:spacing w:val="-3"/>
                <w:sz w:val="28"/>
                <w:szCs w:val="28"/>
              </w:rPr>
              <w:t>础</w:t>
            </w:r>
            <w:r>
              <w:rPr>
                <w:rFonts w:hint="eastAsia" w:ascii="仿宋_GB2312" w:hAnsi="仿宋_GB2312" w:eastAsia="仿宋_GB2312" w:cs="仿宋_GB2312"/>
                <w:color w:val="auto"/>
                <w:spacing w:val="-1"/>
                <w:sz w:val="28"/>
                <w:szCs w:val="28"/>
              </w:rPr>
              <w:t>和主</w:t>
            </w:r>
            <w:r>
              <w:rPr>
                <w:rFonts w:hint="eastAsia" w:ascii="仿宋_GB2312" w:hAnsi="仿宋_GB2312" w:eastAsia="仿宋_GB2312" w:cs="仿宋_GB2312"/>
                <w:color w:val="auto"/>
                <w:spacing w:val="-3"/>
                <w:sz w:val="28"/>
                <w:szCs w:val="28"/>
              </w:rPr>
              <w:t>体</w:t>
            </w:r>
            <w:r>
              <w:rPr>
                <w:rFonts w:hint="eastAsia" w:ascii="仿宋_GB2312" w:hAnsi="仿宋_GB2312" w:eastAsia="仿宋_GB2312" w:cs="仿宋_GB2312"/>
                <w:color w:val="auto"/>
                <w:spacing w:val="-1"/>
                <w:sz w:val="28"/>
                <w:szCs w:val="28"/>
              </w:rPr>
              <w:t>结构</w:t>
            </w:r>
            <w:r>
              <w:rPr>
                <w:rFonts w:hint="eastAsia" w:ascii="仿宋_GB2312" w:hAnsi="仿宋_GB2312" w:eastAsia="仿宋_GB2312" w:cs="仿宋_GB2312"/>
                <w:color w:val="auto"/>
                <w:spacing w:val="-3"/>
                <w:sz w:val="28"/>
                <w:szCs w:val="28"/>
              </w:rPr>
              <w:t>工</w:t>
            </w:r>
            <w:r>
              <w:rPr>
                <w:rFonts w:hint="eastAsia" w:ascii="仿宋_GB2312" w:hAnsi="仿宋_GB2312" w:eastAsia="仿宋_GB2312" w:cs="仿宋_GB2312"/>
                <w:color w:val="auto"/>
                <w:spacing w:val="-1"/>
                <w:sz w:val="28"/>
                <w:szCs w:val="28"/>
              </w:rPr>
              <w:t>程质量</w:t>
            </w:r>
            <w:r>
              <w:rPr>
                <w:rFonts w:hint="eastAsia" w:ascii="仿宋_GB2312" w:hAnsi="仿宋_GB2312" w:eastAsia="仿宋_GB2312" w:cs="仿宋_GB2312"/>
                <w:color w:val="auto"/>
                <w:spacing w:val="-3"/>
                <w:sz w:val="28"/>
                <w:szCs w:val="28"/>
              </w:rPr>
              <w:t>验</w:t>
            </w:r>
            <w:r>
              <w:rPr>
                <w:rFonts w:hint="eastAsia" w:ascii="仿宋_GB2312" w:hAnsi="仿宋_GB2312" w:eastAsia="仿宋_GB2312" w:cs="仿宋_GB2312"/>
                <w:color w:val="auto"/>
                <w:spacing w:val="-1"/>
                <w:sz w:val="28"/>
                <w:szCs w:val="28"/>
              </w:rPr>
              <w:t>收合</w:t>
            </w:r>
            <w:r>
              <w:rPr>
                <w:rFonts w:hint="eastAsia" w:ascii="仿宋_GB2312" w:hAnsi="仿宋_GB2312" w:eastAsia="仿宋_GB2312" w:cs="仿宋_GB2312"/>
                <w:color w:val="auto"/>
                <w:spacing w:val="-3"/>
                <w:sz w:val="28"/>
                <w:szCs w:val="28"/>
              </w:rPr>
              <w:t>格</w:t>
            </w:r>
            <w:r>
              <w:rPr>
                <w:rFonts w:hint="eastAsia" w:ascii="仿宋_GB2312" w:hAnsi="仿宋_GB2312" w:eastAsia="仿宋_GB2312" w:cs="仿宋_GB2312"/>
                <w:color w:val="auto"/>
                <w:spacing w:val="-37"/>
                <w:sz w:val="28"/>
                <w:szCs w:val="28"/>
              </w:rPr>
              <w:t>，</w:t>
            </w:r>
            <w:r>
              <w:rPr>
                <w:rFonts w:hint="eastAsia" w:ascii="仿宋_GB2312" w:hAnsi="仿宋_GB2312" w:eastAsia="仿宋_GB2312" w:cs="仿宋_GB2312"/>
                <w:color w:val="auto"/>
                <w:spacing w:val="-1"/>
                <w:sz w:val="28"/>
                <w:szCs w:val="28"/>
              </w:rPr>
              <w:t>取</w:t>
            </w:r>
            <w:r>
              <w:rPr>
                <w:rFonts w:hint="eastAsia" w:ascii="仿宋_GB2312" w:hAnsi="仿宋_GB2312" w:eastAsia="仿宋_GB2312" w:cs="仿宋_GB2312"/>
                <w:color w:val="auto"/>
                <w:spacing w:val="-3"/>
                <w:sz w:val="28"/>
                <w:szCs w:val="28"/>
              </w:rPr>
              <w:t>得</w:t>
            </w:r>
            <w:r>
              <w:rPr>
                <w:rFonts w:hint="eastAsia" w:ascii="仿宋_GB2312" w:hAnsi="仿宋_GB2312" w:eastAsia="仿宋_GB2312" w:cs="仿宋_GB2312"/>
                <w:color w:val="auto"/>
                <w:spacing w:val="-1"/>
                <w:sz w:val="28"/>
                <w:szCs w:val="28"/>
              </w:rPr>
              <w:t>了较</w:t>
            </w:r>
            <w:r>
              <w:rPr>
                <w:rFonts w:hint="eastAsia" w:ascii="仿宋_GB2312" w:hAnsi="仿宋_GB2312" w:eastAsia="仿宋_GB2312" w:cs="仿宋_GB2312"/>
                <w:color w:val="auto"/>
                <w:spacing w:val="-3"/>
                <w:sz w:val="28"/>
                <w:szCs w:val="28"/>
              </w:rPr>
              <w:t>好</w:t>
            </w:r>
            <w:r>
              <w:rPr>
                <w:rFonts w:hint="eastAsia" w:ascii="仿宋_GB2312" w:hAnsi="仿宋_GB2312" w:eastAsia="仿宋_GB2312" w:cs="仿宋_GB2312"/>
                <w:color w:val="auto"/>
                <w:spacing w:val="-1"/>
                <w:sz w:val="28"/>
                <w:szCs w:val="28"/>
              </w:rPr>
              <w:t>的经</w:t>
            </w:r>
            <w:r>
              <w:rPr>
                <w:rFonts w:hint="eastAsia" w:ascii="仿宋_GB2312" w:hAnsi="仿宋_GB2312" w:eastAsia="仿宋_GB2312" w:cs="仿宋_GB2312"/>
                <w:color w:val="auto"/>
                <w:spacing w:val="-3"/>
                <w:sz w:val="28"/>
                <w:szCs w:val="28"/>
              </w:rPr>
              <w:t>济</w:t>
            </w:r>
            <w:r>
              <w:rPr>
                <w:rFonts w:hint="eastAsia" w:ascii="仿宋_GB2312" w:hAnsi="仿宋_GB2312" w:eastAsia="仿宋_GB2312" w:cs="仿宋_GB2312"/>
                <w:color w:val="auto"/>
                <w:spacing w:val="-1"/>
                <w:sz w:val="28"/>
                <w:szCs w:val="28"/>
              </w:rPr>
              <w:t>效益</w:t>
            </w:r>
            <w:r>
              <w:rPr>
                <w:rFonts w:hint="eastAsia" w:ascii="仿宋_GB2312" w:hAnsi="仿宋_GB2312" w:eastAsia="仿宋_GB2312" w:cs="仿宋_GB2312"/>
                <w:color w:val="auto"/>
                <w:spacing w:val="-3"/>
                <w:sz w:val="28"/>
                <w:szCs w:val="28"/>
              </w:rPr>
              <w:t>和</w:t>
            </w:r>
            <w:r>
              <w:rPr>
                <w:rFonts w:hint="eastAsia" w:ascii="仿宋_GB2312" w:hAnsi="仿宋_GB2312" w:eastAsia="仿宋_GB2312" w:cs="仿宋_GB2312"/>
                <w:color w:val="auto"/>
                <w:spacing w:val="-1"/>
                <w:sz w:val="28"/>
                <w:szCs w:val="28"/>
              </w:rPr>
              <w:t>社</w:t>
            </w:r>
            <w:r>
              <w:rPr>
                <w:rFonts w:hint="eastAsia" w:ascii="仿宋_GB2312" w:hAnsi="仿宋_GB2312" w:eastAsia="仿宋_GB2312" w:cs="仿宋_GB2312"/>
                <w:color w:val="auto"/>
                <w:sz w:val="28"/>
                <w:szCs w:val="28"/>
              </w:rPr>
              <w:t>会</w:t>
            </w:r>
            <w:r>
              <w:rPr>
                <w:rFonts w:hint="eastAsia" w:ascii="仿宋_GB2312" w:hAnsi="仿宋_GB2312" w:eastAsia="仿宋_GB2312" w:cs="仿宋_GB2312"/>
                <w:color w:val="auto"/>
                <w:spacing w:val="-2"/>
                <w:sz w:val="28"/>
                <w:szCs w:val="28"/>
              </w:rPr>
              <w:t>效益。</w:t>
            </w:r>
          </w:p>
          <w:p>
            <w:pPr>
              <w:keepNext w:val="0"/>
              <w:keepLines w:val="0"/>
              <w:pageBreakBefore w:val="0"/>
              <w:widowControl w:val="0"/>
              <w:kinsoku/>
              <w:wordWrap/>
              <w:overflowPunct/>
              <w:topLinePunct w:val="0"/>
              <w:autoSpaceDE/>
              <w:autoSpaceDN/>
              <w:bidi w:val="0"/>
              <w:adjustRightInd/>
              <w:snapToGrid/>
              <w:spacing w:before="20" w:line="240" w:lineRule="auto"/>
              <w:ind w:left="224" w:right="254" w:firstLine="559"/>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四</w:t>
            </w:r>
            <w:r>
              <w:rPr>
                <w:rFonts w:hint="eastAsia" w:ascii="仿宋_GB2312" w:hAnsi="仿宋_GB2312" w:eastAsia="仿宋_GB2312" w:cs="仿宋_GB2312"/>
                <w:color w:val="auto"/>
                <w:spacing w:val="-1"/>
                <w:sz w:val="28"/>
                <w:szCs w:val="28"/>
              </w:rPr>
              <w:t>、</w:t>
            </w:r>
            <w:r>
              <w:rPr>
                <w:rFonts w:hint="eastAsia" w:ascii="仿宋_GB2312" w:hAnsi="仿宋_GB2312" w:eastAsia="仿宋_GB2312" w:cs="仿宋_GB2312"/>
                <w:color w:val="auto"/>
                <w:spacing w:val="2"/>
                <w:sz w:val="28"/>
                <w:szCs w:val="28"/>
              </w:rPr>
              <w:t>该</w:t>
            </w:r>
            <w:r>
              <w:rPr>
                <w:rFonts w:hint="eastAsia" w:ascii="仿宋_GB2312" w:hAnsi="仿宋_GB2312" w:eastAsia="仿宋_GB2312" w:cs="仿宋_GB2312"/>
                <w:color w:val="auto"/>
                <w:spacing w:val="-1"/>
                <w:sz w:val="28"/>
                <w:szCs w:val="28"/>
              </w:rPr>
              <w:t>工</w:t>
            </w:r>
            <w:r>
              <w:rPr>
                <w:rFonts w:hint="eastAsia" w:ascii="仿宋_GB2312" w:hAnsi="仿宋_GB2312" w:eastAsia="仿宋_GB2312" w:cs="仿宋_GB2312"/>
                <w:color w:val="auto"/>
                <w:spacing w:val="2"/>
                <w:sz w:val="28"/>
                <w:szCs w:val="28"/>
              </w:rPr>
              <w:t>程</w:t>
            </w:r>
            <w:r>
              <w:rPr>
                <w:rFonts w:hint="eastAsia" w:ascii="仿宋_GB2312" w:hAnsi="仿宋_GB2312" w:eastAsia="仿宋_GB2312" w:cs="仿宋_GB2312"/>
                <w:color w:val="auto"/>
                <w:spacing w:val="-1"/>
                <w:sz w:val="28"/>
                <w:szCs w:val="28"/>
              </w:rPr>
              <w:t>实</w:t>
            </w:r>
            <w:r>
              <w:rPr>
                <w:rFonts w:hint="eastAsia" w:ascii="仿宋_GB2312" w:hAnsi="仿宋_GB2312" w:eastAsia="仿宋_GB2312" w:cs="仿宋_GB2312"/>
                <w:color w:val="auto"/>
                <w:spacing w:val="2"/>
                <w:sz w:val="28"/>
                <w:szCs w:val="28"/>
              </w:rPr>
              <w:t>施的</w:t>
            </w:r>
            <w:r>
              <w:rPr>
                <w:rFonts w:hint="eastAsia" w:ascii="仿宋_GB2312" w:hAnsi="仿宋_GB2312" w:eastAsia="仿宋_GB2312" w:cs="仿宋_GB2312"/>
                <w:color w:val="auto"/>
                <w:spacing w:val="-1"/>
                <w:sz w:val="28"/>
                <w:szCs w:val="28"/>
              </w:rPr>
              <w:t>绿</w:t>
            </w:r>
            <w:r>
              <w:rPr>
                <w:rFonts w:hint="eastAsia" w:ascii="仿宋_GB2312" w:hAnsi="仿宋_GB2312" w:eastAsia="仿宋_GB2312" w:cs="仿宋_GB2312"/>
                <w:color w:val="auto"/>
                <w:spacing w:val="2"/>
                <w:sz w:val="28"/>
                <w:szCs w:val="28"/>
              </w:rPr>
              <w:t>色</w:t>
            </w:r>
            <w:r>
              <w:rPr>
                <w:rFonts w:hint="eastAsia" w:ascii="仿宋_GB2312" w:hAnsi="仿宋_GB2312" w:eastAsia="仿宋_GB2312" w:cs="仿宋_GB2312"/>
                <w:color w:val="auto"/>
                <w:spacing w:val="-1"/>
                <w:sz w:val="28"/>
                <w:szCs w:val="28"/>
              </w:rPr>
              <w:t>施</w:t>
            </w:r>
            <w:r>
              <w:rPr>
                <w:rFonts w:hint="eastAsia" w:ascii="仿宋_GB2312" w:hAnsi="仿宋_GB2312" w:eastAsia="仿宋_GB2312" w:cs="仿宋_GB2312"/>
                <w:color w:val="auto"/>
                <w:spacing w:val="2"/>
                <w:sz w:val="28"/>
                <w:szCs w:val="28"/>
              </w:rPr>
              <w:t>工</w:t>
            </w:r>
            <w:r>
              <w:rPr>
                <w:rFonts w:hint="eastAsia" w:ascii="仿宋_GB2312" w:hAnsi="仿宋_GB2312" w:eastAsia="仿宋_GB2312" w:cs="仿宋_GB2312"/>
                <w:color w:val="auto"/>
                <w:spacing w:val="-1"/>
                <w:sz w:val="28"/>
                <w:szCs w:val="28"/>
              </w:rPr>
              <w:t>按</w:t>
            </w:r>
            <w:r>
              <w:rPr>
                <w:rFonts w:hint="eastAsia" w:ascii="仿宋_GB2312" w:hAnsi="仿宋_GB2312" w:eastAsia="仿宋_GB2312" w:cs="仿宋_GB2312"/>
                <w:color w:val="auto"/>
                <w:spacing w:val="2"/>
                <w:sz w:val="28"/>
                <w:szCs w:val="28"/>
              </w:rPr>
              <w:t>照《</w:t>
            </w:r>
            <w:r>
              <w:rPr>
                <w:rFonts w:hint="eastAsia" w:ascii="仿宋_GB2312" w:hAnsi="仿宋_GB2312" w:eastAsia="仿宋_GB2312" w:cs="仿宋_GB2312"/>
                <w:color w:val="auto"/>
                <w:spacing w:val="-1"/>
                <w:sz w:val="28"/>
                <w:szCs w:val="28"/>
              </w:rPr>
              <w:t>建</w:t>
            </w:r>
            <w:r>
              <w:rPr>
                <w:rFonts w:hint="eastAsia" w:ascii="仿宋_GB2312" w:hAnsi="仿宋_GB2312" w:eastAsia="仿宋_GB2312" w:cs="仿宋_GB2312"/>
                <w:color w:val="auto"/>
                <w:spacing w:val="2"/>
                <w:sz w:val="28"/>
                <w:szCs w:val="28"/>
              </w:rPr>
              <w:t>筑</w:t>
            </w:r>
            <w:r>
              <w:rPr>
                <w:rFonts w:hint="eastAsia" w:ascii="仿宋_GB2312" w:hAnsi="仿宋_GB2312" w:eastAsia="仿宋_GB2312" w:cs="仿宋_GB2312"/>
                <w:color w:val="auto"/>
                <w:spacing w:val="-1"/>
                <w:sz w:val="28"/>
                <w:szCs w:val="28"/>
              </w:rPr>
              <w:t>工</w:t>
            </w:r>
            <w:r>
              <w:rPr>
                <w:rFonts w:hint="eastAsia" w:ascii="仿宋_GB2312" w:hAnsi="仿宋_GB2312" w:eastAsia="仿宋_GB2312" w:cs="仿宋_GB2312"/>
                <w:color w:val="auto"/>
                <w:spacing w:val="2"/>
                <w:sz w:val="28"/>
                <w:szCs w:val="28"/>
              </w:rPr>
              <w:t>程</w:t>
            </w:r>
            <w:r>
              <w:rPr>
                <w:rFonts w:hint="eastAsia" w:ascii="仿宋_GB2312" w:hAnsi="仿宋_GB2312" w:eastAsia="仿宋_GB2312" w:cs="仿宋_GB2312"/>
                <w:color w:val="auto"/>
                <w:spacing w:val="-1"/>
                <w:sz w:val="28"/>
                <w:szCs w:val="28"/>
              </w:rPr>
              <w:t>绿</w:t>
            </w:r>
            <w:r>
              <w:rPr>
                <w:rFonts w:hint="eastAsia" w:ascii="仿宋_GB2312" w:hAnsi="仿宋_GB2312" w:eastAsia="仿宋_GB2312" w:cs="仿宋_GB2312"/>
                <w:color w:val="auto"/>
                <w:spacing w:val="2"/>
                <w:sz w:val="28"/>
                <w:szCs w:val="28"/>
              </w:rPr>
              <w:t>色</w:t>
            </w:r>
            <w:r>
              <w:rPr>
                <w:rFonts w:hint="eastAsia" w:ascii="仿宋_GB2312" w:hAnsi="仿宋_GB2312" w:eastAsia="仿宋_GB2312" w:cs="仿宋_GB2312"/>
                <w:color w:val="auto"/>
                <w:spacing w:val="-1"/>
                <w:sz w:val="28"/>
                <w:szCs w:val="28"/>
              </w:rPr>
              <w:t>施</w:t>
            </w:r>
            <w:r>
              <w:rPr>
                <w:rFonts w:hint="eastAsia" w:ascii="仿宋_GB2312" w:hAnsi="仿宋_GB2312" w:eastAsia="仿宋_GB2312" w:cs="仿宋_GB2312"/>
                <w:color w:val="auto"/>
                <w:spacing w:val="2"/>
                <w:sz w:val="28"/>
                <w:szCs w:val="28"/>
              </w:rPr>
              <w:t>工评</w:t>
            </w:r>
            <w:r>
              <w:rPr>
                <w:rFonts w:hint="eastAsia" w:ascii="仿宋_GB2312" w:hAnsi="仿宋_GB2312" w:eastAsia="仿宋_GB2312" w:cs="仿宋_GB2312"/>
                <w:color w:val="auto"/>
                <w:spacing w:val="-1"/>
                <w:sz w:val="28"/>
                <w:szCs w:val="28"/>
              </w:rPr>
              <w:t>价</w:t>
            </w:r>
            <w:r>
              <w:rPr>
                <w:rFonts w:hint="eastAsia" w:ascii="仿宋_GB2312" w:hAnsi="仿宋_GB2312" w:eastAsia="仿宋_GB2312" w:cs="仿宋_GB2312"/>
                <w:color w:val="auto"/>
                <w:spacing w:val="2"/>
                <w:sz w:val="28"/>
                <w:szCs w:val="28"/>
              </w:rPr>
              <w:t>标准</w:t>
            </w:r>
            <w:r>
              <w:rPr>
                <w:rFonts w:hint="eastAsia" w:ascii="仿宋_GB2312" w:hAnsi="仿宋_GB2312" w:eastAsia="仿宋_GB2312" w:cs="仿宋_GB2312"/>
                <w:color w:val="auto"/>
                <w:spacing w:val="-140"/>
                <w:sz w:val="28"/>
                <w:szCs w:val="28"/>
              </w:rPr>
              <w:t>》</w:t>
            </w:r>
            <w:r>
              <w:rPr>
                <w:rFonts w:hint="eastAsia" w:ascii="仿宋_GB2312" w:hAnsi="仿宋_GB2312" w:eastAsia="仿宋_GB2312" w:cs="仿宋_GB2312"/>
                <w:color w:val="auto"/>
                <w:spacing w:val="2"/>
                <w:sz w:val="28"/>
                <w:szCs w:val="28"/>
              </w:rPr>
              <w:t>，</w:t>
            </w:r>
            <w:r>
              <w:rPr>
                <w:rFonts w:hint="eastAsia" w:ascii="仿宋_GB2312" w:hAnsi="仿宋_GB2312" w:eastAsia="仿宋_GB2312" w:cs="仿宋_GB2312"/>
                <w:color w:val="auto"/>
                <w:spacing w:val="-1"/>
                <w:sz w:val="28"/>
                <w:szCs w:val="28"/>
              </w:rPr>
              <w:t>整</w:t>
            </w:r>
            <w:r>
              <w:rPr>
                <w:rFonts w:hint="eastAsia" w:ascii="仿宋_GB2312" w:hAnsi="仿宋_GB2312" w:eastAsia="仿宋_GB2312" w:cs="仿宋_GB2312"/>
                <w:color w:val="auto"/>
                <w:spacing w:val="2"/>
                <w:sz w:val="28"/>
                <w:szCs w:val="28"/>
              </w:rPr>
              <w:t>体</w:t>
            </w:r>
            <w:r>
              <w:rPr>
                <w:rFonts w:hint="eastAsia" w:ascii="仿宋_GB2312" w:hAnsi="仿宋_GB2312" w:eastAsia="仿宋_GB2312" w:cs="仿宋_GB2312"/>
                <w:color w:val="auto"/>
                <w:sz w:val="28"/>
                <w:szCs w:val="28"/>
              </w:rPr>
              <w:t xml:space="preserve">水 </w:t>
            </w:r>
            <w:r>
              <w:rPr>
                <w:rFonts w:hint="eastAsia" w:ascii="仿宋_GB2312" w:hAnsi="仿宋_GB2312" w:eastAsia="仿宋_GB2312" w:cs="仿宋_GB2312"/>
                <w:color w:val="auto"/>
                <w:spacing w:val="-1"/>
                <w:sz w:val="28"/>
                <w:szCs w:val="28"/>
              </w:rPr>
              <w:t>平</w:t>
            </w:r>
            <w:r>
              <w:rPr>
                <w:rFonts w:hint="eastAsia" w:ascii="仿宋_GB2312" w:hAnsi="仿宋_GB2312" w:eastAsia="仿宋_GB2312" w:cs="仿宋_GB2312"/>
                <w:color w:val="auto"/>
                <w:spacing w:val="-3"/>
                <w:sz w:val="28"/>
                <w:szCs w:val="28"/>
              </w:rPr>
              <w:t>评</w:t>
            </w:r>
            <w:r>
              <w:rPr>
                <w:rFonts w:hint="eastAsia" w:ascii="仿宋_GB2312" w:hAnsi="仿宋_GB2312" w:eastAsia="仿宋_GB2312" w:cs="仿宋_GB2312"/>
                <w:color w:val="auto"/>
                <w:spacing w:val="-1"/>
                <w:sz w:val="28"/>
                <w:szCs w:val="28"/>
              </w:rPr>
              <w:t>价为</w:t>
            </w:r>
            <w:r>
              <w:rPr>
                <w:rFonts w:hint="eastAsia" w:ascii="仿宋_GB2312" w:hAnsi="仿宋_GB2312" w:eastAsia="仿宋_GB2312" w:cs="仿宋_GB2312"/>
                <w:color w:val="auto"/>
                <w:spacing w:val="-142"/>
                <w:sz w:val="28"/>
                <w:szCs w:val="28"/>
              </w:rPr>
              <w:t>··</w:t>
            </w:r>
            <w:r>
              <w:rPr>
                <w:rFonts w:hint="eastAsia" w:ascii="仿宋_GB2312" w:hAnsi="仿宋_GB2312" w:eastAsia="仿宋_GB2312" w:cs="仿宋_GB2312"/>
                <w:color w:val="auto"/>
                <w:spacing w:val="-1"/>
                <w:sz w:val="28"/>
                <w:szCs w:val="28"/>
              </w:rPr>
              <w:t>·</w:t>
            </w:r>
            <w:r>
              <w:rPr>
                <w:rFonts w:hint="eastAsia" w:ascii="仿宋_GB2312" w:hAnsi="仿宋_GB2312" w:eastAsia="仿宋_GB2312" w:cs="仿宋_GB2312"/>
                <w:color w:val="auto"/>
                <w:spacing w:val="-2"/>
                <w:sz w:val="28"/>
                <w:szCs w:val="28"/>
              </w:rPr>
              <w:t>(</w:t>
            </w:r>
            <w:r>
              <w:rPr>
                <w:rFonts w:hint="eastAsia" w:ascii="仿宋_GB2312" w:hAnsi="仿宋_GB2312" w:eastAsia="仿宋_GB2312" w:cs="仿宋_GB2312"/>
                <w:color w:val="auto"/>
                <w:spacing w:val="-1"/>
                <w:sz w:val="28"/>
                <w:szCs w:val="28"/>
              </w:rPr>
              <w:t>优</w:t>
            </w:r>
            <w:r>
              <w:rPr>
                <w:rFonts w:hint="eastAsia" w:ascii="仿宋_GB2312" w:hAnsi="仿宋_GB2312" w:eastAsia="仿宋_GB2312" w:cs="仿宋_GB2312"/>
                <w:color w:val="auto"/>
                <w:spacing w:val="-3"/>
                <w:sz w:val="28"/>
                <w:szCs w:val="28"/>
              </w:rPr>
              <w:t>良</w:t>
            </w:r>
            <w:r>
              <w:rPr>
                <w:rFonts w:hint="eastAsia" w:ascii="仿宋_GB2312" w:hAnsi="仿宋_GB2312" w:eastAsia="仿宋_GB2312" w:cs="仿宋_GB2312"/>
                <w:color w:val="auto"/>
                <w:spacing w:val="-1"/>
                <w:sz w:val="28"/>
                <w:szCs w:val="28"/>
              </w:rPr>
              <w:t>、合格</w:t>
            </w:r>
            <w:r>
              <w:rPr>
                <w:rFonts w:hint="eastAsia" w:ascii="仿宋_GB2312" w:hAnsi="仿宋_GB2312" w:eastAsia="仿宋_GB2312" w:cs="仿宋_GB2312"/>
                <w:color w:val="auto"/>
                <w:spacing w:val="-2"/>
                <w:sz w:val="28"/>
                <w:szCs w:val="28"/>
              </w:rPr>
              <w:t>)</w:t>
            </w:r>
            <w:r>
              <w:rPr>
                <w:rFonts w:hint="eastAsia" w:ascii="仿宋_GB2312" w:hAnsi="仿宋_GB2312" w:eastAsia="仿宋_GB2312" w:cs="仿宋_GB2312"/>
                <w:color w:val="auto"/>
                <w:spacing w:val="-1"/>
                <w:sz w:val="28"/>
                <w:szCs w:val="28"/>
              </w:rPr>
              <w:t>，</w:t>
            </w:r>
            <w:r>
              <w:rPr>
                <w:rFonts w:hint="eastAsia" w:ascii="仿宋_GB2312" w:hAnsi="仿宋_GB2312" w:eastAsia="仿宋_GB2312" w:cs="仿宋_GB2312"/>
                <w:color w:val="auto"/>
                <w:spacing w:val="-3"/>
                <w:sz w:val="28"/>
                <w:szCs w:val="28"/>
              </w:rPr>
              <w:t>通</w:t>
            </w:r>
            <w:r>
              <w:rPr>
                <w:rFonts w:hint="eastAsia" w:ascii="仿宋_GB2312" w:hAnsi="仿宋_GB2312" w:eastAsia="仿宋_GB2312" w:cs="仿宋_GB2312"/>
                <w:color w:val="auto"/>
                <w:spacing w:val="-1"/>
                <w:sz w:val="28"/>
                <w:szCs w:val="28"/>
              </w:rPr>
              <w:t>过了</w:t>
            </w:r>
            <w:r>
              <w:rPr>
                <w:rFonts w:hint="eastAsia" w:ascii="仿宋_GB2312" w:hAnsi="仿宋_GB2312" w:eastAsia="仿宋_GB2312" w:cs="仿宋_GB2312"/>
                <w:color w:val="auto"/>
                <w:spacing w:val="-3"/>
                <w:sz w:val="28"/>
                <w:szCs w:val="28"/>
              </w:rPr>
              <w:t>专</w:t>
            </w:r>
            <w:r>
              <w:rPr>
                <w:rFonts w:hint="eastAsia" w:ascii="仿宋_GB2312" w:hAnsi="仿宋_GB2312" w:eastAsia="仿宋_GB2312" w:cs="仿宋_GB2312"/>
                <w:color w:val="auto"/>
                <w:spacing w:val="-1"/>
                <w:sz w:val="28"/>
                <w:szCs w:val="28"/>
              </w:rPr>
              <w:t>家组</w:t>
            </w:r>
            <w:r>
              <w:rPr>
                <w:rFonts w:hint="eastAsia" w:ascii="仿宋_GB2312" w:hAnsi="仿宋_GB2312" w:eastAsia="仿宋_GB2312" w:cs="仿宋_GB2312"/>
                <w:color w:val="auto"/>
                <w:spacing w:val="-3"/>
                <w:sz w:val="28"/>
                <w:szCs w:val="28"/>
              </w:rPr>
              <w:t>的</w:t>
            </w:r>
            <w:r>
              <w:rPr>
                <w:rFonts w:hint="eastAsia" w:ascii="仿宋_GB2312" w:hAnsi="仿宋_GB2312" w:eastAsia="仿宋_GB2312" w:cs="仿宋_GB2312"/>
                <w:color w:val="auto"/>
                <w:spacing w:val="-1"/>
                <w:sz w:val="28"/>
                <w:szCs w:val="28"/>
              </w:rPr>
              <w:t>评</w:t>
            </w:r>
            <w:r>
              <w:rPr>
                <w:rFonts w:hint="eastAsia" w:ascii="仿宋_GB2312" w:hAnsi="仿宋_GB2312" w:eastAsia="仿宋_GB2312" w:cs="仿宋_GB2312"/>
                <w:color w:val="auto"/>
                <w:spacing w:val="-1"/>
                <w:sz w:val="28"/>
                <w:szCs w:val="28"/>
                <w:lang w:eastAsia="zh-CN"/>
              </w:rPr>
              <w:t>价</w:t>
            </w:r>
            <w:r>
              <w:rPr>
                <w:rFonts w:hint="eastAsia" w:ascii="仿宋_GB2312" w:hAnsi="仿宋_GB2312" w:eastAsia="仿宋_GB2312" w:cs="仿宋_GB2312"/>
                <w:color w:val="auto"/>
                <w:sz w:val="28"/>
                <w:szCs w:val="28"/>
              </w:rPr>
              <w:t>。</w:t>
            </w:r>
          </w:p>
          <w:p>
            <w:pPr>
              <w:keepNext w:val="0"/>
              <w:keepLines w:val="0"/>
              <w:pageBreakBefore w:val="0"/>
              <w:widowControl w:val="0"/>
              <w:kinsoku/>
              <w:wordWrap/>
              <w:overflowPunct/>
              <w:topLinePunct w:val="0"/>
              <w:autoSpaceDE/>
              <w:autoSpaceDN/>
              <w:bidi w:val="0"/>
              <w:adjustRightInd/>
              <w:snapToGrid/>
              <w:spacing w:before="5" w:line="240" w:lineRule="auto"/>
              <w:textAlignment w:val="auto"/>
              <w:rPr>
                <w:rFonts w:hint="eastAsia" w:ascii="仿宋_GB2312" w:hAnsi="仿宋_GB2312" w:eastAsia="仿宋_GB2312" w:cs="仿宋_GB2312"/>
                <w:color w:val="auto"/>
                <w:sz w:val="28"/>
                <w:szCs w:val="28"/>
              </w:rPr>
            </w:pPr>
          </w:p>
          <w:p>
            <w:pPr>
              <w:keepNext w:val="0"/>
              <w:keepLines w:val="0"/>
              <w:pageBreakBefore w:val="0"/>
              <w:widowControl w:val="0"/>
              <w:kinsoku/>
              <w:wordWrap/>
              <w:overflowPunct/>
              <w:topLinePunct w:val="0"/>
              <w:autoSpaceDE/>
              <w:autoSpaceDN/>
              <w:bidi w:val="0"/>
              <w:adjustRightInd/>
              <w:snapToGrid/>
              <w:spacing w:before="0" w:line="240" w:lineRule="auto"/>
              <w:ind w:left="119" w:right="146" w:firstLine="0"/>
              <w:jc w:val="left"/>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评</w:t>
            </w:r>
            <w:r>
              <w:rPr>
                <w:rFonts w:hint="eastAsia" w:ascii="仿宋_GB2312" w:hAnsi="仿宋_GB2312" w:eastAsia="仿宋_GB2312" w:cs="仿宋_GB2312"/>
                <w:color w:val="auto"/>
                <w:spacing w:val="-2"/>
                <w:sz w:val="28"/>
                <w:szCs w:val="28"/>
                <w:lang w:eastAsia="zh-CN"/>
              </w:rPr>
              <w:t>价</w:t>
            </w:r>
            <w:r>
              <w:rPr>
                <w:rFonts w:hint="eastAsia" w:ascii="仿宋_GB2312" w:hAnsi="仿宋_GB2312" w:eastAsia="仿宋_GB2312" w:cs="仿宋_GB2312"/>
                <w:color w:val="auto"/>
                <w:spacing w:val="-2"/>
                <w:sz w:val="28"/>
                <w:szCs w:val="28"/>
              </w:rPr>
              <w:t>专家组全体签字：</w:t>
            </w:r>
          </w:p>
          <w:p>
            <w:pPr>
              <w:spacing w:before="9" w:line="1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spacing w:before="0" w:line="280" w:lineRule="exact"/>
              <w:rPr>
                <w:rFonts w:hint="eastAsia" w:ascii="仿宋_GB2312" w:hAnsi="仿宋_GB2312" w:eastAsia="仿宋_GB2312" w:cs="仿宋_GB2312"/>
                <w:color w:val="auto"/>
                <w:sz w:val="28"/>
                <w:szCs w:val="28"/>
              </w:rPr>
            </w:pPr>
          </w:p>
          <w:p>
            <w:pPr>
              <w:ind w:firstLine="5320" w:firstLineChars="19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101" w:type="dxa"/>
          <w:trHeight w:val="6803" w:hRule="atLeast"/>
        </w:trPr>
        <w:tc>
          <w:tcPr>
            <w:tcW w:w="2032" w:type="dxa"/>
            <w:gridSpan w:val="4"/>
            <w:tcBorders>
              <w:tl2br w:val="nil"/>
              <w:tr2bl w:val="nil"/>
            </w:tcBorders>
            <w:vAlign w:val="center"/>
          </w:tcPr>
          <w:p>
            <w:pPr>
              <w:pStyle w:val="12"/>
              <w:spacing w:line="413" w:lineRule="auto"/>
              <w:ind w:right="0"/>
              <w:jc w:val="center"/>
              <w:rPr>
                <w:rFonts w:hint="eastAsia" w:ascii="仿宋_GB2312" w:hAnsi="仿宋_GB2312" w:eastAsia="仿宋_GB2312" w:cs="仿宋_GB2312"/>
                <w:b/>
                <w:bCs/>
                <w:color w:val="auto"/>
                <w:spacing w:val="21"/>
                <w:w w:val="99"/>
                <w:sz w:val="28"/>
                <w:szCs w:val="28"/>
                <w:lang w:eastAsia="zh-CN"/>
              </w:rPr>
            </w:pPr>
            <w:r>
              <w:rPr>
                <w:rFonts w:ascii="仿宋_GB2312" w:hAnsi="仿宋_GB2312" w:eastAsia="仿宋_GB2312" w:cs="仿宋_GB2312"/>
                <w:b/>
                <w:bCs/>
                <w:color w:val="auto"/>
                <w:spacing w:val="-1"/>
                <w:sz w:val="28"/>
                <w:szCs w:val="28"/>
              </w:rPr>
              <w:t>评</w:t>
            </w:r>
            <w:r>
              <w:rPr>
                <w:rFonts w:hint="eastAsia" w:ascii="仿宋_GB2312" w:hAnsi="仿宋_GB2312" w:eastAsia="仿宋_GB2312" w:cs="仿宋_GB2312"/>
                <w:b/>
                <w:bCs/>
                <w:color w:val="auto"/>
                <w:spacing w:val="-1"/>
                <w:sz w:val="28"/>
                <w:szCs w:val="28"/>
                <w:lang w:eastAsia="zh-CN"/>
              </w:rPr>
              <w:t>价</w:t>
            </w:r>
          </w:p>
          <w:p>
            <w:pPr>
              <w:pStyle w:val="12"/>
              <w:spacing w:line="413" w:lineRule="auto"/>
              <w:ind w:right="0"/>
              <w:jc w:val="center"/>
              <w:rPr>
                <w:rFonts w:ascii="仿宋_GB2312" w:hAnsi="仿宋_GB2312" w:eastAsia="仿宋_GB2312" w:cs="仿宋_GB2312"/>
                <w:color w:val="auto"/>
                <w:sz w:val="28"/>
                <w:szCs w:val="28"/>
              </w:rPr>
            </w:pPr>
            <w:r>
              <w:rPr>
                <w:rFonts w:ascii="仿宋_GB2312" w:hAnsi="仿宋_GB2312" w:eastAsia="仿宋_GB2312" w:cs="仿宋_GB2312"/>
                <w:b/>
                <w:bCs/>
                <w:color w:val="auto"/>
                <w:spacing w:val="-1"/>
                <w:w w:val="95"/>
                <w:sz w:val="28"/>
                <w:szCs w:val="28"/>
              </w:rPr>
              <w:t>委员会意见</w:t>
            </w:r>
          </w:p>
        </w:tc>
        <w:tc>
          <w:tcPr>
            <w:tcW w:w="6201" w:type="dxa"/>
            <w:gridSpan w:val="3"/>
            <w:tcBorders>
              <w:tl2br w:val="nil"/>
              <w:tr2bl w:val="nil"/>
            </w:tcBorders>
            <w:vAlign w:val="center"/>
          </w:tcPr>
          <w:p>
            <w:pPr>
              <w:pStyle w:val="12"/>
              <w:spacing w:line="280" w:lineRule="exact"/>
              <w:ind w:right="0"/>
              <w:jc w:val="center"/>
              <w:rPr>
                <w:color w:val="auto"/>
                <w:sz w:val="28"/>
                <w:szCs w:val="28"/>
              </w:rPr>
            </w:pPr>
          </w:p>
          <w:p>
            <w:pPr>
              <w:pStyle w:val="12"/>
              <w:spacing w:line="280" w:lineRule="exact"/>
              <w:ind w:right="0"/>
              <w:jc w:val="center"/>
              <w:rPr>
                <w:rFonts w:hint="eastAsia"/>
                <w:color w:val="auto"/>
                <w:sz w:val="28"/>
                <w:szCs w:val="28"/>
                <w:lang w:val="en-US" w:eastAsia="zh-CN"/>
              </w:rPr>
            </w:pPr>
            <w:r>
              <w:rPr>
                <w:rFonts w:hint="eastAsia"/>
                <w:color w:val="auto"/>
                <w:sz w:val="28"/>
                <w:szCs w:val="28"/>
                <w:lang w:val="en-US" w:eastAsia="zh-CN"/>
              </w:rPr>
              <w:t xml:space="preserve"> </w:t>
            </w: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spacing w:before="0" w:line="280" w:lineRule="exact"/>
              <w:rPr>
                <w:rFonts w:hint="eastAsia" w:ascii="仿宋_GB2312" w:hAnsi="仿宋_GB2312" w:eastAsia="仿宋_GB2312" w:cs="仿宋_GB2312"/>
                <w:color w:val="auto"/>
                <w:sz w:val="28"/>
                <w:szCs w:val="28"/>
              </w:rPr>
            </w:pPr>
          </w:p>
          <w:p>
            <w:pPr>
              <w:pStyle w:val="12"/>
              <w:spacing w:line="240" w:lineRule="auto"/>
              <w:ind w:left="350" w:right="0"/>
              <w:jc w:val="center"/>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gridBefore w:val="1"/>
          <w:wBefore w:w="101" w:type="dxa"/>
          <w:trHeight w:val="6803" w:hRule="atLeast"/>
        </w:trPr>
        <w:tc>
          <w:tcPr>
            <w:tcW w:w="2032" w:type="dxa"/>
            <w:gridSpan w:val="4"/>
            <w:tcBorders>
              <w:tl2br w:val="nil"/>
              <w:tr2bl w:val="nil"/>
            </w:tcBorders>
            <w:vAlign w:val="center"/>
          </w:tcPr>
          <w:p>
            <w:pPr>
              <w:pStyle w:val="12"/>
              <w:spacing w:line="240" w:lineRule="auto"/>
              <w:ind w:right="0"/>
              <w:jc w:val="center"/>
              <w:rPr>
                <w:rFonts w:ascii="仿宋_GB2312" w:hAnsi="仿宋_GB2312" w:eastAsia="仿宋_GB2312" w:cs="仿宋_GB2312"/>
                <w:b/>
                <w:bCs/>
                <w:color w:val="auto"/>
                <w:spacing w:val="-1"/>
                <w:sz w:val="28"/>
                <w:szCs w:val="28"/>
              </w:rPr>
            </w:pPr>
            <w:r>
              <w:rPr>
                <w:rFonts w:ascii="仿宋_GB2312" w:hAnsi="仿宋_GB2312" w:eastAsia="仿宋_GB2312" w:cs="仿宋_GB2312"/>
                <w:b/>
                <w:bCs/>
                <w:color w:val="auto"/>
                <w:spacing w:val="-1"/>
                <w:sz w:val="28"/>
                <w:szCs w:val="28"/>
              </w:rPr>
              <w:t>内蒙古自治区</w:t>
            </w:r>
          </w:p>
          <w:p>
            <w:pPr>
              <w:pStyle w:val="12"/>
              <w:spacing w:before="90" w:line="240" w:lineRule="auto"/>
              <w:ind w:right="0"/>
              <w:jc w:val="center"/>
              <w:rPr>
                <w:rFonts w:ascii="仿宋_GB2312" w:hAnsi="仿宋_GB2312" w:eastAsia="仿宋_GB2312" w:cs="仿宋_GB2312"/>
                <w:color w:val="auto"/>
                <w:sz w:val="28"/>
                <w:szCs w:val="28"/>
              </w:rPr>
            </w:pPr>
            <w:r>
              <w:rPr>
                <w:rFonts w:ascii="仿宋_GB2312" w:hAnsi="仿宋_GB2312" w:eastAsia="仿宋_GB2312" w:cs="仿宋_GB2312"/>
                <w:b/>
                <w:bCs/>
                <w:color w:val="auto"/>
                <w:spacing w:val="-1"/>
                <w:sz w:val="28"/>
                <w:szCs w:val="28"/>
              </w:rPr>
              <w:t>建筑业协会意见</w:t>
            </w:r>
          </w:p>
        </w:tc>
        <w:tc>
          <w:tcPr>
            <w:tcW w:w="6201" w:type="dxa"/>
            <w:gridSpan w:val="3"/>
            <w:tcBorders>
              <w:tl2br w:val="nil"/>
              <w:tr2bl w:val="nil"/>
            </w:tcBorders>
            <w:vAlign w:val="center"/>
          </w:tcPr>
          <w:p>
            <w:pPr>
              <w:pStyle w:val="12"/>
              <w:spacing w:line="280" w:lineRule="exact"/>
              <w:ind w:right="0"/>
              <w:jc w:val="center"/>
              <w:rPr>
                <w:color w:val="auto"/>
                <w:sz w:val="28"/>
                <w:szCs w:val="28"/>
              </w:rPr>
            </w:pPr>
          </w:p>
          <w:p>
            <w:pPr>
              <w:pStyle w:val="12"/>
              <w:spacing w:line="280" w:lineRule="exact"/>
              <w:ind w:right="0"/>
              <w:jc w:val="center"/>
              <w:rPr>
                <w:rFonts w:hint="eastAsia"/>
                <w:color w:val="auto"/>
                <w:sz w:val="28"/>
                <w:szCs w:val="28"/>
                <w:lang w:val="en-US" w:eastAsia="zh-CN"/>
              </w:rPr>
            </w:pPr>
            <w:r>
              <w:rPr>
                <w:rFonts w:hint="eastAsia"/>
                <w:color w:val="auto"/>
                <w:sz w:val="28"/>
                <w:szCs w:val="28"/>
                <w:lang w:val="en-US" w:eastAsia="zh-CN"/>
              </w:rPr>
              <w:t xml:space="preserve"> </w:t>
            </w: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pStyle w:val="12"/>
              <w:spacing w:line="280" w:lineRule="exact"/>
              <w:ind w:right="0"/>
              <w:jc w:val="center"/>
              <w:rPr>
                <w:rFonts w:hint="eastAsia"/>
                <w:color w:val="auto"/>
                <w:sz w:val="28"/>
                <w:szCs w:val="28"/>
                <w:lang w:val="en-US" w:eastAsia="zh-CN"/>
              </w:rPr>
            </w:pPr>
          </w:p>
          <w:p>
            <w:pPr>
              <w:spacing w:before="0" w:line="280" w:lineRule="exact"/>
              <w:rPr>
                <w:rFonts w:hint="eastAsia" w:ascii="仿宋_GB2312" w:hAnsi="仿宋_GB2312" w:eastAsia="仿宋_GB2312" w:cs="仿宋_GB2312"/>
                <w:color w:val="auto"/>
                <w:sz w:val="28"/>
                <w:szCs w:val="28"/>
              </w:rPr>
            </w:pPr>
          </w:p>
          <w:p>
            <w:pPr>
              <w:jc w:val="center"/>
              <w:rPr>
                <w:color w:val="auto"/>
              </w:rPr>
            </w:pP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ab/>
            </w:r>
            <w:r>
              <w:rPr>
                <w:rFonts w:hint="eastAsia" w:ascii="仿宋_GB2312" w:hAnsi="仿宋_GB2312" w:eastAsia="仿宋_GB2312" w:cs="仿宋_GB2312"/>
                <w:color w:val="auto"/>
                <w:sz w:val="28"/>
                <w:szCs w:val="28"/>
              </w:rPr>
              <w:t>日</w:t>
            </w:r>
          </w:p>
        </w:tc>
      </w:tr>
    </w:tbl>
    <w:p>
      <w:pPr>
        <w:rPr>
          <w:rFonts w:ascii="仿宋_GB2312" w:hAnsi="仿宋_GB2312" w:eastAsia="仿宋_GB2312" w:cs="仿宋_GB2312"/>
          <w:color w:val="auto"/>
          <w:spacing w:val="-1"/>
          <w:sz w:val="28"/>
          <w:szCs w:val="28"/>
        </w:rPr>
      </w:pPr>
      <w:r>
        <w:rPr>
          <w:rFonts w:ascii="仿宋_GB2312" w:hAnsi="仿宋_GB2312" w:eastAsia="仿宋_GB2312" w:cs="仿宋_GB2312"/>
          <w:color w:val="auto"/>
          <w:spacing w:val="-1"/>
          <w:sz w:val="28"/>
          <w:szCs w:val="28"/>
        </w:rPr>
        <w:br w:type="page"/>
      </w:r>
    </w:p>
    <w:p>
      <w:pPr>
        <w:spacing w:before="0"/>
        <w:ind w:right="0"/>
        <w:jc w:val="left"/>
        <w:rPr>
          <w:rFonts w:hint="eastAsia" w:ascii="仿宋_GB2312" w:hAnsi="仿宋_GB2312" w:eastAsia="仿宋_GB2312" w:cs="仿宋_GB2312"/>
          <w:color w:val="auto"/>
          <w:sz w:val="28"/>
          <w:szCs w:val="28"/>
          <w:lang w:val="en-US" w:eastAsia="zh-CN"/>
        </w:rPr>
      </w:pPr>
      <w:r>
        <w:rPr>
          <w:rFonts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lang w:val="en-US" w:eastAsia="zh-CN"/>
        </w:rPr>
        <w:t>1</w:t>
      </w:r>
      <w:r>
        <w:rPr>
          <w:rFonts w:hint="eastAsia" w:ascii="仿宋_GB2312" w:hAnsi="仿宋_GB2312" w:eastAsia="仿宋_GB2312" w:cs="仿宋_GB2312"/>
          <w:color w:val="auto"/>
          <w:sz w:val="28"/>
          <w:szCs w:val="28"/>
          <w:lang w:val="en-US" w:eastAsia="zh-CN"/>
        </w:rPr>
        <w:t xml:space="preserve">         </w:t>
      </w:r>
    </w:p>
    <w:p>
      <w:pPr>
        <w:spacing w:before="0"/>
        <w:ind w:right="0"/>
        <w:jc w:val="center"/>
        <w:rPr>
          <w:rFonts w:ascii="方正小标宋简体" w:hAnsi="方正小标宋简体" w:eastAsia="方正小标宋简体" w:cs="方正小标宋简体"/>
          <w:color w:val="auto"/>
          <w:sz w:val="36"/>
          <w:szCs w:val="36"/>
        </w:rPr>
      </w:pPr>
      <w:r>
        <w:rPr>
          <w:rFonts w:ascii="方正小标宋简体" w:hAnsi="方正小标宋简体" w:eastAsia="方正小标宋简体" w:cs="方正小标宋简体"/>
          <w:b/>
          <w:bCs/>
          <w:color w:val="auto"/>
          <w:spacing w:val="1"/>
          <w:sz w:val="36"/>
          <w:szCs w:val="36"/>
        </w:rPr>
        <w:t>绿色施工技术与创新评价</w:t>
      </w:r>
    </w:p>
    <w:p>
      <w:pPr>
        <w:rPr>
          <w:rFonts w:ascii="仿宋_GB2312" w:hAnsi="仿宋_GB2312" w:eastAsia="仿宋_GB2312" w:cs="仿宋_GB2312"/>
          <w:color w:val="auto"/>
          <w:position w:val="-2"/>
          <w:sz w:val="21"/>
          <w:szCs w:val="21"/>
        </w:rPr>
      </w:pPr>
      <w:r>
        <w:rPr>
          <w:rFonts w:ascii="仿宋_GB2312" w:hAnsi="仿宋_GB2312" w:eastAsia="仿宋_GB2312" w:cs="仿宋_GB2312"/>
          <w:color w:val="auto"/>
          <w:sz w:val="21"/>
          <w:szCs w:val="21"/>
        </w:rPr>
        <w:t>工程名称：</w:t>
      </w:r>
      <w:r>
        <w:rPr>
          <w:rFonts w:ascii="仿宋_GB2312" w:hAnsi="仿宋_GB2312" w:eastAsia="仿宋_GB2312" w:cs="仿宋_GB2312"/>
          <w:color w:val="auto"/>
          <w:sz w:val="21"/>
          <w:szCs w:val="21"/>
        </w:rPr>
        <w:tab/>
      </w:r>
      <w:r>
        <w:rPr>
          <w:rFonts w:hint="eastAsia" w:ascii="仿宋_GB2312" w:hAnsi="仿宋_GB2312" w:eastAsia="仿宋_GB2312" w:cs="仿宋_GB2312"/>
          <w:color w:val="auto"/>
          <w:sz w:val="21"/>
          <w:szCs w:val="21"/>
          <w:lang w:val="en-US" w:eastAsia="zh-CN"/>
        </w:rPr>
        <w:t xml:space="preserve">                              </w:t>
      </w:r>
      <w:r>
        <w:rPr>
          <w:rFonts w:ascii="仿宋_GB2312" w:hAnsi="仿宋_GB2312" w:eastAsia="仿宋_GB2312" w:cs="仿宋_GB2312"/>
          <w:color w:val="auto"/>
          <w:position w:val="-2"/>
          <w:sz w:val="21"/>
          <w:szCs w:val="21"/>
        </w:rPr>
        <w:t>施工单位：</w:t>
      </w:r>
    </w:p>
    <w:tbl>
      <w:tblPr>
        <w:tblStyle w:val="8"/>
        <w:tblW w:w="10005" w:type="dxa"/>
        <w:jc w:val="center"/>
        <w:tblLayout w:type="fixed"/>
        <w:tblCellMar>
          <w:top w:w="0" w:type="dxa"/>
          <w:left w:w="0" w:type="dxa"/>
          <w:bottom w:w="0" w:type="dxa"/>
          <w:right w:w="0" w:type="dxa"/>
        </w:tblCellMar>
      </w:tblPr>
      <w:tblGrid>
        <w:gridCol w:w="648"/>
        <w:gridCol w:w="2340"/>
        <w:gridCol w:w="3957"/>
        <w:gridCol w:w="900"/>
        <w:gridCol w:w="1260"/>
        <w:gridCol w:w="900"/>
      </w:tblGrid>
      <w:tr>
        <w:tblPrEx>
          <w:tblCellMar>
            <w:top w:w="0" w:type="dxa"/>
            <w:left w:w="0" w:type="dxa"/>
            <w:bottom w:w="0" w:type="dxa"/>
            <w:right w:w="0" w:type="dxa"/>
          </w:tblCellMar>
        </w:tblPrEx>
        <w:trPr>
          <w:trHeight w:val="596" w:hRule="exact"/>
          <w:jc w:val="center"/>
        </w:trPr>
        <w:tc>
          <w:tcPr>
            <w:tcW w:w="648" w:type="dxa"/>
            <w:tcBorders>
              <w:top w:val="single" w:color="000000" w:sz="12" w:space="0"/>
              <w:left w:val="single" w:color="000000" w:sz="12" w:space="0"/>
              <w:bottom w:val="single" w:color="000000" w:sz="2" w:space="0"/>
              <w:right w:val="single" w:color="000000" w:sz="2" w:space="0"/>
            </w:tcBorders>
            <w:noWrap w:val="0"/>
            <w:vAlign w:val="top"/>
          </w:tcPr>
          <w:p>
            <w:pPr>
              <w:widowControl w:val="0"/>
              <w:spacing w:before="163" w:after="0" w:line="240" w:lineRule="auto"/>
              <w:ind w:left="190"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序</w:t>
            </w:r>
          </w:p>
        </w:tc>
        <w:tc>
          <w:tcPr>
            <w:tcW w:w="2340" w:type="dxa"/>
            <w:tcBorders>
              <w:top w:val="single" w:color="000000" w:sz="12" w:space="0"/>
              <w:left w:val="single" w:color="000000" w:sz="2" w:space="0"/>
              <w:bottom w:val="single" w:color="000000" w:sz="2" w:space="0"/>
              <w:right w:val="single" w:color="000000" w:sz="4" w:space="0"/>
            </w:tcBorders>
            <w:noWrap w:val="0"/>
            <w:vAlign w:val="top"/>
          </w:tcPr>
          <w:p>
            <w:pPr>
              <w:widowControl w:val="0"/>
              <w:spacing w:before="163" w:after="0" w:line="240" w:lineRule="auto"/>
              <w:ind w:left="686"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评价指标</w:t>
            </w:r>
          </w:p>
        </w:tc>
        <w:tc>
          <w:tcPr>
            <w:tcW w:w="3957" w:type="dxa"/>
            <w:tcBorders>
              <w:top w:val="single" w:color="000000" w:sz="12" w:space="0"/>
              <w:left w:val="single" w:color="000000" w:sz="4" w:space="0"/>
              <w:bottom w:val="single" w:color="000000" w:sz="2" w:space="0"/>
              <w:right w:val="single" w:color="000000" w:sz="4" w:space="0"/>
            </w:tcBorders>
            <w:noWrap w:val="0"/>
            <w:vAlign w:val="top"/>
          </w:tcPr>
          <w:p>
            <w:pPr>
              <w:widowControl w:val="0"/>
              <w:spacing w:before="163" w:after="0" w:line="240" w:lineRule="auto"/>
              <w:ind w:left="1" w:right="0"/>
              <w:jc w:val="center"/>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条文说明</w:t>
            </w:r>
          </w:p>
        </w:tc>
        <w:tc>
          <w:tcPr>
            <w:tcW w:w="900" w:type="dxa"/>
            <w:tcBorders>
              <w:top w:val="single" w:color="000000" w:sz="12" w:space="0"/>
              <w:left w:val="single" w:color="000000" w:sz="4" w:space="0"/>
              <w:bottom w:val="single" w:color="000000" w:sz="2" w:space="0"/>
              <w:right w:val="single" w:color="000000" w:sz="4" w:space="0"/>
            </w:tcBorders>
            <w:noWrap w:val="0"/>
            <w:vAlign w:val="top"/>
          </w:tcPr>
          <w:p>
            <w:pPr>
              <w:widowControl w:val="0"/>
              <w:spacing w:before="163" w:after="0" w:line="240" w:lineRule="auto"/>
              <w:ind w:left="205"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类别</w:t>
            </w:r>
          </w:p>
        </w:tc>
        <w:tc>
          <w:tcPr>
            <w:tcW w:w="1260" w:type="dxa"/>
            <w:tcBorders>
              <w:top w:val="single" w:color="000000" w:sz="12" w:space="0"/>
              <w:left w:val="single" w:color="000000" w:sz="4" w:space="0"/>
              <w:bottom w:val="single" w:color="000000" w:sz="2" w:space="0"/>
              <w:right w:val="single" w:color="000000" w:sz="4" w:space="0"/>
            </w:tcBorders>
            <w:noWrap w:val="0"/>
            <w:vAlign w:val="top"/>
          </w:tcPr>
          <w:p>
            <w:pPr>
              <w:widowControl w:val="0"/>
              <w:spacing w:before="163" w:after="0" w:line="240" w:lineRule="auto"/>
              <w:ind w:left="145"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评分范围</w:t>
            </w:r>
          </w:p>
        </w:tc>
        <w:tc>
          <w:tcPr>
            <w:tcW w:w="900" w:type="dxa"/>
            <w:tcBorders>
              <w:top w:val="single" w:color="000000" w:sz="12" w:space="0"/>
              <w:left w:val="single" w:color="000000" w:sz="4" w:space="0"/>
              <w:bottom w:val="single" w:color="000000" w:sz="2" w:space="0"/>
              <w:right w:val="single" w:color="000000" w:sz="12" w:space="0"/>
            </w:tcBorders>
            <w:noWrap w:val="0"/>
            <w:vAlign w:val="top"/>
          </w:tcPr>
          <w:p>
            <w:pPr>
              <w:widowControl w:val="0"/>
              <w:spacing w:before="163" w:after="0" w:line="240" w:lineRule="auto"/>
              <w:ind w:left="205" w:right="0"/>
              <w:jc w:val="left"/>
              <w:rPr>
                <w:rFonts w:ascii="宋体" w:hAnsi="宋体" w:eastAsia="宋体" w:cs="宋体"/>
                <w:color w:val="auto"/>
                <w:sz w:val="24"/>
                <w:szCs w:val="24"/>
                <w:lang w:val="en-US" w:eastAsia="en-US" w:bidi="ar-SA"/>
              </w:rPr>
            </w:pPr>
            <w:r>
              <w:rPr>
                <w:rFonts w:ascii="宋体" w:hAnsi="宋体" w:eastAsia="宋体" w:cs="宋体"/>
                <w:b/>
                <w:bCs/>
                <w:color w:val="auto"/>
                <w:sz w:val="24"/>
                <w:szCs w:val="24"/>
                <w:lang w:val="en-US" w:eastAsia="en-US" w:bidi="ar-SA"/>
              </w:rPr>
              <w:t>得分</w:t>
            </w:r>
          </w:p>
        </w:tc>
      </w:tr>
      <w:tr>
        <w:tblPrEx>
          <w:tblCellMar>
            <w:top w:w="0" w:type="dxa"/>
            <w:left w:w="0" w:type="dxa"/>
            <w:bottom w:w="0" w:type="dxa"/>
            <w:right w:w="0" w:type="dxa"/>
          </w:tblCellMar>
        </w:tblPrEx>
        <w:trPr>
          <w:trHeight w:val="314"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9"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1.1</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0"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工程是否采用了有</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0"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为基础性评价，强调了两个方面：</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9"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9"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利于绿色施工开展的新</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2"/>
              <w:jc w:val="left"/>
              <w:rPr>
                <w:rFonts w:ascii="宋体" w:hAnsi="宋体" w:eastAsia="宋体" w:cs="宋体"/>
                <w:color w:val="auto"/>
                <w:sz w:val="21"/>
                <w:szCs w:val="21"/>
                <w:lang w:val="en-US" w:eastAsia="en-US" w:bidi="ar-SA"/>
              </w:rPr>
            </w:pPr>
            <w:r>
              <w:rPr>
                <w:rFonts w:ascii="宋体" w:hAnsi="宋体" w:eastAsia="宋体" w:cs="宋体"/>
                <w:color w:val="auto"/>
                <w:spacing w:val="-1"/>
                <w:w w:val="95"/>
                <w:sz w:val="21"/>
                <w:szCs w:val="21"/>
                <w:lang w:val="en-US" w:eastAsia="en-US" w:bidi="ar-SA"/>
              </w:rPr>
              <w:t>一</w:t>
            </w:r>
            <w:r>
              <w:rPr>
                <w:rFonts w:ascii="宋体" w:hAnsi="宋体" w:eastAsia="宋体" w:cs="宋体"/>
                <w:color w:val="auto"/>
                <w:spacing w:val="1"/>
                <w:w w:val="95"/>
                <w:sz w:val="21"/>
                <w:szCs w:val="21"/>
                <w:lang w:val="en-US" w:eastAsia="en-US" w:bidi="ar-SA"/>
              </w:rPr>
              <w:t>是</w:t>
            </w:r>
            <w:r>
              <w:rPr>
                <w:rFonts w:ascii="宋体" w:hAnsi="宋体" w:eastAsia="宋体" w:cs="宋体"/>
                <w:color w:val="auto"/>
                <w:spacing w:val="-1"/>
                <w:w w:val="95"/>
                <w:sz w:val="21"/>
                <w:szCs w:val="21"/>
                <w:lang w:val="en-US" w:eastAsia="en-US" w:bidi="ar-SA"/>
              </w:rPr>
              <w:t>是</w:t>
            </w:r>
            <w:r>
              <w:rPr>
                <w:rFonts w:ascii="宋体" w:hAnsi="宋体" w:eastAsia="宋体" w:cs="宋体"/>
                <w:color w:val="auto"/>
                <w:spacing w:val="1"/>
                <w:w w:val="95"/>
                <w:sz w:val="21"/>
                <w:szCs w:val="21"/>
                <w:lang w:val="en-US" w:eastAsia="en-US" w:bidi="ar-SA"/>
              </w:rPr>
              <w:t>否</w:t>
            </w:r>
            <w:r>
              <w:rPr>
                <w:rFonts w:ascii="宋体" w:hAnsi="宋体" w:eastAsia="宋体" w:cs="宋体"/>
                <w:color w:val="auto"/>
                <w:spacing w:val="-1"/>
                <w:w w:val="95"/>
                <w:sz w:val="21"/>
                <w:szCs w:val="21"/>
                <w:lang w:val="en-US" w:eastAsia="en-US" w:bidi="ar-SA"/>
              </w:rPr>
              <w:t>采</w:t>
            </w:r>
            <w:r>
              <w:rPr>
                <w:rFonts w:ascii="宋体" w:hAnsi="宋体" w:eastAsia="宋体" w:cs="宋体"/>
                <w:color w:val="auto"/>
                <w:spacing w:val="1"/>
                <w:w w:val="95"/>
                <w:sz w:val="21"/>
                <w:szCs w:val="21"/>
                <w:lang w:val="en-US" w:eastAsia="en-US" w:bidi="ar-SA"/>
              </w:rPr>
              <w:t>用</w:t>
            </w:r>
            <w:r>
              <w:rPr>
                <w:rFonts w:ascii="宋体" w:hAnsi="宋体" w:eastAsia="宋体" w:cs="宋体"/>
                <w:color w:val="auto"/>
                <w:spacing w:val="-1"/>
                <w:w w:val="95"/>
                <w:sz w:val="21"/>
                <w:szCs w:val="21"/>
                <w:lang w:val="en-US" w:eastAsia="en-US" w:bidi="ar-SA"/>
              </w:rPr>
              <w:t>了新</w:t>
            </w:r>
            <w:r>
              <w:rPr>
                <w:rFonts w:ascii="宋体" w:hAnsi="宋体" w:eastAsia="宋体" w:cs="宋体"/>
                <w:color w:val="auto"/>
                <w:spacing w:val="1"/>
                <w:w w:val="95"/>
                <w:sz w:val="21"/>
                <w:szCs w:val="21"/>
                <w:lang w:val="en-US" w:eastAsia="en-US" w:bidi="ar-SA"/>
              </w:rPr>
              <w:t>技术</w:t>
            </w:r>
            <w:r>
              <w:rPr>
                <w:rFonts w:ascii="宋体" w:hAnsi="宋体" w:eastAsia="宋体" w:cs="宋体"/>
                <w:color w:val="auto"/>
                <w:spacing w:val="-71"/>
                <w:w w:val="95"/>
                <w:sz w:val="21"/>
                <w:szCs w:val="21"/>
                <w:lang w:val="en-US" w:eastAsia="en-US" w:bidi="ar-SA"/>
              </w:rPr>
              <w:t>、</w:t>
            </w:r>
            <w:r>
              <w:rPr>
                <w:rFonts w:ascii="宋体" w:hAnsi="宋体" w:eastAsia="宋体" w:cs="宋体"/>
                <w:color w:val="auto"/>
                <w:spacing w:val="-1"/>
                <w:w w:val="95"/>
                <w:sz w:val="21"/>
                <w:szCs w:val="21"/>
                <w:lang w:val="en-US" w:eastAsia="en-US" w:bidi="ar-SA"/>
              </w:rPr>
              <w:t>新</w:t>
            </w:r>
            <w:r>
              <w:rPr>
                <w:rFonts w:ascii="宋体" w:hAnsi="宋体" w:eastAsia="宋体" w:cs="宋体"/>
                <w:color w:val="auto"/>
                <w:spacing w:val="1"/>
                <w:w w:val="95"/>
                <w:sz w:val="21"/>
                <w:szCs w:val="21"/>
                <w:lang w:val="en-US" w:eastAsia="en-US" w:bidi="ar-SA"/>
              </w:rPr>
              <w:t>工艺</w:t>
            </w:r>
            <w:r>
              <w:rPr>
                <w:rFonts w:ascii="宋体" w:hAnsi="宋体" w:eastAsia="宋体" w:cs="宋体"/>
                <w:color w:val="auto"/>
                <w:spacing w:val="-71"/>
                <w:w w:val="95"/>
                <w:sz w:val="21"/>
                <w:szCs w:val="21"/>
                <w:lang w:val="en-US" w:eastAsia="en-US" w:bidi="ar-SA"/>
              </w:rPr>
              <w:t>、</w:t>
            </w:r>
            <w:r>
              <w:rPr>
                <w:rFonts w:ascii="宋体" w:hAnsi="宋体" w:eastAsia="宋体" w:cs="宋体"/>
                <w:color w:val="auto"/>
                <w:spacing w:val="-1"/>
                <w:w w:val="95"/>
                <w:sz w:val="21"/>
                <w:szCs w:val="21"/>
                <w:lang w:val="en-US" w:eastAsia="en-US" w:bidi="ar-SA"/>
              </w:rPr>
              <w:t>新</w:t>
            </w:r>
            <w:r>
              <w:rPr>
                <w:rFonts w:ascii="宋体" w:hAnsi="宋体" w:eastAsia="宋体" w:cs="宋体"/>
                <w:color w:val="auto"/>
                <w:spacing w:val="1"/>
                <w:w w:val="95"/>
                <w:sz w:val="21"/>
                <w:szCs w:val="21"/>
                <w:lang w:val="en-US" w:eastAsia="en-US" w:bidi="ar-SA"/>
              </w:rPr>
              <w:t>材料</w:t>
            </w:r>
            <w:r>
              <w:rPr>
                <w:rFonts w:ascii="宋体" w:hAnsi="宋体" w:eastAsia="宋体" w:cs="宋体"/>
                <w:color w:val="auto"/>
                <w:w w:val="95"/>
                <w:sz w:val="21"/>
                <w:szCs w:val="21"/>
                <w:lang w:val="en-US" w:eastAsia="en-US" w:bidi="ar-SA"/>
              </w:rPr>
              <w:t>、</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50"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1"/>
              <w:jc w:val="left"/>
              <w:rPr>
                <w:rFonts w:ascii="宋体" w:hAnsi="宋体" w:eastAsia="宋体" w:cs="宋体"/>
                <w:color w:val="auto"/>
                <w:sz w:val="21"/>
                <w:szCs w:val="21"/>
                <w:lang w:val="en-US" w:eastAsia="en-US" w:bidi="ar-SA"/>
              </w:rPr>
            </w:pPr>
            <w:r>
              <w:rPr>
                <w:rFonts w:ascii="宋体" w:hAnsi="宋体" w:eastAsia="宋体" w:cs="宋体"/>
                <w:color w:val="auto"/>
                <w:spacing w:val="1"/>
                <w:w w:val="95"/>
                <w:sz w:val="21"/>
                <w:szCs w:val="21"/>
                <w:lang w:val="en-US" w:eastAsia="en-US" w:bidi="ar-SA"/>
              </w:rPr>
              <w:t>技</w:t>
            </w:r>
            <w:r>
              <w:rPr>
                <w:rFonts w:ascii="宋体" w:hAnsi="宋体" w:eastAsia="宋体" w:cs="宋体"/>
                <w:color w:val="auto"/>
                <w:spacing w:val="-1"/>
                <w:w w:val="95"/>
                <w:sz w:val="21"/>
                <w:szCs w:val="21"/>
                <w:lang w:val="en-US" w:eastAsia="en-US" w:bidi="ar-SA"/>
              </w:rPr>
              <w:t>术</w:t>
            </w:r>
            <w:r>
              <w:rPr>
                <w:rFonts w:ascii="宋体" w:hAnsi="宋体" w:eastAsia="宋体" w:cs="宋体"/>
                <w:color w:val="auto"/>
                <w:spacing w:val="-40"/>
                <w:w w:val="95"/>
                <w:sz w:val="21"/>
                <w:szCs w:val="21"/>
                <w:lang w:val="en-US" w:eastAsia="en-US" w:bidi="ar-SA"/>
              </w:rPr>
              <w:t>，</w:t>
            </w:r>
            <w:r>
              <w:rPr>
                <w:rFonts w:ascii="宋体" w:hAnsi="宋体" w:eastAsia="宋体" w:cs="宋体"/>
                <w:color w:val="auto"/>
                <w:spacing w:val="1"/>
                <w:w w:val="95"/>
                <w:sz w:val="21"/>
                <w:szCs w:val="21"/>
                <w:lang w:val="en-US" w:eastAsia="en-US" w:bidi="ar-SA"/>
              </w:rPr>
              <w:t>新</w:t>
            </w:r>
            <w:r>
              <w:rPr>
                <w:rFonts w:ascii="宋体" w:hAnsi="宋体" w:eastAsia="宋体" w:cs="宋体"/>
                <w:color w:val="auto"/>
                <w:spacing w:val="-1"/>
                <w:w w:val="95"/>
                <w:sz w:val="21"/>
                <w:szCs w:val="21"/>
                <w:lang w:val="en-US" w:eastAsia="en-US" w:bidi="ar-SA"/>
              </w:rPr>
              <w:t>工</w:t>
            </w:r>
            <w:r>
              <w:rPr>
                <w:rFonts w:ascii="宋体" w:hAnsi="宋体" w:eastAsia="宋体" w:cs="宋体"/>
                <w:color w:val="auto"/>
                <w:spacing w:val="1"/>
                <w:w w:val="95"/>
                <w:sz w:val="21"/>
                <w:szCs w:val="21"/>
                <w:lang w:val="en-US" w:eastAsia="en-US" w:bidi="ar-SA"/>
              </w:rPr>
              <w:t>艺</w:t>
            </w:r>
            <w:r>
              <w:rPr>
                <w:rFonts w:ascii="宋体" w:hAnsi="宋体" w:eastAsia="宋体" w:cs="宋体"/>
                <w:color w:val="auto"/>
                <w:spacing w:val="-38"/>
                <w:w w:val="95"/>
                <w:sz w:val="21"/>
                <w:szCs w:val="21"/>
                <w:lang w:val="en-US" w:eastAsia="en-US" w:bidi="ar-SA"/>
              </w:rPr>
              <w:t>，</w:t>
            </w:r>
            <w:r>
              <w:rPr>
                <w:rFonts w:ascii="宋体" w:hAnsi="宋体" w:eastAsia="宋体" w:cs="宋体"/>
                <w:color w:val="auto"/>
                <w:spacing w:val="1"/>
                <w:w w:val="95"/>
                <w:sz w:val="21"/>
                <w:szCs w:val="21"/>
                <w:lang w:val="en-US" w:eastAsia="en-US" w:bidi="ar-SA"/>
              </w:rPr>
              <w:t>新</w:t>
            </w:r>
            <w:r>
              <w:rPr>
                <w:rFonts w:ascii="宋体" w:hAnsi="宋体" w:eastAsia="宋体" w:cs="宋体"/>
                <w:color w:val="auto"/>
                <w:spacing w:val="-1"/>
                <w:w w:val="95"/>
                <w:sz w:val="21"/>
                <w:szCs w:val="21"/>
                <w:lang w:val="en-US" w:eastAsia="en-US" w:bidi="ar-SA"/>
              </w:rPr>
              <w:t>材料</w:t>
            </w:r>
            <w:r>
              <w:rPr>
                <w:rFonts w:ascii="宋体" w:hAnsi="宋体" w:eastAsia="宋体" w:cs="宋体"/>
                <w:color w:val="auto"/>
                <w:w w:val="95"/>
                <w:sz w:val="21"/>
                <w:szCs w:val="21"/>
                <w:lang w:val="en-US" w:eastAsia="en-US" w:bidi="ar-SA"/>
              </w:rPr>
              <w:t>，</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新设备；二是采用的新技术、新工艺、新</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4"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restart"/>
            <w:tcBorders>
              <w:top w:val="nil"/>
              <w:left w:val="single" w:color="000000" w:sz="2" w:space="0"/>
              <w:right w:val="single" w:color="000000" w:sz="4" w:space="0"/>
            </w:tcBorders>
            <w:noWrap w:val="0"/>
            <w:vAlign w:val="top"/>
          </w:tcPr>
          <w:p>
            <w:pPr>
              <w:widowControl w:val="0"/>
              <w:spacing w:after="0" w:line="222"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新设备</w:t>
            </w:r>
          </w:p>
        </w:tc>
        <w:tc>
          <w:tcPr>
            <w:tcW w:w="3957" w:type="dxa"/>
            <w:tcBorders>
              <w:top w:val="nil"/>
              <w:left w:val="single" w:color="000000" w:sz="4" w:space="0"/>
              <w:bottom w:val="nil"/>
              <w:right w:val="single" w:color="000000" w:sz="4" w:space="0"/>
            </w:tcBorders>
            <w:noWrap w:val="0"/>
            <w:vAlign w:val="top"/>
          </w:tcPr>
          <w:p>
            <w:pPr>
              <w:widowControl w:val="0"/>
              <w:spacing w:after="0" w:line="222"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0"/>
                <w:sz w:val="21"/>
                <w:szCs w:val="21"/>
                <w:lang w:val="en-US" w:eastAsia="en-US" w:bidi="ar-SA"/>
              </w:rPr>
              <w:t>材料、新设备是否有利于绿色施工的开</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5"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展。</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3"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before="3" w:after="0" w:line="130" w:lineRule="exact"/>
              <w:ind w:right="0"/>
              <w:jc w:val="left"/>
              <w:rPr>
                <w:rFonts w:ascii="Calibri" w:hAnsi="Calibri" w:eastAsia="Calibri" w:cs="Times New Roman"/>
                <w:color w:val="auto"/>
                <w:sz w:val="13"/>
                <w:szCs w:val="13"/>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1.2</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0"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工程是否采用了自</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0"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为在</w:t>
            </w:r>
            <w:r>
              <w:rPr>
                <w:rFonts w:ascii="宋体" w:hAnsi="宋体" w:eastAsia="宋体" w:cs="宋体"/>
                <w:color w:val="auto"/>
                <w:spacing w:val="-89"/>
                <w:sz w:val="21"/>
                <w:szCs w:val="21"/>
                <w:lang w:val="en-US" w:eastAsia="en-US" w:bidi="ar-SA"/>
              </w:rPr>
              <w:t xml:space="preserve"> </w:t>
            </w:r>
            <w:r>
              <w:rPr>
                <w:rFonts w:ascii="宋体" w:hAnsi="宋体" w:eastAsia="宋体" w:cs="宋体"/>
                <w:color w:val="auto"/>
                <w:spacing w:val="-1"/>
                <w:sz w:val="21"/>
                <w:szCs w:val="21"/>
                <w:lang w:val="en-US" w:eastAsia="en-US" w:bidi="ar-SA"/>
              </w:rPr>
              <w:t>1.1</w:t>
            </w:r>
            <w:r>
              <w:rPr>
                <w:rFonts w:ascii="宋体" w:hAnsi="宋体" w:eastAsia="宋体" w:cs="宋体"/>
                <w:color w:val="auto"/>
                <w:spacing w:val="-89"/>
                <w:sz w:val="21"/>
                <w:szCs w:val="21"/>
                <w:lang w:val="en-US" w:eastAsia="en-US" w:bidi="ar-SA"/>
              </w:rPr>
              <w:t xml:space="preserve"> </w:t>
            </w:r>
            <w:r>
              <w:rPr>
                <w:rFonts w:ascii="宋体" w:hAnsi="宋体" w:eastAsia="宋体" w:cs="宋体"/>
                <w:color w:val="auto"/>
                <w:sz w:val="21"/>
                <w:szCs w:val="21"/>
                <w:lang w:val="en-US" w:eastAsia="en-US" w:bidi="ar-SA"/>
              </w:rPr>
              <w:t>项要求的基础上考查工程是</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before="3" w:after="0" w:line="130" w:lineRule="exact"/>
              <w:ind w:right="0"/>
              <w:jc w:val="left"/>
              <w:rPr>
                <w:rFonts w:ascii="Calibri" w:hAnsi="Calibri" w:eastAsia="Calibri" w:cs="Times New Roman"/>
                <w:color w:val="auto"/>
                <w:sz w:val="13"/>
                <w:szCs w:val="13"/>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before="3" w:after="0" w:line="130" w:lineRule="exact"/>
              <w:ind w:right="0"/>
              <w:jc w:val="left"/>
              <w:rPr>
                <w:rFonts w:ascii="Calibri" w:hAnsi="Calibri" w:eastAsia="Calibri" w:cs="Times New Roman"/>
                <w:color w:val="auto"/>
                <w:sz w:val="13"/>
                <w:szCs w:val="13"/>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主创新绿色施工技术及</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否</w:t>
            </w:r>
            <w:r>
              <w:rPr>
                <w:rFonts w:ascii="宋体" w:hAnsi="宋体" w:eastAsia="宋体" w:cs="宋体"/>
                <w:color w:val="auto"/>
                <w:spacing w:val="2"/>
                <w:sz w:val="21"/>
                <w:szCs w:val="21"/>
                <w:lang w:val="en-US" w:eastAsia="en-US" w:bidi="ar-SA"/>
              </w:rPr>
              <w:t>有</w:t>
            </w:r>
            <w:r>
              <w:rPr>
                <w:rFonts w:ascii="宋体" w:hAnsi="宋体" w:eastAsia="宋体" w:cs="宋体"/>
                <w:color w:val="auto"/>
                <w:spacing w:val="-1"/>
                <w:sz w:val="21"/>
                <w:szCs w:val="21"/>
                <w:lang w:val="en-US" w:eastAsia="en-US" w:bidi="ar-SA"/>
              </w:rPr>
              <w:t>自</w:t>
            </w:r>
            <w:r>
              <w:rPr>
                <w:rFonts w:ascii="宋体" w:hAnsi="宋体" w:eastAsia="宋体" w:cs="宋体"/>
                <w:color w:val="auto"/>
                <w:spacing w:val="2"/>
                <w:sz w:val="21"/>
                <w:szCs w:val="21"/>
                <w:lang w:val="en-US" w:eastAsia="en-US" w:bidi="ar-SA"/>
              </w:rPr>
              <w:t>主</w:t>
            </w:r>
            <w:r>
              <w:rPr>
                <w:rFonts w:ascii="宋体" w:hAnsi="宋体" w:eastAsia="宋体" w:cs="宋体"/>
                <w:color w:val="auto"/>
                <w:spacing w:val="-1"/>
                <w:sz w:val="21"/>
                <w:szCs w:val="21"/>
                <w:lang w:val="en-US" w:eastAsia="en-US" w:bidi="ar-SA"/>
              </w:rPr>
              <w:t>创</w:t>
            </w:r>
            <w:r>
              <w:rPr>
                <w:rFonts w:ascii="宋体" w:hAnsi="宋体" w:eastAsia="宋体" w:cs="宋体"/>
                <w:color w:val="auto"/>
                <w:spacing w:val="2"/>
                <w:sz w:val="21"/>
                <w:szCs w:val="21"/>
                <w:lang w:val="en-US" w:eastAsia="en-US" w:bidi="ar-SA"/>
              </w:rPr>
              <w:t>新</w:t>
            </w:r>
            <w:r>
              <w:rPr>
                <w:rFonts w:ascii="宋体" w:hAnsi="宋体" w:eastAsia="宋体" w:cs="宋体"/>
                <w:color w:val="auto"/>
                <w:spacing w:val="-1"/>
                <w:sz w:val="21"/>
                <w:szCs w:val="21"/>
                <w:lang w:val="en-US" w:eastAsia="en-US" w:bidi="ar-SA"/>
              </w:rPr>
              <w:t>绿</w:t>
            </w:r>
            <w:r>
              <w:rPr>
                <w:rFonts w:ascii="宋体" w:hAnsi="宋体" w:eastAsia="宋体" w:cs="宋体"/>
                <w:color w:val="auto"/>
                <w:spacing w:val="2"/>
                <w:sz w:val="21"/>
                <w:szCs w:val="21"/>
                <w:lang w:val="en-US" w:eastAsia="en-US" w:bidi="ar-SA"/>
              </w:rPr>
              <w:t>色</w:t>
            </w:r>
            <w:r>
              <w:rPr>
                <w:rFonts w:ascii="宋体" w:hAnsi="宋体" w:eastAsia="宋体" w:cs="宋体"/>
                <w:color w:val="auto"/>
                <w:spacing w:val="-1"/>
                <w:sz w:val="21"/>
                <w:szCs w:val="21"/>
                <w:lang w:val="en-US" w:eastAsia="en-US" w:bidi="ar-SA"/>
              </w:rPr>
              <w:t>施</w:t>
            </w:r>
            <w:r>
              <w:rPr>
                <w:rFonts w:ascii="宋体" w:hAnsi="宋体" w:eastAsia="宋体" w:cs="宋体"/>
                <w:color w:val="auto"/>
                <w:spacing w:val="2"/>
                <w:sz w:val="21"/>
                <w:szCs w:val="21"/>
                <w:lang w:val="en-US" w:eastAsia="en-US" w:bidi="ar-SA"/>
              </w:rPr>
              <w:t>工</w:t>
            </w:r>
            <w:r>
              <w:rPr>
                <w:rFonts w:ascii="宋体" w:hAnsi="宋体" w:eastAsia="宋体" w:cs="宋体"/>
                <w:color w:val="auto"/>
                <w:spacing w:val="-1"/>
                <w:sz w:val="21"/>
                <w:szCs w:val="21"/>
                <w:lang w:val="en-US" w:eastAsia="en-US" w:bidi="ar-SA"/>
              </w:rPr>
              <w:t>技</w:t>
            </w:r>
            <w:r>
              <w:rPr>
                <w:rFonts w:ascii="宋体" w:hAnsi="宋体" w:eastAsia="宋体" w:cs="宋体"/>
                <w:color w:val="auto"/>
                <w:spacing w:val="2"/>
                <w:sz w:val="21"/>
                <w:szCs w:val="21"/>
                <w:lang w:val="en-US" w:eastAsia="en-US" w:bidi="ar-SA"/>
              </w:rPr>
              <w:t>术</w:t>
            </w:r>
            <w:r>
              <w:rPr>
                <w:rFonts w:ascii="宋体" w:hAnsi="宋体" w:eastAsia="宋体" w:cs="宋体"/>
                <w:color w:val="auto"/>
                <w:spacing w:val="-1"/>
                <w:sz w:val="21"/>
                <w:szCs w:val="21"/>
                <w:lang w:val="en-US" w:eastAsia="en-US" w:bidi="ar-SA"/>
              </w:rPr>
              <w:t>及</w:t>
            </w:r>
            <w:r>
              <w:rPr>
                <w:rFonts w:ascii="宋体" w:hAnsi="宋体" w:eastAsia="宋体" w:cs="宋体"/>
                <w:color w:val="auto"/>
                <w:spacing w:val="2"/>
                <w:sz w:val="21"/>
                <w:szCs w:val="21"/>
                <w:lang w:val="en-US" w:eastAsia="en-US" w:bidi="ar-SA"/>
              </w:rPr>
              <w:t>方</w:t>
            </w:r>
            <w:r>
              <w:rPr>
                <w:rFonts w:ascii="宋体" w:hAnsi="宋体" w:eastAsia="宋体" w:cs="宋体"/>
                <w:color w:val="auto"/>
                <w:spacing w:val="-1"/>
                <w:sz w:val="21"/>
                <w:szCs w:val="21"/>
                <w:lang w:val="en-US" w:eastAsia="en-US" w:bidi="ar-SA"/>
              </w:rPr>
              <w:t>法</w:t>
            </w:r>
            <w:r>
              <w:rPr>
                <w:rFonts w:ascii="宋体" w:hAnsi="宋体" w:eastAsia="宋体" w:cs="宋体"/>
                <w:color w:val="auto"/>
                <w:spacing w:val="-38"/>
                <w:sz w:val="21"/>
                <w:szCs w:val="21"/>
                <w:lang w:val="en-US" w:eastAsia="en-US" w:bidi="ar-SA"/>
              </w:rPr>
              <w:t>。</w:t>
            </w:r>
            <w:r>
              <w:rPr>
                <w:rFonts w:ascii="宋体" w:hAnsi="宋体" w:eastAsia="宋体" w:cs="宋体"/>
                <w:color w:val="auto"/>
                <w:spacing w:val="-1"/>
                <w:sz w:val="21"/>
                <w:szCs w:val="21"/>
                <w:lang w:val="en-US" w:eastAsia="en-US" w:bidi="ar-SA"/>
              </w:rPr>
              <w:t>本</w:t>
            </w:r>
            <w:r>
              <w:rPr>
                <w:rFonts w:ascii="宋体" w:hAnsi="宋体" w:eastAsia="宋体" w:cs="宋体"/>
                <w:color w:val="auto"/>
                <w:sz w:val="21"/>
                <w:szCs w:val="21"/>
                <w:lang w:val="en-US" w:eastAsia="en-US" w:bidi="ar-SA"/>
              </w:rPr>
              <w:t>条</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667"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single" w:color="000000" w:sz="2" w:space="0"/>
              <w:right w:val="single" w:color="000000" w:sz="4" w:space="0"/>
            </w:tcBorders>
            <w:noWrap w:val="0"/>
            <w:vAlign w:val="top"/>
          </w:tcPr>
          <w:p>
            <w:pPr>
              <w:widowControl w:val="0"/>
              <w:spacing w:before="28" w:after="0" w:line="240" w:lineRule="auto"/>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方法</w:t>
            </w: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before="28" w:after="0" w:line="240" w:lineRule="auto"/>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着重强调创新内容</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3"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1.3</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0"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工程的创新绿色技</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0"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为在</w:t>
            </w:r>
            <w:r>
              <w:rPr>
                <w:rFonts w:ascii="宋体" w:hAnsi="宋体" w:eastAsia="宋体" w:cs="宋体"/>
                <w:color w:val="auto"/>
                <w:spacing w:val="-89"/>
                <w:sz w:val="21"/>
                <w:szCs w:val="21"/>
                <w:lang w:val="en-US" w:eastAsia="en-US" w:bidi="ar-SA"/>
              </w:rPr>
              <w:t xml:space="preserve"> </w:t>
            </w:r>
            <w:r>
              <w:rPr>
                <w:rFonts w:ascii="宋体" w:hAnsi="宋体" w:eastAsia="宋体" w:cs="宋体"/>
                <w:color w:val="auto"/>
                <w:spacing w:val="-1"/>
                <w:sz w:val="21"/>
                <w:szCs w:val="21"/>
                <w:lang w:val="en-US" w:eastAsia="en-US" w:bidi="ar-SA"/>
              </w:rPr>
              <w:t>1.2</w:t>
            </w:r>
            <w:r>
              <w:rPr>
                <w:rFonts w:ascii="宋体" w:hAnsi="宋体" w:eastAsia="宋体" w:cs="宋体"/>
                <w:color w:val="auto"/>
                <w:spacing w:val="-89"/>
                <w:sz w:val="21"/>
                <w:szCs w:val="21"/>
                <w:lang w:val="en-US" w:eastAsia="en-US" w:bidi="ar-SA"/>
              </w:rPr>
              <w:t xml:space="preserve"> </w:t>
            </w:r>
            <w:r>
              <w:rPr>
                <w:rFonts w:ascii="宋体" w:hAnsi="宋体" w:eastAsia="宋体" w:cs="宋体"/>
                <w:color w:val="auto"/>
                <w:sz w:val="21"/>
                <w:szCs w:val="21"/>
                <w:lang w:val="en-US" w:eastAsia="en-US" w:bidi="ar-SA"/>
              </w:rPr>
              <w:t>项要求的基础上考查工程创</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术及方法，是否能达到</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0"/>
                <w:sz w:val="21"/>
                <w:szCs w:val="21"/>
                <w:lang w:val="en-US" w:eastAsia="en-US" w:bidi="ar-SA"/>
              </w:rPr>
              <w:t>新的绿色技术及方法是否达到了预期效</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预期效果并具有推广应</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果</w:t>
            </w:r>
            <w:r>
              <w:rPr>
                <w:rFonts w:ascii="宋体" w:hAnsi="宋体" w:eastAsia="宋体" w:cs="宋体"/>
                <w:color w:val="auto"/>
                <w:spacing w:val="-38"/>
                <w:sz w:val="21"/>
                <w:szCs w:val="21"/>
                <w:lang w:val="en-US" w:eastAsia="en-US" w:bidi="ar-SA"/>
              </w:rPr>
              <w:t>，</w:t>
            </w:r>
            <w:r>
              <w:rPr>
                <w:rFonts w:ascii="宋体" w:hAnsi="宋体" w:eastAsia="宋体" w:cs="宋体"/>
                <w:color w:val="auto"/>
                <w:spacing w:val="-1"/>
                <w:sz w:val="21"/>
                <w:szCs w:val="21"/>
                <w:lang w:val="en-US" w:eastAsia="en-US" w:bidi="ar-SA"/>
              </w:rPr>
              <w:t>同</w:t>
            </w:r>
            <w:r>
              <w:rPr>
                <w:rFonts w:ascii="宋体" w:hAnsi="宋体" w:eastAsia="宋体" w:cs="宋体"/>
                <w:color w:val="auto"/>
                <w:spacing w:val="2"/>
                <w:sz w:val="21"/>
                <w:szCs w:val="21"/>
                <w:lang w:val="en-US" w:eastAsia="en-US" w:bidi="ar-SA"/>
              </w:rPr>
              <w:t>时</w:t>
            </w:r>
            <w:r>
              <w:rPr>
                <w:rFonts w:ascii="宋体" w:hAnsi="宋体" w:eastAsia="宋体" w:cs="宋体"/>
                <w:color w:val="auto"/>
                <w:spacing w:val="-1"/>
                <w:sz w:val="21"/>
                <w:szCs w:val="21"/>
                <w:lang w:val="en-US" w:eastAsia="en-US" w:bidi="ar-SA"/>
              </w:rPr>
              <w:t>该</w:t>
            </w:r>
            <w:r>
              <w:rPr>
                <w:rFonts w:ascii="宋体" w:hAnsi="宋体" w:eastAsia="宋体" w:cs="宋体"/>
                <w:color w:val="auto"/>
                <w:spacing w:val="2"/>
                <w:sz w:val="21"/>
                <w:szCs w:val="21"/>
                <w:lang w:val="en-US" w:eastAsia="en-US" w:bidi="ar-SA"/>
              </w:rPr>
              <w:t>创</w:t>
            </w:r>
            <w:r>
              <w:rPr>
                <w:rFonts w:ascii="宋体" w:hAnsi="宋体" w:eastAsia="宋体" w:cs="宋体"/>
                <w:color w:val="auto"/>
                <w:spacing w:val="-1"/>
                <w:sz w:val="21"/>
                <w:szCs w:val="21"/>
                <w:lang w:val="en-US" w:eastAsia="en-US" w:bidi="ar-SA"/>
              </w:rPr>
              <w:t>新</w:t>
            </w:r>
            <w:r>
              <w:rPr>
                <w:rFonts w:ascii="宋体" w:hAnsi="宋体" w:eastAsia="宋体" w:cs="宋体"/>
                <w:color w:val="auto"/>
                <w:spacing w:val="2"/>
                <w:sz w:val="21"/>
                <w:szCs w:val="21"/>
                <w:lang w:val="en-US" w:eastAsia="en-US" w:bidi="ar-SA"/>
              </w:rPr>
              <w:t>点</w:t>
            </w:r>
            <w:r>
              <w:rPr>
                <w:rFonts w:ascii="宋体" w:hAnsi="宋体" w:eastAsia="宋体" w:cs="宋体"/>
                <w:color w:val="auto"/>
                <w:spacing w:val="-1"/>
                <w:sz w:val="21"/>
                <w:szCs w:val="21"/>
                <w:lang w:val="en-US" w:eastAsia="en-US" w:bidi="ar-SA"/>
              </w:rPr>
              <w:t>是</w:t>
            </w:r>
            <w:r>
              <w:rPr>
                <w:rFonts w:ascii="宋体" w:hAnsi="宋体" w:eastAsia="宋体" w:cs="宋体"/>
                <w:color w:val="auto"/>
                <w:spacing w:val="2"/>
                <w:sz w:val="21"/>
                <w:szCs w:val="21"/>
                <w:lang w:val="en-US" w:eastAsia="en-US" w:bidi="ar-SA"/>
              </w:rPr>
              <w:t>否</w:t>
            </w:r>
            <w:r>
              <w:rPr>
                <w:rFonts w:ascii="宋体" w:hAnsi="宋体" w:eastAsia="宋体" w:cs="宋体"/>
                <w:color w:val="auto"/>
                <w:spacing w:val="-1"/>
                <w:sz w:val="21"/>
                <w:szCs w:val="21"/>
                <w:lang w:val="en-US" w:eastAsia="en-US" w:bidi="ar-SA"/>
              </w:rPr>
              <w:t>可</w:t>
            </w:r>
            <w:r>
              <w:rPr>
                <w:rFonts w:ascii="宋体" w:hAnsi="宋体" w:eastAsia="宋体" w:cs="宋体"/>
                <w:color w:val="auto"/>
                <w:spacing w:val="2"/>
                <w:sz w:val="21"/>
                <w:szCs w:val="21"/>
                <w:lang w:val="en-US" w:eastAsia="en-US" w:bidi="ar-SA"/>
              </w:rPr>
              <w:t>以</w:t>
            </w:r>
            <w:r>
              <w:rPr>
                <w:rFonts w:ascii="宋体" w:hAnsi="宋体" w:eastAsia="宋体" w:cs="宋体"/>
                <w:color w:val="auto"/>
                <w:spacing w:val="-1"/>
                <w:sz w:val="21"/>
                <w:szCs w:val="21"/>
                <w:lang w:val="en-US" w:eastAsia="en-US" w:bidi="ar-SA"/>
              </w:rPr>
              <w:t>进</w:t>
            </w:r>
            <w:r>
              <w:rPr>
                <w:rFonts w:ascii="宋体" w:hAnsi="宋体" w:eastAsia="宋体" w:cs="宋体"/>
                <w:color w:val="auto"/>
                <w:spacing w:val="2"/>
                <w:sz w:val="21"/>
                <w:szCs w:val="21"/>
                <w:lang w:val="en-US" w:eastAsia="en-US" w:bidi="ar-SA"/>
              </w:rPr>
              <w:t>行</w:t>
            </w:r>
            <w:r>
              <w:rPr>
                <w:rFonts w:ascii="宋体" w:hAnsi="宋体" w:eastAsia="宋体" w:cs="宋体"/>
                <w:color w:val="auto"/>
                <w:spacing w:val="-1"/>
                <w:sz w:val="21"/>
                <w:szCs w:val="21"/>
                <w:lang w:val="en-US" w:eastAsia="en-US" w:bidi="ar-SA"/>
              </w:rPr>
              <w:t>推</w:t>
            </w:r>
            <w:r>
              <w:rPr>
                <w:rFonts w:ascii="宋体" w:hAnsi="宋体" w:eastAsia="宋体" w:cs="宋体"/>
                <w:color w:val="auto"/>
                <w:spacing w:val="2"/>
                <w:sz w:val="21"/>
                <w:szCs w:val="21"/>
                <w:lang w:val="en-US" w:eastAsia="en-US" w:bidi="ar-SA"/>
              </w:rPr>
              <w:t>广</w:t>
            </w:r>
            <w:r>
              <w:rPr>
                <w:rFonts w:ascii="宋体" w:hAnsi="宋体" w:eastAsia="宋体" w:cs="宋体"/>
                <w:color w:val="auto"/>
                <w:spacing w:val="-1"/>
                <w:sz w:val="21"/>
                <w:szCs w:val="21"/>
                <w:lang w:val="en-US" w:eastAsia="en-US" w:bidi="ar-SA"/>
              </w:rPr>
              <w:t>而</w:t>
            </w:r>
            <w:r>
              <w:rPr>
                <w:rFonts w:ascii="宋体" w:hAnsi="宋体" w:eastAsia="宋体" w:cs="宋体"/>
                <w:color w:val="auto"/>
                <w:sz w:val="21"/>
                <w:szCs w:val="21"/>
                <w:lang w:val="en-US" w:eastAsia="en-US" w:bidi="ar-SA"/>
              </w:rPr>
              <w:t>不</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5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restart"/>
            <w:tcBorders>
              <w:top w:val="nil"/>
              <w:left w:val="single" w:color="000000" w:sz="2" w:space="0"/>
              <w:right w:val="single" w:color="000000" w:sz="4" w:space="0"/>
            </w:tcBorders>
            <w:noWrap w:val="0"/>
            <w:vAlign w:val="top"/>
          </w:tcPr>
          <w:p>
            <w:pPr>
              <w:widowControl w:val="0"/>
              <w:spacing w:before="28" w:after="0" w:line="240" w:lineRule="auto"/>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用的价值</w:t>
            </w:r>
          </w:p>
        </w:tc>
        <w:tc>
          <w:tcPr>
            <w:tcW w:w="3957" w:type="dxa"/>
            <w:tcBorders>
              <w:top w:val="nil"/>
              <w:left w:val="single" w:color="000000" w:sz="4" w:space="0"/>
              <w:bottom w:val="nil"/>
              <w:right w:val="single" w:color="000000" w:sz="4" w:space="0"/>
            </w:tcBorders>
            <w:noWrap w:val="0"/>
            <w:vAlign w:val="top"/>
          </w:tcPr>
          <w:p>
            <w:pPr>
              <w:widowControl w:val="0"/>
              <w:spacing w:before="28" w:after="0" w:line="240" w:lineRule="auto"/>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仅</w:t>
            </w:r>
            <w:r>
              <w:rPr>
                <w:rFonts w:ascii="宋体" w:hAnsi="宋体" w:eastAsia="宋体" w:cs="宋体"/>
                <w:color w:val="auto"/>
                <w:spacing w:val="2"/>
                <w:sz w:val="21"/>
                <w:szCs w:val="21"/>
                <w:lang w:val="en-US" w:eastAsia="en-US" w:bidi="ar-SA"/>
              </w:rPr>
              <w:t>仅</w:t>
            </w:r>
            <w:r>
              <w:rPr>
                <w:rFonts w:ascii="宋体" w:hAnsi="宋体" w:eastAsia="宋体" w:cs="宋体"/>
                <w:color w:val="auto"/>
                <w:spacing w:val="-1"/>
                <w:sz w:val="21"/>
                <w:szCs w:val="21"/>
                <w:lang w:val="en-US" w:eastAsia="en-US" w:bidi="ar-SA"/>
              </w:rPr>
              <w:t>是</w:t>
            </w:r>
            <w:r>
              <w:rPr>
                <w:rFonts w:ascii="宋体" w:hAnsi="宋体" w:eastAsia="宋体" w:cs="宋体"/>
                <w:color w:val="auto"/>
                <w:spacing w:val="2"/>
                <w:sz w:val="21"/>
                <w:szCs w:val="21"/>
                <w:lang w:val="en-US" w:eastAsia="en-US" w:bidi="ar-SA"/>
              </w:rPr>
              <w:t>针</w:t>
            </w:r>
            <w:r>
              <w:rPr>
                <w:rFonts w:ascii="宋体" w:hAnsi="宋体" w:eastAsia="宋体" w:cs="宋体"/>
                <w:color w:val="auto"/>
                <w:spacing w:val="-1"/>
                <w:sz w:val="21"/>
                <w:szCs w:val="21"/>
                <w:lang w:val="en-US" w:eastAsia="en-US" w:bidi="ar-SA"/>
              </w:rPr>
              <w:t>对</w:t>
            </w:r>
            <w:r>
              <w:rPr>
                <w:rFonts w:ascii="宋体" w:hAnsi="宋体" w:eastAsia="宋体" w:cs="宋体"/>
                <w:color w:val="auto"/>
                <w:spacing w:val="2"/>
                <w:sz w:val="21"/>
                <w:szCs w:val="21"/>
                <w:lang w:val="en-US" w:eastAsia="en-US" w:bidi="ar-SA"/>
              </w:rPr>
              <w:t>该</w:t>
            </w:r>
            <w:r>
              <w:rPr>
                <w:rFonts w:ascii="宋体" w:hAnsi="宋体" w:eastAsia="宋体" w:cs="宋体"/>
                <w:color w:val="auto"/>
                <w:spacing w:val="-1"/>
                <w:sz w:val="21"/>
                <w:szCs w:val="21"/>
                <w:lang w:val="en-US" w:eastAsia="en-US" w:bidi="ar-SA"/>
              </w:rPr>
              <w:t>工</w:t>
            </w:r>
            <w:r>
              <w:rPr>
                <w:rFonts w:ascii="宋体" w:hAnsi="宋体" w:eastAsia="宋体" w:cs="宋体"/>
                <w:color w:val="auto"/>
                <w:spacing w:val="2"/>
                <w:sz w:val="21"/>
                <w:szCs w:val="21"/>
                <w:lang w:val="en-US" w:eastAsia="en-US" w:bidi="ar-SA"/>
              </w:rPr>
              <w:t>程</w:t>
            </w:r>
            <w:r>
              <w:rPr>
                <w:rFonts w:ascii="宋体" w:hAnsi="宋体" w:eastAsia="宋体" w:cs="宋体"/>
                <w:color w:val="auto"/>
                <w:spacing w:val="-1"/>
                <w:sz w:val="21"/>
                <w:szCs w:val="21"/>
                <w:lang w:val="en-US" w:eastAsia="en-US" w:bidi="ar-SA"/>
              </w:rPr>
              <w:t>才</w:t>
            </w:r>
            <w:r>
              <w:rPr>
                <w:rFonts w:ascii="宋体" w:hAnsi="宋体" w:eastAsia="宋体" w:cs="宋体"/>
                <w:color w:val="auto"/>
                <w:spacing w:val="2"/>
                <w:sz w:val="21"/>
                <w:szCs w:val="21"/>
                <w:lang w:val="en-US" w:eastAsia="en-US" w:bidi="ar-SA"/>
              </w:rPr>
              <w:t>有</w:t>
            </w:r>
            <w:r>
              <w:rPr>
                <w:rFonts w:ascii="宋体" w:hAnsi="宋体" w:eastAsia="宋体" w:cs="宋体"/>
                <w:color w:val="auto"/>
                <w:spacing w:val="-1"/>
                <w:sz w:val="21"/>
                <w:szCs w:val="21"/>
                <w:lang w:val="en-US" w:eastAsia="en-US" w:bidi="ar-SA"/>
              </w:rPr>
              <w:t>效</w:t>
            </w:r>
            <w:r>
              <w:rPr>
                <w:rFonts w:ascii="宋体" w:hAnsi="宋体" w:eastAsia="宋体" w:cs="宋体"/>
                <w:color w:val="auto"/>
                <w:spacing w:val="-38"/>
                <w:sz w:val="21"/>
                <w:szCs w:val="21"/>
                <w:lang w:val="en-US" w:eastAsia="en-US" w:bidi="ar-SA"/>
              </w:rPr>
              <w:t>。</w:t>
            </w:r>
            <w:r>
              <w:rPr>
                <w:rFonts w:ascii="宋体" w:hAnsi="宋体" w:eastAsia="宋体" w:cs="宋体"/>
                <w:color w:val="auto"/>
                <w:spacing w:val="-1"/>
                <w:sz w:val="21"/>
                <w:szCs w:val="21"/>
                <w:lang w:val="en-US" w:eastAsia="en-US" w:bidi="ar-SA"/>
              </w:rPr>
              <w:t>本</w:t>
            </w:r>
            <w:r>
              <w:rPr>
                <w:rFonts w:ascii="宋体" w:hAnsi="宋体" w:eastAsia="宋体" w:cs="宋体"/>
                <w:color w:val="auto"/>
                <w:spacing w:val="2"/>
                <w:sz w:val="21"/>
                <w:szCs w:val="21"/>
                <w:lang w:val="en-US" w:eastAsia="en-US" w:bidi="ar-SA"/>
              </w:rPr>
              <w:t>条</w:t>
            </w:r>
            <w:r>
              <w:rPr>
                <w:rFonts w:ascii="宋体" w:hAnsi="宋体" w:eastAsia="宋体" w:cs="宋体"/>
                <w:color w:val="auto"/>
                <w:spacing w:val="-1"/>
                <w:sz w:val="21"/>
                <w:szCs w:val="21"/>
                <w:lang w:val="en-US" w:eastAsia="en-US" w:bidi="ar-SA"/>
              </w:rPr>
              <w:t>着</w:t>
            </w:r>
            <w:r>
              <w:rPr>
                <w:rFonts w:ascii="宋体" w:hAnsi="宋体" w:eastAsia="宋体" w:cs="宋体"/>
                <w:color w:val="auto"/>
                <w:sz w:val="21"/>
                <w:szCs w:val="21"/>
                <w:lang w:val="en-US" w:eastAsia="en-US" w:bidi="ar-SA"/>
              </w:rPr>
              <w:t>重</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628"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强调创新成效</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5"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1.4</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2"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工程是否在主体施</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2"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考</w:t>
            </w:r>
            <w:r>
              <w:rPr>
                <w:rFonts w:ascii="宋体" w:hAnsi="宋体" w:eastAsia="宋体" w:cs="宋体"/>
                <w:color w:val="auto"/>
                <w:spacing w:val="2"/>
                <w:sz w:val="21"/>
                <w:szCs w:val="21"/>
                <w:lang w:val="en-US" w:eastAsia="en-US" w:bidi="ar-SA"/>
              </w:rPr>
              <w:t>查</w:t>
            </w:r>
            <w:r>
              <w:rPr>
                <w:rFonts w:ascii="宋体" w:hAnsi="宋体" w:eastAsia="宋体" w:cs="宋体"/>
                <w:color w:val="auto"/>
                <w:spacing w:val="-1"/>
                <w:sz w:val="21"/>
                <w:szCs w:val="21"/>
                <w:lang w:val="en-US" w:eastAsia="en-US" w:bidi="ar-SA"/>
              </w:rPr>
              <w:t>工</w:t>
            </w:r>
            <w:r>
              <w:rPr>
                <w:rFonts w:ascii="宋体" w:hAnsi="宋体" w:eastAsia="宋体" w:cs="宋体"/>
                <w:color w:val="auto"/>
                <w:spacing w:val="2"/>
                <w:sz w:val="21"/>
                <w:szCs w:val="21"/>
                <w:lang w:val="en-US" w:eastAsia="en-US" w:bidi="ar-SA"/>
              </w:rPr>
              <w:t>程</w:t>
            </w:r>
            <w:r>
              <w:rPr>
                <w:rFonts w:ascii="宋体" w:hAnsi="宋体" w:eastAsia="宋体" w:cs="宋体"/>
                <w:color w:val="auto"/>
                <w:spacing w:val="-1"/>
                <w:sz w:val="21"/>
                <w:szCs w:val="21"/>
                <w:lang w:val="en-US" w:eastAsia="en-US" w:bidi="ar-SA"/>
              </w:rPr>
              <w:t>的</w:t>
            </w:r>
            <w:r>
              <w:rPr>
                <w:rFonts w:ascii="宋体" w:hAnsi="宋体" w:eastAsia="宋体" w:cs="宋体"/>
                <w:color w:val="auto"/>
                <w:spacing w:val="2"/>
                <w:sz w:val="21"/>
                <w:szCs w:val="21"/>
                <w:lang w:val="en-US" w:eastAsia="en-US" w:bidi="ar-SA"/>
              </w:rPr>
              <w:t>工</w:t>
            </w:r>
            <w:r>
              <w:rPr>
                <w:rFonts w:ascii="宋体" w:hAnsi="宋体" w:eastAsia="宋体" w:cs="宋体"/>
                <w:color w:val="auto"/>
                <w:spacing w:val="-1"/>
                <w:sz w:val="21"/>
                <w:szCs w:val="21"/>
                <w:lang w:val="en-US" w:eastAsia="en-US" w:bidi="ar-SA"/>
              </w:rPr>
              <w:t>业</w:t>
            </w:r>
            <w:r>
              <w:rPr>
                <w:rFonts w:ascii="宋体" w:hAnsi="宋体" w:eastAsia="宋体" w:cs="宋体"/>
                <w:color w:val="auto"/>
                <w:spacing w:val="2"/>
                <w:sz w:val="21"/>
                <w:szCs w:val="21"/>
                <w:lang w:val="en-US" w:eastAsia="en-US" w:bidi="ar-SA"/>
              </w:rPr>
              <w:t>化</w:t>
            </w:r>
            <w:r>
              <w:rPr>
                <w:rFonts w:ascii="宋体" w:hAnsi="宋体" w:eastAsia="宋体" w:cs="宋体"/>
                <w:color w:val="auto"/>
                <w:spacing w:val="-1"/>
                <w:sz w:val="21"/>
                <w:szCs w:val="21"/>
                <w:lang w:val="en-US" w:eastAsia="en-US" w:bidi="ar-SA"/>
              </w:rPr>
              <w:t>生</w:t>
            </w:r>
            <w:r>
              <w:rPr>
                <w:rFonts w:ascii="宋体" w:hAnsi="宋体" w:eastAsia="宋体" w:cs="宋体"/>
                <w:color w:val="auto"/>
                <w:spacing w:val="2"/>
                <w:sz w:val="21"/>
                <w:szCs w:val="21"/>
                <w:lang w:val="en-US" w:eastAsia="en-US" w:bidi="ar-SA"/>
              </w:rPr>
              <w:t>产</w:t>
            </w:r>
            <w:r>
              <w:rPr>
                <w:rFonts w:ascii="宋体" w:hAnsi="宋体" w:eastAsia="宋体" w:cs="宋体"/>
                <w:color w:val="auto"/>
                <w:spacing w:val="-1"/>
                <w:sz w:val="21"/>
                <w:szCs w:val="21"/>
                <w:lang w:val="en-US" w:eastAsia="en-US" w:bidi="ar-SA"/>
              </w:rPr>
              <w:t>程</w:t>
            </w:r>
            <w:r>
              <w:rPr>
                <w:rFonts w:ascii="宋体" w:hAnsi="宋体" w:eastAsia="宋体" w:cs="宋体"/>
                <w:color w:val="auto"/>
                <w:spacing w:val="2"/>
                <w:sz w:val="21"/>
                <w:szCs w:val="21"/>
                <w:lang w:val="en-US" w:eastAsia="en-US" w:bidi="ar-SA"/>
              </w:rPr>
              <w:t>度</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尤</w:t>
            </w:r>
            <w:r>
              <w:rPr>
                <w:rFonts w:ascii="宋体" w:hAnsi="宋体" w:eastAsia="宋体" w:cs="宋体"/>
                <w:color w:val="auto"/>
                <w:spacing w:val="2"/>
                <w:sz w:val="21"/>
                <w:szCs w:val="21"/>
                <w:lang w:val="en-US" w:eastAsia="en-US" w:bidi="ar-SA"/>
              </w:rPr>
              <w:t>其</w:t>
            </w:r>
            <w:r>
              <w:rPr>
                <w:rFonts w:ascii="宋体" w:hAnsi="宋体" w:eastAsia="宋体" w:cs="宋体"/>
                <w:color w:val="auto"/>
                <w:sz w:val="21"/>
                <w:szCs w:val="21"/>
                <w:lang w:val="en-US" w:eastAsia="en-US" w:bidi="ar-SA"/>
              </w:rPr>
              <w:t>强</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5"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工阶段采用了工厂化生</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调</w:t>
            </w:r>
            <w:r>
              <w:rPr>
                <w:rFonts w:ascii="宋体" w:hAnsi="宋体" w:eastAsia="宋体" w:cs="宋体"/>
                <w:color w:val="auto"/>
                <w:spacing w:val="2"/>
                <w:sz w:val="21"/>
                <w:szCs w:val="21"/>
                <w:lang w:val="en-US" w:eastAsia="en-US" w:bidi="ar-SA"/>
              </w:rPr>
              <w:t>在</w:t>
            </w:r>
            <w:r>
              <w:rPr>
                <w:rFonts w:ascii="宋体" w:hAnsi="宋体" w:eastAsia="宋体" w:cs="宋体"/>
                <w:color w:val="auto"/>
                <w:spacing w:val="-1"/>
                <w:sz w:val="21"/>
                <w:szCs w:val="21"/>
                <w:lang w:val="en-US" w:eastAsia="en-US" w:bidi="ar-SA"/>
              </w:rPr>
              <w:t>主</w:t>
            </w:r>
            <w:r>
              <w:rPr>
                <w:rFonts w:ascii="宋体" w:hAnsi="宋体" w:eastAsia="宋体" w:cs="宋体"/>
                <w:color w:val="auto"/>
                <w:spacing w:val="2"/>
                <w:sz w:val="21"/>
                <w:szCs w:val="21"/>
                <w:lang w:val="en-US" w:eastAsia="en-US" w:bidi="ar-SA"/>
              </w:rPr>
              <w:t>体</w:t>
            </w:r>
            <w:r>
              <w:rPr>
                <w:rFonts w:ascii="宋体" w:hAnsi="宋体" w:eastAsia="宋体" w:cs="宋体"/>
                <w:color w:val="auto"/>
                <w:spacing w:val="-1"/>
                <w:sz w:val="21"/>
                <w:szCs w:val="21"/>
                <w:lang w:val="en-US" w:eastAsia="en-US" w:bidi="ar-SA"/>
              </w:rPr>
              <w:t>施</w:t>
            </w:r>
            <w:r>
              <w:rPr>
                <w:rFonts w:ascii="宋体" w:hAnsi="宋体" w:eastAsia="宋体" w:cs="宋体"/>
                <w:color w:val="auto"/>
                <w:spacing w:val="2"/>
                <w:sz w:val="21"/>
                <w:szCs w:val="21"/>
                <w:lang w:val="en-US" w:eastAsia="en-US" w:bidi="ar-SA"/>
              </w:rPr>
              <w:t>工</w:t>
            </w:r>
            <w:r>
              <w:rPr>
                <w:rFonts w:ascii="宋体" w:hAnsi="宋体" w:eastAsia="宋体" w:cs="宋体"/>
                <w:color w:val="auto"/>
                <w:spacing w:val="-1"/>
                <w:sz w:val="21"/>
                <w:szCs w:val="21"/>
                <w:lang w:val="en-US" w:eastAsia="en-US" w:bidi="ar-SA"/>
              </w:rPr>
              <w:t>阶</w:t>
            </w:r>
            <w:r>
              <w:rPr>
                <w:rFonts w:ascii="宋体" w:hAnsi="宋体" w:eastAsia="宋体" w:cs="宋体"/>
                <w:color w:val="auto"/>
                <w:spacing w:val="2"/>
                <w:sz w:val="21"/>
                <w:szCs w:val="21"/>
                <w:lang w:val="en-US" w:eastAsia="en-US" w:bidi="ar-SA"/>
              </w:rPr>
              <w:t>段</w:t>
            </w:r>
            <w:r>
              <w:rPr>
                <w:rFonts w:ascii="宋体" w:hAnsi="宋体" w:eastAsia="宋体" w:cs="宋体"/>
                <w:color w:val="auto"/>
                <w:spacing w:val="-1"/>
                <w:sz w:val="21"/>
                <w:szCs w:val="21"/>
                <w:lang w:val="en-US" w:eastAsia="en-US" w:bidi="ar-SA"/>
              </w:rPr>
              <w:t>的</w:t>
            </w:r>
            <w:r>
              <w:rPr>
                <w:rFonts w:ascii="宋体" w:hAnsi="宋体" w:eastAsia="宋体" w:cs="宋体"/>
                <w:color w:val="auto"/>
                <w:spacing w:val="2"/>
                <w:sz w:val="21"/>
                <w:szCs w:val="21"/>
                <w:lang w:val="en-US" w:eastAsia="en-US" w:bidi="ar-SA"/>
              </w:rPr>
              <w:t>预</w:t>
            </w:r>
            <w:r>
              <w:rPr>
                <w:rFonts w:ascii="宋体" w:hAnsi="宋体" w:eastAsia="宋体" w:cs="宋体"/>
                <w:color w:val="auto"/>
                <w:spacing w:val="-1"/>
                <w:sz w:val="21"/>
                <w:szCs w:val="21"/>
                <w:lang w:val="en-US" w:eastAsia="en-US" w:bidi="ar-SA"/>
              </w:rPr>
              <w:t>制</w:t>
            </w:r>
            <w:r>
              <w:rPr>
                <w:rFonts w:ascii="宋体" w:hAnsi="宋体" w:eastAsia="宋体" w:cs="宋体"/>
                <w:color w:val="auto"/>
                <w:spacing w:val="2"/>
                <w:sz w:val="21"/>
                <w:szCs w:val="21"/>
                <w:lang w:val="en-US" w:eastAsia="en-US" w:bidi="ar-SA"/>
              </w:rPr>
              <w:t>混</w:t>
            </w:r>
            <w:r>
              <w:rPr>
                <w:rFonts w:ascii="宋体" w:hAnsi="宋体" w:eastAsia="宋体" w:cs="宋体"/>
                <w:color w:val="auto"/>
                <w:spacing w:val="-1"/>
                <w:sz w:val="21"/>
                <w:szCs w:val="21"/>
                <w:lang w:val="en-US" w:eastAsia="en-US" w:bidi="ar-SA"/>
              </w:rPr>
              <w:t>凝</w:t>
            </w:r>
            <w:r>
              <w:rPr>
                <w:rFonts w:ascii="宋体" w:hAnsi="宋体" w:eastAsia="宋体" w:cs="宋体"/>
                <w:color w:val="auto"/>
                <w:spacing w:val="2"/>
                <w:sz w:val="21"/>
                <w:szCs w:val="21"/>
                <w:lang w:val="en-US" w:eastAsia="en-US" w:bidi="ar-SA"/>
              </w:rPr>
              <w:t>土</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配</w:t>
            </w:r>
            <w:r>
              <w:rPr>
                <w:rFonts w:ascii="宋体" w:hAnsi="宋体" w:eastAsia="宋体" w:cs="宋体"/>
                <w:color w:val="auto"/>
                <w:spacing w:val="2"/>
                <w:sz w:val="21"/>
                <w:szCs w:val="21"/>
                <w:lang w:val="en-US" w:eastAsia="en-US" w:bidi="ar-SA"/>
              </w:rPr>
              <w:t>送</w:t>
            </w:r>
            <w:r>
              <w:rPr>
                <w:rFonts w:ascii="宋体" w:hAnsi="宋体" w:eastAsia="宋体" w:cs="宋体"/>
                <w:color w:val="auto"/>
                <w:sz w:val="21"/>
                <w:szCs w:val="21"/>
                <w:lang w:val="en-US" w:eastAsia="en-US" w:bidi="ar-SA"/>
              </w:rPr>
              <w:t>钢</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1"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产的预制混凝土、钢筋</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筋</w:t>
            </w:r>
            <w:r>
              <w:rPr>
                <w:rFonts w:ascii="宋体" w:hAnsi="宋体" w:eastAsia="宋体" w:cs="宋体"/>
                <w:color w:val="auto"/>
                <w:spacing w:val="2"/>
                <w:sz w:val="21"/>
                <w:szCs w:val="21"/>
                <w:lang w:val="en-US" w:eastAsia="en-US" w:bidi="ar-SA"/>
              </w:rPr>
              <w:t>等</w:t>
            </w:r>
            <w:r>
              <w:rPr>
                <w:rFonts w:ascii="宋体" w:hAnsi="宋体" w:eastAsia="宋体" w:cs="宋体"/>
                <w:color w:val="auto"/>
                <w:spacing w:val="-1"/>
                <w:sz w:val="21"/>
                <w:szCs w:val="21"/>
                <w:lang w:val="en-US" w:eastAsia="en-US" w:bidi="ar-SA"/>
              </w:rPr>
              <w:t>构</w:t>
            </w:r>
            <w:r>
              <w:rPr>
                <w:rFonts w:ascii="宋体" w:hAnsi="宋体" w:eastAsia="宋体" w:cs="宋体"/>
                <w:color w:val="auto"/>
                <w:spacing w:val="2"/>
                <w:sz w:val="21"/>
                <w:szCs w:val="21"/>
                <w:lang w:val="en-US" w:eastAsia="en-US" w:bidi="ar-SA"/>
              </w:rPr>
              <w:t>配</w:t>
            </w:r>
            <w:r>
              <w:rPr>
                <w:rFonts w:ascii="宋体" w:hAnsi="宋体" w:eastAsia="宋体" w:cs="宋体"/>
                <w:color w:val="auto"/>
                <w:spacing w:val="-1"/>
                <w:sz w:val="21"/>
                <w:szCs w:val="21"/>
                <w:lang w:val="en-US" w:eastAsia="en-US" w:bidi="ar-SA"/>
              </w:rPr>
              <w:t>件</w:t>
            </w:r>
            <w:r>
              <w:rPr>
                <w:rFonts w:ascii="宋体" w:hAnsi="宋体" w:eastAsia="宋体" w:cs="宋体"/>
                <w:color w:val="auto"/>
                <w:spacing w:val="2"/>
                <w:sz w:val="21"/>
                <w:szCs w:val="21"/>
                <w:lang w:val="en-US" w:eastAsia="en-US" w:bidi="ar-SA"/>
              </w:rPr>
              <w:t>的</w:t>
            </w:r>
            <w:r>
              <w:rPr>
                <w:rFonts w:ascii="宋体" w:hAnsi="宋体" w:eastAsia="宋体" w:cs="宋体"/>
                <w:color w:val="auto"/>
                <w:spacing w:val="-1"/>
                <w:sz w:val="21"/>
                <w:szCs w:val="21"/>
                <w:lang w:val="en-US" w:eastAsia="en-US" w:bidi="ar-SA"/>
              </w:rPr>
              <w:t>工</w:t>
            </w:r>
            <w:r>
              <w:rPr>
                <w:rFonts w:ascii="宋体" w:hAnsi="宋体" w:eastAsia="宋体" w:cs="宋体"/>
                <w:color w:val="auto"/>
                <w:spacing w:val="2"/>
                <w:sz w:val="21"/>
                <w:szCs w:val="21"/>
                <w:lang w:val="en-US" w:eastAsia="en-US" w:bidi="ar-SA"/>
              </w:rPr>
              <w:t>厂</w:t>
            </w:r>
            <w:r>
              <w:rPr>
                <w:rFonts w:ascii="宋体" w:hAnsi="宋体" w:eastAsia="宋体" w:cs="宋体"/>
                <w:color w:val="auto"/>
                <w:spacing w:val="-1"/>
                <w:sz w:val="21"/>
                <w:szCs w:val="21"/>
                <w:lang w:val="en-US" w:eastAsia="en-US" w:bidi="ar-SA"/>
              </w:rPr>
              <w:t>化</w:t>
            </w:r>
            <w:r>
              <w:rPr>
                <w:rFonts w:ascii="宋体" w:hAnsi="宋体" w:eastAsia="宋体" w:cs="宋体"/>
                <w:color w:val="auto"/>
                <w:spacing w:val="2"/>
                <w:sz w:val="21"/>
                <w:szCs w:val="21"/>
                <w:lang w:val="en-US" w:eastAsia="en-US" w:bidi="ar-SA"/>
              </w:rPr>
              <w:t>生</w:t>
            </w:r>
            <w:r>
              <w:rPr>
                <w:rFonts w:ascii="宋体" w:hAnsi="宋体" w:eastAsia="宋体" w:cs="宋体"/>
                <w:color w:val="auto"/>
                <w:spacing w:val="-1"/>
                <w:sz w:val="21"/>
                <w:szCs w:val="21"/>
                <w:lang w:val="en-US" w:eastAsia="en-US" w:bidi="ar-SA"/>
              </w:rPr>
              <w:t>产</w:t>
            </w:r>
            <w:r>
              <w:rPr>
                <w:rFonts w:ascii="宋体" w:hAnsi="宋体" w:eastAsia="宋体" w:cs="宋体"/>
                <w:color w:val="auto"/>
                <w:spacing w:val="-38"/>
                <w:sz w:val="21"/>
                <w:szCs w:val="21"/>
                <w:lang w:val="en-US" w:eastAsia="en-US" w:bidi="ar-SA"/>
              </w:rPr>
              <w:t>。</w:t>
            </w:r>
            <w:r>
              <w:rPr>
                <w:rFonts w:ascii="宋体" w:hAnsi="宋体" w:eastAsia="宋体" w:cs="宋体"/>
                <w:color w:val="auto"/>
                <w:spacing w:val="-1"/>
                <w:sz w:val="21"/>
                <w:szCs w:val="21"/>
                <w:lang w:val="en-US" w:eastAsia="en-US" w:bidi="ar-SA"/>
              </w:rPr>
              <w:t>非</w:t>
            </w:r>
            <w:r>
              <w:rPr>
                <w:rFonts w:ascii="宋体" w:hAnsi="宋体" w:eastAsia="宋体" w:cs="宋体"/>
                <w:color w:val="auto"/>
                <w:spacing w:val="2"/>
                <w:sz w:val="21"/>
                <w:szCs w:val="21"/>
                <w:lang w:val="en-US" w:eastAsia="en-US" w:bidi="ar-SA"/>
              </w:rPr>
              <w:t>主</w:t>
            </w:r>
            <w:r>
              <w:rPr>
                <w:rFonts w:ascii="宋体" w:hAnsi="宋体" w:eastAsia="宋体" w:cs="宋体"/>
                <w:color w:val="auto"/>
                <w:spacing w:val="-1"/>
                <w:sz w:val="21"/>
                <w:szCs w:val="21"/>
                <w:lang w:val="en-US" w:eastAsia="en-US" w:bidi="ar-SA"/>
              </w:rPr>
              <w:t>体</w:t>
            </w:r>
            <w:r>
              <w:rPr>
                <w:rFonts w:ascii="宋体" w:hAnsi="宋体" w:eastAsia="宋体" w:cs="宋体"/>
                <w:color w:val="auto"/>
                <w:spacing w:val="2"/>
                <w:sz w:val="21"/>
                <w:szCs w:val="21"/>
                <w:lang w:val="en-US" w:eastAsia="en-US" w:bidi="ar-SA"/>
              </w:rPr>
              <w:t>施</w:t>
            </w:r>
            <w:r>
              <w:rPr>
                <w:rFonts w:ascii="宋体" w:hAnsi="宋体" w:eastAsia="宋体" w:cs="宋体"/>
                <w:color w:val="auto"/>
                <w:spacing w:val="-1"/>
                <w:sz w:val="21"/>
                <w:szCs w:val="21"/>
                <w:lang w:val="en-US" w:eastAsia="en-US" w:bidi="ar-SA"/>
              </w:rPr>
              <w:t>工</w:t>
            </w:r>
            <w:r>
              <w:rPr>
                <w:rFonts w:ascii="宋体" w:hAnsi="宋体" w:eastAsia="宋体" w:cs="宋体"/>
                <w:color w:val="auto"/>
                <w:sz w:val="21"/>
                <w:szCs w:val="21"/>
                <w:lang w:val="en-US" w:eastAsia="en-US" w:bidi="ar-SA"/>
              </w:rPr>
              <w:t>阶</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53"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restart"/>
            <w:tcBorders>
              <w:top w:val="nil"/>
              <w:left w:val="single" w:color="000000" w:sz="2" w:space="0"/>
              <w:right w:val="single" w:color="000000" w:sz="4" w:space="0"/>
            </w:tcBorders>
            <w:noWrap w:val="0"/>
            <w:vAlign w:val="top"/>
          </w:tcPr>
          <w:p>
            <w:pPr>
              <w:widowControl w:val="0"/>
              <w:spacing w:before="30" w:after="0" w:line="240" w:lineRule="auto"/>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等构配件</w:t>
            </w:r>
          </w:p>
        </w:tc>
        <w:tc>
          <w:tcPr>
            <w:tcW w:w="3957" w:type="dxa"/>
            <w:tcBorders>
              <w:top w:val="nil"/>
              <w:left w:val="single" w:color="000000" w:sz="4" w:space="0"/>
              <w:bottom w:val="nil"/>
              <w:right w:val="single" w:color="000000" w:sz="4" w:space="0"/>
            </w:tcBorders>
            <w:noWrap w:val="0"/>
            <w:vAlign w:val="top"/>
          </w:tcPr>
          <w:p>
            <w:pPr>
              <w:widowControl w:val="0"/>
              <w:spacing w:before="30" w:after="0" w:line="240" w:lineRule="auto"/>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0"/>
                <w:sz w:val="21"/>
                <w:szCs w:val="21"/>
                <w:lang w:val="en-US" w:eastAsia="en-US" w:bidi="ar-SA"/>
              </w:rPr>
              <w:t>段应用的工厂化预制构配件可根据实际</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626"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情况酌情考虑。</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5"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8"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1.5</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2"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工程是否完成了设</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2"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为基础性评价，强调施工与设计的衔接。</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8"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8" w:after="0" w:line="280" w:lineRule="exact"/>
              <w:ind w:right="0"/>
              <w:jc w:val="left"/>
              <w:rPr>
                <w:rFonts w:ascii="Calibri" w:hAnsi="Calibri" w:eastAsia="Calibri" w:cs="Times New Roman"/>
                <w:color w:val="auto"/>
                <w:sz w:val="28"/>
                <w:szCs w:val="28"/>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计方案中有关节能环保</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尤</w:t>
            </w:r>
            <w:r>
              <w:rPr>
                <w:rFonts w:ascii="宋体" w:hAnsi="宋体" w:eastAsia="宋体" w:cs="宋体"/>
                <w:color w:val="auto"/>
                <w:spacing w:val="2"/>
                <w:sz w:val="21"/>
                <w:szCs w:val="21"/>
                <w:lang w:val="en-US" w:eastAsia="en-US" w:bidi="ar-SA"/>
              </w:rPr>
              <w:t>其</w:t>
            </w:r>
            <w:r>
              <w:rPr>
                <w:rFonts w:ascii="宋体" w:hAnsi="宋体" w:eastAsia="宋体" w:cs="宋体"/>
                <w:color w:val="auto"/>
                <w:spacing w:val="-1"/>
                <w:sz w:val="21"/>
                <w:szCs w:val="21"/>
                <w:lang w:val="en-US" w:eastAsia="en-US" w:bidi="ar-SA"/>
              </w:rPr>
              <w:t>是</w:t>
            </w:r>
            <w:r>
              <w:rPr>
                <w:rFonts w:ascii="宋体" w:hAnsi="宋体" w:eastAsia="宋体" w:cs="宋体"/>
                <w:color w:val="auto"/>
                <w:spacing w:val="2"/>
                <w:sz w:val="21"/>
                <w:szCs w:val="21"/>
                <w:lang w:val="en-US" w:eastAsia="en-US" w:bidi="ar-SA"/>
              </w:rPr>
              <w:t>针</w:t>
            </w:r>
            <w:r>
              <w:rPr>
                <w:rFonts w:ascii="宋体" w:hAnsi="宋体" w:eastAsia="宋体" w:cs="宋体"/>
                <w:color w:val="auto"/>
                <w:spacing w:val="-1"/>
                <w:sz w:val="21"/>
                <w:szCs w:val="21"/>
                <w:lang w:val="en-US" w:eastAsia="en-US" w:bidi="ar-SA"/>
              </w:rPr>
              <w:t>对</w:t>
            </w:r>
            <w:r>
              <w:rPr>
                <w:rFonts w:ascii="宋体" w:hAnsi="宋体" w:eastAsia="宋体" w:cs="宋体"/>
                <w:color w:val="auto"/>
                <w:spacing w:val="2"/>
                <w:sz w:val="21"/>
                <w:szCs w:val="21"/>
                <w:lang w:val="en-US" w:eastAsia="en-US" w:bidi="ar-SA"/>
              </w:rPr>
              <w:t>节</w:t>
            </w:r>
            <w:r>
              <w:rPr>
                <w:rFonts w:ascii="宋体" w:hAnsi="宋体" w:eastAsia="宋体" w:cs="宋体"/>
                <w:color w:val="auto"/>
                <w:spacing w:val="-1"/>
                <w:sz w:val="21"/>
                <w:szCs w:val="21"/>
                <w:lang w:val="en-US" w:eastAsia="en-US" w:bidi="ar-SA"/>
              </w:rPr>
              <w:t>能</w:t>
            </w:r>
            <w:r>
              <w:rPr>
                <w:rFonts w:ascii="宋体" w:hAnsi="宋体" w:eastAsia="宋体" w:cs="宋体"/>
                <w:color w:val="auto"/>
                <w:spacing w:val="2"/>
                <w:sz w:val="21"/>
                <w:szCs w:val="21"/>
                <w:lang w:val="en-US" w:eastAsia="en-US" w:bidi="ar-SA"/>
              </w:rPr>
              <w:t>设</w:t>
            </w:r>
            <w:r>
              <w:rPr>
                <w:rFonts w:ascii="宋体" w:hAnsi="宋体" w:eastAsia="宋体" w:cs="宋体"/>
                <w:color w:val="auto"/>
                <w:spacing w:val="-1"/>
                <w:sz w:val="21"/>
                <w:szCs w:val="21"/>
                <w:lang w:val="en-US" w:eastAsia="en-US" w:bidi="ar-SA"/>
              </w:rPr>
              <w:t>计</w:t>
            </w:r>
            <w:r>
              <w:rPr>
                <w:rFonts w:ascii="宋体" w:hAnsi="宋体" w:eastAsia="宋体" w:cs="宋体"/>
                <w:color w:val="auto"/>
                <w:spacing w:val="2"/>
                <w:sz w:val="21"/>
                <w:szCs w:val="21"/>
                <w:lang w:val="en-US" w:eastAsia="en-US" w:bidi="ar-SA"/>
              </w:rPr>
              <w:t>的</w:t>
            </w:r>
            <w:r>
              <w:rPr>
                <w:rFonts w:ascii="宋体" w:hAnsi="宋体" w:eastAsia="宋体" w:cs="宋体"/>
                <w:color w:val="auto"/>
                <w:spacing w:val="-1"/>
                <w:sz w:val="21"/>
                <w:szCs w:val="21"/>
                <w:lang w:val="en-US" w:eastAsia="en-US" w:bidi="ar-SA"/>
              </w:rPr>
              <w:t>内</w:t>
            </w:r>
            <w:r>
              <w:rPr>
                <w:rFonts w:ascii="宋体" w:hAnsi="宋体" w:eastAsia="宋体" w:cs="宋体"/>
                <w:color w:val="auto"/>
                <w:spacing w:val="2"/>
                <w:sz w:val="21"/>
                <w:szCs w:val="21"/>
                <w:lang w:val="en-US" w:eastAsia="en-US" w:bidi="ar-SA"/>
              </w:rPr>
              <w:t>容</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施</w:t>
            </w:r>
            <w:r>
              <w:rPr>
                <w:rFonts w:ascii="宋体" w:hAnsi="宋体" w:eastAsia="宋体" w:cs="宋体"/>
                <w:color w:val="auto"/>
                <w:spacing w:val="2"/>
                <w:sz w:val="21"/>
                <w:szCs w:val="21"/>
                <w:lang w:val="en-US" w:eastAsia="en-US" w:bidi="ar-SA"/>
              </w:rPr>
              <w:t>工</w:t>
            </w:r>
            <w:r>
              <w:rPr>
                <w:rFonts w:ascii="宋体" w:hAnsi="宋体" w:eastAsia="宋体" w:cs="宋体"/>
                <w:color w:val="auto"/>
                <w:spacing w:val="-1"/>
                <w:sz w:val="21"/>
                <w:szCs w:val="21"/>
                <w:lang w:val="en-US" w:eastAsia="en-US" w:bidi="ar-SA"/>
              </w:rPr>
              <w:t>中</w:t>
            </w:r>
            <w:r>
              <w:rPr>
                <w:rFonts w:ascii="宋体" w:hAnsi="宋体" w:eastAsia="宋体" w:cs="宋体"/>
                <w:color w:val="auto"/>
                <w:spacing w:val="2"/>
                <w:sz w:val="21"/>
                <w:szCs w:val="21"/>
                <w:lang w:val="en-US" w:eastAsia="en-US" w:bidi="ar-SA"/>
              </w:rPr>
              <w:t>应</w:t>
            </w:r>
            <w:r>
              <w:rPr>
                <w:rFonts w:ascii="宋体" w:hAnsi="宋体" w:eastAsia="宋体" w:cs="宋体"/>
                <w:color w:val="auto"/>
                <w:sz w:val="21"/>
                <w:szCs w:val="21"/>
                <w:lang w:val="en-US" w:eastAsia="en-US" w:bidi="ar-SA"/>
              </w:rPr>
              <w:t>予</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49"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的内容，并达到设计要</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以重视，进行施工方案的深化设计，完成</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589"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single" w:color="000000" w:sz="2" w:space="0"/>
              <w:right w:val="single" w:color="000000" w:sz="4" w:space="0"/>
            </w:tcBorders>
            <w:noWrap w:val="0"/>
            <w:vAlign w:val="top"/>
          </w:tcPr>
          <w:p>
            <w:pPr>
              <w:widowControl w:val="0"/>
              <w:spacing w:after="0" w:line="223"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求</w:t>
            </w: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23"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效果达到设计中有关节能环保的要求。</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5" w:hRule="exact"/>
          <w:jc w:val="center"/>
        </w:trPr>
        <w:tc>
          <w:tcPr>
            <w:tcW w:w="648" w:type="dxa"/>
            <w:vMerge w:val="restart"/>
            <w:tcBorders>
              <w:top w:val="single" w:color="000000" w:sz="2" w:space="0"/>
              <w:left w:val="single" w:color="000000" w:sz="12" w:space="0"/>
              <w:right w:val="single" w:color="000000" w:sz="2"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4"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51"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1.6</w:t>
            </w:r>
          </w:p>
        </w:tc>
        <w:tc>
          <w:tcPr>
            <w:tcW w:w="2340" w:type="dxa"/>
            <w:tcBorders>
              <w:top w:val="single" w:color="000000" w:sz="2" w:space="0"/>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工程是否也同时为</w:t>
            </w:r>
          </w:p>
        </w:tc>
        <w:tc>
          <w:tcPr>
            <w:tcW w:w="3957" w:type="dxa"/>
            <w:tcBorders>
              <w:top w:val="single" w:color="000000" w:sz="2" w:space="0"/>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为</w:t>
            </w:r>
            <w:r>
              <w:rPr>
                <w:rFonts w:ascii="宋体" w:hAnsi="宋体" w:eastAsia="宋体" w:cs="宋体"/>
                <w:color w:val="auto"/>
                <w:spacing w:val="2"/>
                <w:sz w:val="21"/>
                <w:szCs w:val="21"/>
                <w:lang w:val="en-US" w:eastAsia="en-US" w:bidi="ar-SA"/>
              </w:rPr>
              <w:t>对</w:t>
            </w:r>
            <w:r>
              <w:rPr>
                <w:rFonts w:ascii="宋体" w:hAnsi="宋体" w:eastAsia="宋体" w:cs="宋体"/>
                <w:color w:val="auto"/>
                <w:spacing w:val="-1"/>
                <w:sz w:val="21"/>
                <w:szCs w:val="21"/>
                <w:lang w:val="en-US" w:eastAsia="en-US" w:bidi="ar-SA"/>
              </w:rPr>
              <w:t>工</w:t>
            </w:r>
            <w:r>
              <w:rPr>
                <w:rFonts w:ascii="宋体" w:hAnsi="宋体" w:eastAsia="宋体" w:cs="宋体"/>
                <w:color w:val="auto"/>
                <w:spacing w:val="2"/>
                <w:sz w:val="21"/>
                <w:szCs w:val="21"/>
                <w:lang w:val="en-US" w:eastAsia="en-US" w:bidi="ar-SA"/>
              </w:rPr>
              <w:t>程</w:t>
            </w:r>
            <w:r>
              <w:rPr>
                <w:rFonts w:ascii="宋体" w:hAnsi="宋体" w:eastAsia="宋体" w:cs="宋体"/>
                <w:color w:val="auto"/>
                <w:spacing w:val="-1"/>
                <w:sz w:val="21"/>
                <w:szCs w:val="21"/>
                <w:lang w:val="en-US" w:eastAsia="en-US" w:bidi="ar-SA"/>
              </w:rPr>
              <w:t>整</w:t>
            </w:r>
            <w:r>
              <w:rPr>
                <w:rFonts w:ascii="宋体" w:hAnsi="宋体" w:eastAsia="宋体" w:cs="宋体"/>
                <w:color w:val="auto"/>
                <w:spacing w:val="2"/>
                <w:sz w:val="21"/>
                <w:szCs w:val="21"/>
                <w:lang w:val="en-US" w:eastAsia="en-US" w:bidi="ar-SA"/>
              </w:rPr>
              <w:t>体</w:t>
            </w:r>
            <w:r>
              <w:rPr>
                <w:rFonts w:ascii="宋体" w:hAnsi="宋体" w:eastAsia="宋体" w:cs="宋体"/>
                <w:color w:val="auto"/>
                <w:spacing w:val="-1"/>
                <w:sz w:val="21"/>
                <w:szCs w:val="21"/>
                <w:lang w:val="en-US" w:eastAsia="en-US" w:bidi="ar-SA"/>
              </w:rPr>
              <w:t>性</w:t>
            </w:r>
            <w:r>
              <w:rPr>
                <w:rFonts w:ascii="宋体" w:hAnsi="宋体" w:eastAsia="宋体" w:cs="宋体"/>
                <w:color w:val="auto"/>
                <w:spacing w:val="2"/>
                <w:sz w:val="21"/>
                <w:szCs w:val="21"/>
                <w:lang w:val="en-US" w:eastAsia="en-US" w:bidi="ar-SA"/>
              </w:rPr>
              <w:t>的</w:t>
            </w:r>
            <w:r>
              <w:rPr>
                <w:rFonts w:ascii="宋体" w:hAnsi="宋体" w:eastAsia="宋体" w:cs="宋体"/>
                <w:color w:val="auto"/>
                <w:spacing w:val="-1"/>
                <w:sz w:val="21"/>
                <w:szCs w:val="21"/>
                <w:lang w:val="en-US" w:eastAsia="en-US" w:bidi="ar-SA"/>
              </w:rPr>
              <w:t>评</w:t>
            </w:r>
            <w:r>
              <w:rPr>
                <w:rFonts w:ascii="宋体" w:hAnsi="宋体" w:eastAsia="宋体" w:cs="宋体"/>
                <w:color w:val="auto"/>
                <w:spacing w:val="2"/>
                <w:sz w:val="21"/>
                <w:szCs w:val="21"/>
                <w:lang w:val="en-US" w:eastAsia="en-US" w:bidi="ar-SA"/>
              </w:rPr>
              <w:t>价</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是</w:t>
            </w:r>
            <w:r>
              <w:rPr>
                <w:rFonts w:ascii="宋体" w:hAnsi="宋体" w:eastAsia="宋体" w:cs="宋体"/>
                <w:color w:val="auto"/>
                <w:spacing w:val="2"/>
                <w:sz w:val="21"/>
                <w:szCs w:val="21"/>
                <w:lang w:val="en-US" w:eastAsia="en-US" w:bidi="ar-SA"/>
              </w:rPr>
              <w:t>一</w:t>
            </w:r>
            <w:r>
              <w:rPr>
                <w:rFonts w:ascii="宋体" w:hAnsi="宋体" w:eastAsia="宋体" w:cs="宋体"/>
                <w:color w:val="auto"/>
                <w:spacing w:val="-1"/>
                <w:sz w:val="21"/>
                <w:szCs w:val="21"/>
                <w:lang w:val="en-US" w:eastAsia="en-US" w:bidi="ar-SA"/>
              </w:rPr>
              <w:t>个</w:t>
            </w:r>
            <w:r>
              <w:rPr>
                <w:rFonts w:ascii="宋体" w:hAnsi="宋体" w:eastAsia="宋体" w:cs="宋体"/>
                <w:color w:val="auto"/>
                <w:spacing w:val="2"/>
                <w:sz w:val="21"/>
                <w:szCs w:val="21"/>
                <w:lang w:val="en-US" w:eastAsia="en-US" w:bidi="ar-SA"/>
              </w:rPr>
              <w:t>提</w:t>
            </w:r>
            <w:r>
              <w:rPr>
                <w:rFonts w:ascii="宋体" w:hAnsi="宋体" w:eastAsia="宋体" w:cs="宋体"/>
                <w:color w:val="auto"/>
                <w:spacing w:val="-1"/>
                <w:sz w:val="21"/>
                <w:szCs w:val="21"/>
                <w:lang w:val="en-US" w:eastAsia="en-US" w:bidi="ar-SA"/>
              </w:rPr>
              <w:t>倡</w:t>
            </w:r>
            <w:r>
              <w:rPr>
                <w:rFonts w:ascii="宋体" w:hAnsi="宋体" w:eastAsia="宋体" w:cs="宋体"/>
                <w:color w:val="auto"/>
                <w:spacing w:val="2"/>
                <w:sz w:val="21"/>
                <w:szCs w:val="21"/>
                <w:lang w:val="en-US" w:eastAsia="en-US" w:bidi="ar-SA"/>
              </w:rPr>
              <w:t>性</w:t>
            </w:r>
            <w:r>
              <w:rPr>
                <w:rFonts w:ascii="宋体" w:hAnsi="宋体" w:eastAsia="宋体" w:cs="宋体"/>
                <w:color w:val="auto"/>
                <w:sz w:val="21"/>
                <w:szCs w:val="21"/>
                <w:lang w:val="en-US" w:eastAsia="en-US" w:bidi="ar-SA"/>
              </w:rPr>
              <w:t>指</w:t>
            </w:r>
          </w:p>
        </w:tc>
        <w:tc>
          <w:tcPr>
            <w:tcW w:w="90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4"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一般项</w:t>
            </w:r>
          </w:p>
        </w:tc>
        <w:tc>
          <w:tcPr>
            <w:tcW w:w="1260" w:type="dxa"/>
            <w:vMerge w:val="restart"/>
            <w:tcBorders>
              <w:top w:val="single" w:color="000000" w:sz="2" w:space="0"/>
              <w:left w:val="single" w:color="000000" w:sz="4" w:space="0"/>
              <w:right w:val="single" w:color="000000" w:sz="4" w:space="0"/>
            </w:tcBorders>
            <w:noWrap w:val="0"/>
            <w:vAlign w:val="top"/>
          </w:tcPr>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after="0" w:line="200" w:lineRule="exact"/>
              <w:ind w:right="0"/>
              <w:jc w:val="left"/>
              <w:rPr>
                <w:rFonts w:ascii="Calibri" w:hAnsi="Calibri" w:eastAsia="Calibri" w:cs="Times New Roman"/>
                <w:color w:val="auto"/>
                <w:sz w:val="20"/>
                <w:szCs w:val="20"/>
                <w:lang w:val="en-US" w:eastAsia="en-US" w:bidi="ar-SA"/>
              </w:rPr>
            </w:pPr>
          </w:p>
          <w:p>
            <w:pPr>
              <w:widowControl w:val="0"/>
              <w:spacing w:before="4" w:after="0" w:line="240" w:lineRule="exact"/>
              <w:ind w:right="0"/>
              <w:jc w:val="left"/>
              <w:rPr>
                <w:rFonts w:ascii="Calibri" w:hAnsi="Calibri" w:eastAsia="Calibri" w:cs="Times New Roman"/>
                <w:color w:val="auto"/>
                <w:sz w:val="24"/>
                <w:szCs w:val="24"/>
                <w:lang w:val="en-US" w:eastAsia="en-US" w:bidi="ar-SA"/>
              </w:rPr>
            </w:pPr>
          </w:p>
          <w:p>
            <w:pPr>
              <w:widowControl w:val="0"/>
              <w:spacing w:after="0" w:line="240" w:lineRule="auto"/>
              <w:ind w:left="104" w:right="0"/>
              <w:jc w:val="left"/>
              <w:rPr>
                <w:rFonts w:ascii="宋体" w:hAnsi="宋体" w:eastAsia="宋体" w:cs="宋体"/>
                <w:color w:val="auto"/>
                <w:sz w:val="21"/>
                <w:szCs w:val="21"/>
                <w:lang w:val="en-US" w:eastAsia="en-US" w:bidi="ar-SA"/>
              </w:rPr>
            </w:pPr>
            <w:r>
              <w:rPr>
                <w:rFonts w:ascii="宋体" w:hAnsi="Calibri" w:eastAsia="Calibri" w:cs="Times New Roman"/>
                <w:color w:val="auto"/>
                <w:sz w:val="21"/>
                <w:szCs w:val="22"/>
                <w:lang w:val="en-US" w:eastAsia="en-US" w:bidi="ar-SA"/>
              </w:rPr>
              <w:t>0-2</w:t>
            </w:r>
          </w:p>
        </w:tc>
        <w:tc>
          <w:tcPr>
            <w:tcW w:w="900" w:type="dxa"/>
            <w:vMerge w:val="restart"/>
            <w:tcBorders>
              <w:top w:val="single" w:color="000000" w:sz="2" w:space="0"/>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tcBorders>
              <w:top w:val="nil"/>
              <w:left w:val="single" w:color="000000" w:sz="2" w:space="0"/>
              <w:bottom w:val="nil"/>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绿色建筑并符合绿色建</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标。绿色施工虽可以独立完成，但如从设</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271"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restart"/>
            <w:tcBorders>
              <w:top w:val="nil"/>
              <w:left w:val="single" w:color="000000" w:sz="2" w:space="0"/>
              <w:right w:val="single" w:color="000000" w:sz="4" w:space="0"/>
            </w:tcBorders>
            <w:noWrap w:val="0"/>
            <w:vAlign w:val="top"/>
          </w:tcPr>
          <w:p>
            <w:pPr>
              <w:widowControl w:val="0"/>
              <w:spacing w:after="0" w:line="261" w:lineRule="exact"/>
              <w:ind w:left="105"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筑的相关要求</w:t>
            </w: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计、施工、使用全过程按照绿色节能的要</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53"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nil"/>
              <w:right w:val="single" w:color="000000" w:sz="4" w:space="0"/>
            </w:tcBorders>
            <w:noWrap w:val="0"/>
            <w:vAlign w:val="top"/>
          </w:tcPr>
          <w:p>
            <w:pPr>
              <w:widowControl w:val="0"/>
              <w:spacing w:before="30" w:after="0" w:line="240" w:lineRule="auto"/>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2"/>
                <w:sz w:val="21"/>
                <w:szCs w:val="21"/>
                <w:lang w:val="en-US" w:eastAsia="en-US" w:bidi="ar-SA"/>
              </w:rPr>
              <w:t>求进行，则绿色施工不是孤立的，而是存</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2" w:hRule="exact"/>
          <w:jc w:val="center"/>
        </w:trPr>
        <w:tc>
          <w:tcPr>
            <w:tcW w:w="648" w:type="dxa"/>
            <w:vMerge w:val="continue"/>
            <w:tcBorders>
              <w:left w:val="single" w:color="000000" w:sz="1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nil"/>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在</w:t>
            </w:r>
            <w:r>
              <w:rPr>
                <w:rFonts w:ascii="宋体" w:hAnsi="宋体" w:eastAsia="宋体" w:cs="宋体"/>
                <w:color w:val="auto"/>
                <w:spacing w:val="2"/>
                <w:sz w:val="21"/>
                <w:szCs w:val="21"/>
                <w:lang w:val="en-US" w:eastAsia="en-US" w:bidi="ar-SA"/>
              </w:rPr>
              <w:t>于</w:t>
            </w:r>
            <w:r>
              <w:rPr>
                <w:rFonts w:ascii="宋体" w:hAnsi="宋体" w:eastAsia="宋体" w:cs="宋体"/>
                <w:color w:val="auto"/>
                <w:spacing w:val="-1"/>
                <w:sz w:val="21"/>
                <w:szCs w:val="21"/>
                <w:lang w:val="en-US" w:eastAsia="en-US" w:bidi="ar-SA"/>
              </w:rPr>
              <w:t>一</w:t>
            </w:r>
            <w:r>
              <w:rPr>
                <w:rFonts w:ascii="宋体" w:hAnsi="宋体" w:eastAsia="宋体" w:cs="宋体"/>
                <w:color w:val="auto"/>
                <w:spacing w:val="2"/>
                <w:sz w:val="21"/>
                <w:szCs w:val="21"/>
                <w:lang w:val="en-US" w:eastAsia="en-US" w:bidi="ar-SA"/>
              </w:rPr>
              <w:t>个</w:t>
            </w:r>
            <w:r>
              <w:rPr>
                <w:rFonts w:ascii="宋体" w:hAnsi="宋体" w:eastAsia="宋体" w:cs="宋体"/>
                <w:color w:val="auto"/>
                <w:spacing w:val="-1"/>
                <w:sz w:val="21"/>
                <w:szCs w:val="21"/>
                <w:lang w:val="en-US" w:eastAsia="en-US" w:bidi="ar-SA"/>
              </w:rPr>
              <w:t>完</w:t>
            </w:r>
            <w:r>
              <w:rPr>
                <w:rFonts w:ascii="宋体" w:hAnsi="宋体" w:eastAsia="宋体" w:cs="宋体"/>
                <w:color w:val="auto"/>
                <w:spacing w:val="2"/>
                <w:sz w:val="21"/>
                <w:szCs w:val="21"/>
                <w:lang w:val="en-US" w:eastAsia="en-US" w:bidi="ar-SA"/>
              </w:rPr>
              <w:t>整</w:t>
            </w:r>
            <w:r>
              <w:rPr>
                <w:rFonts w:ascii="宋体" w:hAnsi="宋体" w:eastAsia="宋体" w:cs="宋体"/>
                <w:color w:val="auto"/>
                <w:spacing w:val="-1"/>
                <w:sz w:val="21"/>
                <w:szCs w:val="21"/>
                <w:lang w:val="en-US" w:eastAsia="en-US" w:bidi="ar-SA"/>
              </w:rPr>
              <w:t>的</w:t>
            </w:r>
            <w:r>
              <w:rPr>
                <w:rFonts w:ascii="宋体" w:hAnsi="宋体" w:eastAsia="宋体" w:cs="宋体"/>
                <w:color w:val="auto"/>
                <w:spacing w:val="2"/>
                <w:sz w:val="21"/>
                <w:szCs w:val="21"/>
                <w:lang w:val="en-US" w:eastAsia="en-US" w:bidi="ar-SA"/>
              </w:rPr>
              <w:t>体</w:t>
            </w:r>
            <w:r>
              <w:rPr>
                <w:rFonts w:ascii="宋体" w:hAnsi="宋体" w:eastAsia="宋体" w:cs="宋体"/>
                <w:color w:val="auto"/>
                <w:spacing w:val="-1"/>
                <w:sz w:val="21"/>
                <w:szCs w:val="21"/>
                <w:lang w:val="en-US" w:eastAsia="en-US" w:bidi="ar-SA"/>
              </w:rPr>
              <w:t>系</w:t>
            </w:r>
            <w:r>
              <w:rPr>
                <w:rFonts w:ascii="宋体" w:hAnsi="宋体" w:eastAsia="宋体" w:cs="宋体"/>
                <w:color w:val="auto"/>
                <w:spacing w:val="2"/>
                <w:sz w:val="21"/>
                <w:szCs w:val="21"/>
                <w:lang w:val="en-US" w:eastAsia="en-US" w:bidi="ar-SA"/>
              </w:rPr>
              <w:t>之</w:t>
            </w:r>
            <w:r>
              <w:rPr>
                <w:rFonts w:ascii="宋体" w:hAnsi="宋体" w:eastAsia="宋体" w:cs="宋体"/>
                <w:color w:val="auto"/>
                <w:spacing w:val="-1"/>
                <w:sz w:val="21"/>
                <w:szCs w:val="21"/>
                <w:lang w:val="en-US" w:eastAsia="en-US" w:bidi="ar-SA"/>
              </w:rPr>
              <w:t>内</w:t>
            </w:r>
            <w:r>
              <w:rPr>
                <w:rFonts w:ascii="宋体" w:hAnsi="宋体" w:eastAsia="宋体" w:cs="宋体"/>
                <w:color w:val="auto"/>
                <w:spacing w:val="2"/>
                <w:sz w:val="21"/>
                <w:szCs w:val="21"/>
                <w:lang w:val="en-US" w:eastAsia="en-US" w:bidi="ar-SA"/>
              </w:rPr>
              <w:t>的</w:t>
            </w:r>
            <w:r>
              <w:rPr>
                <w:rFonts w:ascii="宋体" w:hAnsi="宋体" w:eastAsia="宋体" w:cs="宋体"/>
                <w:color w:val="auto"/>
                <w:spacing w:val="-40"/>
                <w:sz w:val="21"/>
                <w:szCs w:val="21"/>
                <w:lang w:val="en-US" w:eastAsia="en-US" w:bidi="ar-SA"/>
              </w:rPr>
              <w:t>，</w:t>
            </w:r>
            <w:r>
              <w:rPr>
                <w:rFonts w:ascii="宋体" w:hAnsi="宋体" w:eastAsia="宋体" w:cs="宋体"/>
                <w:color w:val="auto"/>
                <w:spacing w:val="-1"/>
                <w:sz w:val="21"/>
                <w:szCs w:val="21"/>
                <w:lang w:val="en-US" w:eastAsia="en-US" w:bidi="ar-SA"/>
              </w:rPr>
              <w:t>更</w:t>
            </w:r>
            <w:r>
              <w:rPr>
                <w:rFonts w:ascii="宋体" w:hAnsi="宋体" w:eastAsia="宋体" w:cs="宋体"/>
                <w:color w:val="auto"/>
                <w:spacing w:val="2"/>
                <w:sz w:val="21"/>
                <w:szCs w:val="21"/>
                <w:lang w:val="en-US" w:eastAsia="en-US" w:bidi="ar-SA"/>
              </w:rPr>
              <w:t>具</w:t>
            </w:r>
            <w:r>
              <w:rPr>
                <w:rFonts w:ascii="宋体" w:hAnsi="宋体" w:eastAsia="宋体" w:cs="宋体"/>
                <w:color w:val="auto"/>
                <w:spacing w:val="-1"/>
                <w:sz w:val="21"/>
                <w:szCs w:val="21"/>
                <w:lang w:val="en-US" w:eastAsia="en-US" w:bidi="ar-SA"/>
              </w:rPr>
              <w:t>有</w:t>
            </w:r>
            <w:r>
              <w:rPr>
                <w:rFonts w:ascii="宋体" w:hAnsi="宋体" w:eastAsia="宋体" w:cs="宋体"/>
                <w:color w:val="auto"/>
                <w:spacing w:val="2"/>
                <w:sz w:val="21"/>
                <w:szCs w:val="21"/>
                <w:lang w:val="en-US" w:eastAsia="en-US" w:bidi="ar-SA"/>
              </w:rPr>
              <w:t>其</w:t>
            </w:r>
            <w:r>
              <w:rPr>
                <w:rFonts w:ascii="宋体" w:hAnsi="宋体" w:eastAsia="宋体" w:cs="宋体"/>
                <w:color w:val="auto"/>
                <w:sz w:val="21"/>
                <w:szCs w:val="21"/>
                <w:lang w:val="en-US" w:eastAsia="en-US" w:bidi="ar-SA"/>
              </w:rPr>
              <w:t>运</w:t>
            </w:r>
          </w:p>
        </w:tc>
        <w:tc>
          <w:tcPr>
            <w:tcW w:w="90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314" w:hRule="exact"/>
          <w:jc w:val="center"/>
        </w:trPr>
        <w:tc>
          <w:tcPr>
            <w:tcW w:w="648" w:type="dxa"/>
            <w:vMerge w:val="continue"/>
            <w:tcBorders>
              <w:left w:val="single" w:color="000000" w:sz="12" w:space="0"/>
              <w:bottom w:val="single" w:color="000000" w:sz="2" w:space="0"/>
              <w:right w:val="single" w:color="000000" w:sz="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2340" w:type="dxa"/>
            <w:vMerge w:val="continue"/>
            <w:tcBorders>
              <w:left w:val="single" w:color="000000" w:sz="2"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3957" w:type="dxa"/>
            <w:tcBorders>
              <w:top w:val="nil"/>
              <w:left w:val="single" w:color="000000" w:sz="4" w:space="0"/>
              <w:bottom w:val="single" w:color="000000" w:sz="2" w:space="0"/>
              <w:right w:val="single" w:color="000000" w:sz="4" w:space="0"/>
            </w:tcBorders>
            <w:noWrap w:val="0"/>
            <w:vAlign w:val="top"/>
          </w:tcPr>
          <w:p>
            <w:pPr>
              <w:widowControl w:val="0"/>
              <w:spacing w:after="0" w:line="261" w:lineRule="exact"/>
              <w:ind w:left="103" w:right="0"/>
              <w:jc w:val="left"/>
              <w:rPr>
                <w:rFonts w:ascii="宋体" w:hAnsi="宋体" w:eastAsia="宋体" w:cs="宋体"/>
                <w:color w:val="auto"/>
                <w:sz w:val="21"/>
                <w:szCs w:val="21"/>
                <w:lang w:val="en-US" w:eastAsia="en-US" w:bidi="ar-SA"/>
              </w:rPr>
            </w:pPr>
            <w:r>
              <w:rPr>
                <w:rFonts w:ascii="宋体" w:hAnsi="宋体" w:eastAsia="宋体" w:cs="宋体"/>
                <w:color w:val="auto"/>
                <w:sz w:val="21"/>
                <w:szCs w:val="21"/>
                <w:lang w:val="en-US" w:eastAsia="en-US" w:bidi="ar-SA"/>
              </w:rPr>
              <w:t>用的价值和意义。</w:t>
            </w:r>
          </w:p>
        </w:tc>
        <w:tc>
          <w:tcPr>
            <w:tcW w:w="90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1260" w:type="dxa"/>
            <w:vMerge w:val="continue"/>
            <w:tcBorders>
              <w:left w:val="single" w:color="000000" w:sz="4" w:space="0"/>
              <w:bottom w:val="single" w:color="000000" w:sz="2" w:space="0"/>
              <w:right w:val="single" w:color="000000" w:sz="4"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c>
          <w:tcPr>
            <w:tcW w:w="900" w:type="dxa"/>
            <w:vMerge w:val="continue"/>
            <w:tcBorders>
              <w:left w:val="single" w:color="000000" w:sz="4" w:space="0"/>
              <w:bottom w:val="single" w:color="000000" w:sz="2" w:space="0"/>
              <w:right w:val="single" w:color="000000" w:sz="12" w:space="0"/>
            </w:tcBorders>
            <w:noWrap w:val="0"/>
            <w:vAlign w:val="top"/>
          </w:tcPr>
          <w:p>
            <w:pPr>
              <w:spacing w:after="0" w:line="240" w:lineRule="auto"/>
              <w:jc w:val="left"/>
              <w:rPr>
                <w:rFonts w:ascii="Calibri" w:hAnsi="Calibri" w:eastAsia="Calibri" w:cs="Times New Roman"/>
                <w:color w:val="auto"/>
                <w:kern w:val="0"/>
                <w:sz w:val="22"/>
                <w:szCs w:val="22"/>
                <w:lang w:eastAsia="en-US"/>
              </w:rPr>
            </w:pPr>
          </w:p>
        </w:tc>
      </w:tr>
      <w:tr>
        <w:tblPrEx>
          <w:tblCellMar>
            <w:top w:w="0" w:type="dxa"/>
            <w:left w:w="0" w:type="dxa"/>
            <w:bottom w:w="0" w:type="dxa"/>
            <w:right w:w="0" w:type="dxa"/>
          </w:tblCellMar>
        </w:tblPrEx>
        <w:trPr>
          <w:trHeight w:val="829" w:hRule="exact"/>
          <w:jc w:val="center"/>
        </w:trPr>
        <w:tc>
          <w:tcPr>
            <w:tcW w:w="10005" w:type="dxa"/>
            <w:gridSpan w:val="6"/>
            <w:tcBorders>
              <w:top w:val="single" w:color="000000" w:sz="2" w:space="0"/>
              <w:left w:val="single" w:color="000000" w:sz="12" w:space="0"/>
              <w:bottom w:val="single" w:color="000000" w:sz="12" w:space="0"/>
              <w:right w:val="single" w:color="000000" w:sz="12" w:space="0"/>
            </w:tcBorders>
            <w:noWrap w:val="0"/>
            <w:vAlign w:val="top"/>
          </w:tcPr>
          <w:p>
            <w:pPr>
              <w:widowControl w:val="0"/>
              <w:spacing w:before="157" w:after="0" w:line="240" w:lineRule="auto"/>
              <w:ind w:left="94" w:right="0"/>
              <w:jc w:val="left"/>
              <w:rPr>
                <w:rFonts w:ascii="宋体" w:hAnsi="宋体" w:eastAsia="宋体" w:cs="宋体"/>
                <w:color w:val="auto"/>
                <w:sz w:val="21"/>
                <w:szCs w:val="21"/>
                <w:lang w:val="en-US" w:eastAsia="en-US" w:bidi="ar-SA"/>
              </w:rPr>
            </w:pPr>
            <w:r>
              <w:rPr>
                <w:rFonts w:ascii="宋体" w:hAnsi="宋体" w:eastAsia="宋体" w:cs="宋体"/>
                <w:color w:val="auto"/>
                <w:spacing w:val="-1"/>
                <w:sz w:val="21"/>
                <w:szCs w:val="21"/>
                <w:lang w:val="en-US" w:eastAsia="en-US" w:bidi="ar-SA"/>
              </w:rPr>
              <w:t>得分</w:t>
            </w:r>
            <w:r>
              <w:rPr>
                <w:rFonts w:ascii="宋体" w:hAnsi="宋体" w:eastAsia="宋体" w:cs="宋体"/>
                <w:color w:val="auto"/>
                <w:spacing w:val="-19"/>
                <w:sz w:val="21"/>
                <w:szCs w:val="21"/>
                <w:lang w:val="en-US" w:eastAsia="en-US" w:bidi="ar-SA"/>
              </w:rPr>
              <w:t xml:space="preserve"> </w:t>
            </w:r>
            <w:r>
              <w:rPr>
                <w:rFonts w:ascii="宋体" w:hAnsi="宋体" w:eastAsia="宋体" w:cs="宋体"/>
                <w:color w:val="auto"/>
                <w:sz w:val="21"/>
                <w:szCs w:val="21"/>
                <w:lang w:val="en-US" w:eastAsia="en-US" w:bidi="ar-SA"/>
              </w:rPr>
              <w:t>=</w:t>
            </w:r>
            <w:r>
              <w:rPr>
                <w:rFonts w:ascii="宋体" w:hAnsi="宋体" w:eastAsia="宋体" w:cs="宋体"/>
                <w:color w:val="auto"/>
                <w:spacing w:val="-21"/>
                <w:sz w:val="21"/>
                <w:szCs w:val="21"/>
                <w:lang w:val="en-US" w:eastAsia="en-US" w:bidi="ar-SA"/>
              </w:rPr>
              <w:t xml:space="preserve"> </w:t>
            </w:r>
            <w:r>
              <w:rPr>
                <w:rFonts w:ascii="宋体" w:hAnsi="宋体" w:eastAsia="宋体" w:cs="宋体"/>
                <w:color w:val="auto"/>
                <w:sz w:val="21"/>
                <w:szCs w:val="21"/>
                <w:lang w:val="en-US" w:eastAsia="en-US" w:bidi="ar-SA"/>
              </w:rPr>
              <w:t>一般项折算分</w:t>
            </w:r>
            <w:r>
              <w:rPr>
                <w:rFonts w:ascii="宋体" w:hAnsi="宋体" w:eastAsia="宋体" w:cs="宋体"/>
                <w:color w:val="auto"/>
                <w:spacing w:val="-18"/>
                <w:sz w:val="21"/>
                <w:szCs w:val="21"/>
                <w:lang w:val="en-US" w:eastAsia="en-US" w:bidi="ar-SA"/>
              </w:rPr>
              <w:t xml:space="preserve"> </w:t>
            </w:r>
            <w:r>
              <w:rPr>
                <w:rFonts w:ascii="宋体" w:hAnsi="宋体" w:eastAsia="宋体" w:cs="宋体"/>
                <w:color w:val="auto"/>
                <w:sz w:val="21"/>
                <w:szCs w:val="21"/>
                <w:lang w:val="en-US" w:eastAsia="en-US" w:bidi="ar-SA"/>
              </w:rPr>
              <w:t>=（实际发生项条目实得分之和/实际发生项条目应得分之和）×100</w:t>
            </w:r>
            <w:r>
              <w:rPr>
                <w:rFonts w:ascii="宋体" w:hAnsi="宋体" w:eastAsia="宋体" w:cs="宋体"/>
                <w:color w:val="auto"/>
                <w:spacing w:val="-21"/>
                <w:sz w:val="21"/>
                <w:szCs w:val="21"/>
                <w:lang w:val="en-US" w:eastAsia="en-US" w:bidi="ar-SA"/>
              </w:rPr>
              <w:t xml:space="preserve"> </w:t>
            </w:r>
            <w:r>
              <w:rPr>
                <w:rFonts w:ascii="宋体" w:hAnsi="宋体" w:eastAsia="宋体" w:cs="宋体"/>
                <w:color w:val="auto"/>
                <w:sz w:val="21"/>
                <w:szCs w:val="21"/>
                <w:lang w:val="en-US" w:eastAsia="en-US" w:bidi="ar-SA"/>
              </w:rPr>
              <w:t>=</w:t>
            </w:r>
          </w:p>
        </w:tc>
      </w:tr>
    </w:tbl>
    <w:p>
      <w:pPr>
        <w:rPr>
          <w:rFonts w:ascii="仿宋_GB2312" w:hAnsi="仿宋_GB2312" w:eastAsia="仿宋_GB2312" w:cs="仿宋_GB2312"/>
          <w:color w:val="auto"/>
          <w:spacing w:val="-1"/>
          <w:sz w:val="28"/>
          <w:szCs w:val="28"/>
        </w:rPr>
      </w:pPr>
      <w:r>
        <w:rPr>
          <w:rFonts w:ascii="仿宋_GB2312" w:hAnsi="仿宋_GB2312" w:eastAsia="仿宋_GB2312" w:cs="仿宋_GB2312"/>
          <w:color w:val="auto"/>
          <w:spacing w:val="-1"/>
          <w:sz w:val="28"/>
          <w:szCs w:val="28"/>
        </w:rPr>
        <w:br w:type="page"/>
      </w:r>
    </w:p>
    <w:p>
      <w:pPr>
        <w:spacing w:before="0" w:line="355" w:lineRule="exact"/>
        <w:ind w:right="0"/>
        <w:jc w:val="left"/>
        <w:rPr>
          <w:rFonts w:hint="eastAsia" w:ascii="仿宋_GB2312" w:hAnsi="仿宋_GB2312" w:eastAsia="仿宋_GB2312" w:cs="仿宋_GB2312"/>
          <w:color w:val="auto"/>
          <w:sz w:val="28"/>
          <w:szCs w:val="28"/>
          <w:lang w:eastAsia="zh-CN"/>
        </w:rPr>
      </w:pPr>
      <w:r>
        <w:rPr>
          <w:rFonts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lang w:val="en-US" w:eastAsia="zh-CN"/>
        </w:rPr>
        <w:t>2</w:t>
      </w:r>
    </w:p>
    <w:p>
      <w:pPr>
        <w:pStyle w:val="3"/>
        <w:spacing w:line="240" w:lineRule="auto"/>
        <w:ind w:left="0" w:leftChars="0" w:right="0" w:firstLine="0" w:firstLineChars="0"/>
        <w:jc w:val="center"/>
        <w:rPr>
          <w:b w:val="0"/>
          <w:bCs w:val="0"/>
          <w:color w:val="auto"/>
        </w:rPr>
      </w:pPr>
      <w:r>
        <w:rPr>
          <w:color w:val="auto"/>
          <w:spacing w:val="2"/>
        </w:rPr>
        <w:t>绿</w:t>
      </w:r>
      <w:r>
        <w:rPr>
          <w:color w:val="auto"/>
        </w:rPr>
        <w:t>色</w:t>
      </w:r>
      <w:r>
        <w:rPr>
          <w:color w:val="auto"/>
          <w:spacing w:val="2"/>
        </w:rPr>
        <w:t>施</w:t>
      </w:r>
      <w:r>
        <w:rPr>
          <w:color w:val="auto"/>
        </w:rPr>
        <w:t>工</w:t>
      </w:r>
      <w:r>
        <w:rPr>
          <w:color w:val="auto"/>
          <w:spacing w:val="2"/>
        </w:rPr>
        <w:t>成效</w:t>
      </w:r>
      <w:r>
        <w:rPr>
          <w:color w:val="auto"/>
        </w:rPr>
        <w:t>评价</w:t>
      </w:r>
    </w:p>
    <w:p>
      <w:pPr>
        <w:tabs>
          <w:tab w:val="left" w:pos="5287"/>
        </w:tabs>
        <w:spacing w:before="0"/>
        <w:ind w:left="218" w:right="0" w:firstLine="0"/>
        <w:jc w:val="left"/>
        <w:rPr>
          <w:rFonts w:ascii="仿宋_GB2312" w:hAnsi="仿宋_GB2312" w:eastAsia="仿宋_GB2312" w:cs="仿宋_GB2312"/>
          <w:color w:val="auto"/>
          <w:sz w:val="21"/>
          <w:szCs w:val="21"/>
        </w:rPr>
      </w:pPr>
      <w:r>
        <w:rPr>
          <w:rFonts w:ascii="仿宋_GB2312" w:hAnsi="仿宋_GB2312" w:eastAsia="仿宋_GB2312" w:cs="仿宋_GB2312"/>
          <w:color w:val="auto"/>
          <w:sz w:val="21"/>
          <w:szCs w:val="21"/>
        </w:rPr>
        <w:t>根据《内蒙古自治区绿色施工工程成果量化统计表》进行评价，报验收材料时请附后。</w:t>
      </w:r>
    </w:p>
    <w:p>
      <w:pPr>
        <w:spacing w:before="18" w:line="200" w:lineRule="exact"/>
        <w:rPr>
          <w:color w:val="auto"/>
          <w:sz w:val="20"/>
          <w:szCs w:val="20"/>
        </w:rPr>
      </w:pPr>
    </w:p>
    <w:p>
      <w:pPr>
        <w:tabs>
          <w:tab w:val="left" w:pos="5287"/>
        </w:tabs>
        <w:spacing w:before="0"/>
        <w:ind w:left="218" w:right="0" w:firstLine="0"/>
        <w:jc w:val="left"/>
        <w:rPr>
          <w:rFonts w:ascii="仿宋_GB2312" w:hAnsi="仿宋_GB2312" w:eastAsia="仿宋_GB2312" w:cs="仿宋_GB2312"/>
          <w:color w:val="auto"/>
          <w:sz w:val="21"/>
          <w:szCs w:val="21"/>
        </w:rPr>
      </w:pPr>
      <w:r>
        <w:rPr>
          <w:rFonts w:ascii="仿宋_GB2312" w:hAnsi="仿宋_GB2312" w:eastAsia="仿宋_GB2312" w:cs="仿宋_GB2312"/>
          <w:color w:val="auto"/>
          <w:sz w:val="21"/>
          <w:szCs w:val="21"/>
        </w:rPr>
        <w:t>工程名称：</w:t>
      </w:r>
      <w:r>
        <w:rPr>
          <w:rFonts w:ascii="仿宋_GB2312" w:hAnsi="仿宋_GB2312" w:eastAsia="仿宋_GB2312" w:cs="仿宋_GB2312"/>
          <w:color w:val="auto"/>
          <w:sz w:val="21"/>
          <w:szCs w:val="21"/>
        </w:rPr>
        <w:tab/>
      </w:r>
      <w:r>
        <w:rPr>
          <w:rFonts w:ascii="仿宋_GB2312" w:hAnsi="仿宋_GB2312" w:eastAsia="仿宋_GB2312" w:cs="仿宋_GB2312"/>
          <w:color w:val="auto"/>
          <w:position w:val="-2"/>
          <w:sz w:val="21"/>
          <w:szCs w:val="21"/>
        </w:rPr>
        <w:t>施工单位：</w:t>
      </w:r>
    </w:p>
    <w:tbl>
      <w:tblPr>
        <w:tblStyle w:val="8"/>
        <w:tblW w:w="1000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8"/>
        <w:gridCol w:w="3420"/>
        <w:gridCol w:w="2877"/>
        <w:gridCol w:w="900"/>
        <w:gridCol w:w="1260"/>
        <w:gridCol w:w="9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9" w:hRule="exact"/>
          <w:jc w:val="center"/>
        </w:trPr>
        <w:tc>
          <w:tcPr>
            <w:tcW w:w="648" w:type="dxa"/>
            <w:tcBorders>
              <w:tl2br w:val="nil"/>
              <w:tr2bl w:val="nil"/>
            </w:tcBorders>
            <w:vAlign w:val="top"/>
          </w:tcPr>
          <w:p>
            <w:pPr>
              <w:pStyle w:val="12"/>
              <w:spacing w:before="166" w:line="240" w:lineRule="auto"/>
              <w:ind w:left="190" w:right="0"/>
              <w:jc w:val="left"/>
              <w:rPr>
                <w:rFonts w:ascii="宋体" w:hAnsi="宋体" w:eastAsia="宋体" w:cs="宋体"/>
                <w:color w:val="auto"/>
                <w:sz w:val="24"/>
                <w:szCs w:val="24"/>
              </w:rPr>
            </w:pPr>
            <w:r>
              <w:rPr>
                <w:rFonts w:ascii="宋体" w:hAnsi="宋体" w:eastAsia="宋体" w:cs="宋体"/>
                <w:b/>
                <w:bCs/>
                <w:color w:val="auto"/>
                <w:sz w:val="24"/>
                <w:szCs w:val="24"/>
              </w:rPr>
              <w:t>序</w:t>
            </w:r>
          </w:p>
        </w:tc>
        <w:tc>
          <w:tcPr>
            <w:tcW w:w="3420" w:type="dxa"/>
            <w:tcBorders>
              <w:tl2br w:val="nil"/>
              <w:tr2bl w:val="nil"/>
            </w:tcBorders>
            <w:vAlign w:val="top"/>
          </w:tcPr>
          <w:p>
            <w:pPr>
              <w:pStyle w:val="12"/>
              <w:spacing w:before="166" w:line="240" w:lineRule="auto"/>
              <w:ind w:left="3" w:right="0"/>
              <w:jc w:val="center"/>
              <w:rPr>
                <w:rFonts w:ascii="宋体" w:hAnsi="宋体" w:eastAsia="宋体" w:cs="宋体"/>
                <w:color w:val="auto"/>
                <w:sz w:val="24"/>
                <w:szCs w:val="24"/>
              </w:rPr>
            </w:pPr>
            <w:r>
              <w:rPr>
                <w:rFonts w:ascii="宋体" w:hAnsi="宋体" w:eastAsia="宋体" w:cs="宋体"/>
                <w:b/>
                <w:bCs/>
                <w:color w:val="auto"/>
                <w:sz w:val="24"/>
                <w:szCs w:val="24"/>
              </w:rPr>
              <w:t>评价指标</w:t>
            </w:r>
          </w:p>
        </w:tc>
        <w:tc>
          <w:tcPr>
            <w:tcW w:w="2877" w:type="dxa"/>
            <w:tcBorders>
              <w:tl2br w:val="nil"/>
              <w:tr2bl w:val="nil"/>
            </w:tcBorders>
            <w:vAlign w:val="top"/>
          </w:tcPr>
          <w:p>
            <w:pPr>
              <w:pStyle w:val="12"/>
              <w:spacing w:before="166" w:line="240" w:lineRule="auto"/>
              <w:ind w:left="953" w:right="0"/>
              <w:jc w:val="left"/>
              <w:rPr>
                <w:rFonts w:ascii="宋体" w:hAnsi="宋体" w:eastAsia="宋体" w:cs="宋体"/>
                <w:color w:val="auto"/>
                <w:sz w:val="24"/>
                <w:szCs w:val="24"/>
              </w:rPr>
            </w:pPr>
            <w:r>
              <w:rPr>
                <w:rFonts w:ascii="宋体" w:hAnsi="宋体" w:eastAsia="宋体" w:cs="宋体"/>
                <w:b/>
                <w:bCs/>
                <w:color w:val="auto"/>
                <w:sz w:val="24"/>
                <w:szCs w:val="24"/>
              </w:rPr>
              <w:t>条文说明</w:t>
            </w:r>
          </w:p>
        </w:tc>
        <w:tc>
          <w:tcPr>
            <w:tcW w:w="900" w:type="dxa"/>
            <w:tcBorders>
              <w:tl2br w:val="nil"/>
              <w:tr2bl w:val="nil"/>
            </w:tcBorders>
            <w:vAlign w:val="top"/>
          </w:tcPr>
          <w:p>
            <w:pPr>
              <w:pStyle w:val="12"/>
              <w:spacing w:before="166" w:line="240" w:lineRule="auto"/>
              <w:ind w:left="205" w:right="0"/>
              <w:jc w:val="left"/>
              <w:rPr>
                <w:rFonts w:ascii="宋体" w:hAnsi="宋体" w:eastAsia="宋体" w:cs="宋体"/>
                <w:color w:val="auto"/>
                <w:sz w:val="24"/>
                <w:szCs w:val="24"/>
              </w:rPr>
            </w:pPr>
            <w:r>
              <w:rPr>
                <w:rFonts w:ascii="宋体" w:hAnsi="宋体" w:eastAsia="宋体" w:cs="宋体"/>
                <w:b/>
                <w:bCs/>
                <w:color w:val="auto"/>
                <w:sz w:val="24"/>
                <w:szCs w:val="24"/>
              </w:rPr>
              <w:t>类别</w:t>
            </w:r>
          </w:p>
        </w:tc>
        <w:tc>
          <w:tcPr>
            <w:tcW w:w="1260" w:type="dxa"/>
            <w:tcBorders>
              <w:tl2br w:val="nil"/>
              <w:tr2bl w:val="nil"/>
            </w:tcBorders>
            <w:vAlign w:val="top"/>
          </w:tcPr>
          <w:p>
            <w:pPr>
              <w:pStyle w:val="12"/>
              <w:spacing w:before="166" w:line="240" w:lineRule="auto"/>
              <w:ind w:left="145" w:right="0"/>
              <w:jc w:val="left"/>
              <w:rPr>
                <w:rFonts w:ascii="宋体" w:hAnsi="宋体" w:eastAsia="宋体" w:cs="宋体"/>
                <w:color w:val="auto"/>
                <w:sz w:val="24"/>
                <w:szCs w:val="24"/>
              </w:rPr>
            </w:pPr>
            <w:r>
              <w:rPr>
                <w:rFonts w:ascii="宋体" w:hAnsi="宋体" w:eastAsia="宋体" w:cs="宋体"/>
                <w:b/>
                <w:bCs/>
                <w:color w:val="auto"/>
                <w:sz w:val="24"/>
                <w:szCs w:val="24"/>
              </w:rPr>
              <w:t>评分范围</w:t>
            </w:r>
          </w:p>
        </w:tc>
        <w:tc>
          <w:tcPr>
            <w:tcW w:w="900" w:type="dxa"/>
            <w:tcBorders>
              <w:tl2br w:val="nil"/>
              <w:tr2bl w:val="nil"/>
            </w:tcBorders>
            <w:vAlign w:val="top"/>
          </w:tcPr>
          <w:p>
            <w:pPr>
              <w:pStyle w:val="12"/>
              <w:spacing w:before="166" w:line="240" w:lineRule="auto"/>
              <w:ind w:left="205" w:right="0"/>
              <w:jc w:val="left"/>
              <w:rPr>
                <w:rFonts w:ascii="宋体" w:hAnsi="宋体" w:eastAsia="宋体" w:cs="宋体"/>
                <w:color w:val="auto"/>
                <w:sz w:val="24"/>
                <w:szCs w:val="24"/>
              </w:rPr>
            </w:pPr>
            <w:r>
              <w:rPr>
                <w:rFonts w:ascii="宋体" w:hAnsi="宋体" w:eastAsia="宋体" w:cs="宋体"/>
                <w:b/>
                <w:bCs/>
                <w:color w:val="auto"/>
                <w:sz w:val="24"/>
                <w:szCs w:val="24"/>
              </w:rPr>
              <w:t>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648" w:type="dxa"/>
            <w:tcBorders>
              <w:tl2br w:val="nil"/>
              <w:tr2bl w:val="nil"/>
            </w:tcBorders>
            <w:vAlign w:val="top"/>
          </w:tcPr>
          <w:p>
            <w:pPr>
              <w:pStyle w:val="12"/>
              <w:spacing w:before="1" w:line="220" w:lineRule="exact"/>
              <w:ind w:right="0"/>
              <w:jc w:val="left"/>
              <w:rPr>
                <w:color w:val="auto"/>
                <w:sz w:val="22"/>
                <w:szCs w:val="22"/>
              </w:rPr>
            </w:pPr>
          </w:p>
          <w:p>
            <w:pPr>
              <w:pStyle w:val="12"/>
              <w:spacing w:line="240" w:lineRule="auto"/>
              <w:ind w:left="151" w:right="0"/>
              <w:jc w:val="left"/>
              <w:rPr>
                <w:rFonts w:ascii="宋体" w:hAnsi="宋体" w:eastAsia="宋体" w:cs="宋体"/>
                <w:color w:val="auto"/>
                <w:sz w:val="21"/>
                <w:szCs w:val="21"/>
              </w:rPr>
            </w:pPr>
            <w:r>
              <w:rPr>
                <w:rFonts w:ascii="宋体"/>
                <w:color w:val="auto"/>
                <w:sz w:val="21"/>
              </w:rPr>
              <w:t>2.1</w:t>
            </w:r>
          </w:p>
        </w:tc>
        <w:tc>
          <w:tcPr>
            <w:tcW w:w="3420" w:type="dxa"/>
            <w:tcBorders>
              <w:tl2br w:val="nil"/>
              <w:tr2bl w:val="nil"/>
            </w:tcBorders>
            <w:vAlign w:val="center"/>
          </w:tcPr>
          <w:p>
            <w:pPr>
              <w:pStyle w:val="12"/>
              <w:spacing w:line="262" w:lineRule="exact"/>
              <w:ind w:left="105" w:right="0"/>
              <w:jc w:val="left"/>
              <w:rPr>
                <w:rFonts w:ascii="宋体" w:hAnsi="宋体" w:eastAsia="宋体" w:cs="宋体"/>
                <w:color w:val="auto"/>
                <w:spacing w:val="3"/>
                <w:sz w:val="21"/>
                <w:szCs w:val="21"/>
              </w:rPr>
            </w:pPr>
            <w:r>
              <w:rPr>
                <w:rFonts w:ascii="宋体" w:hAnsi="宋体" w:eastAsia="宋体" w:cs="宋体"/>
                <w:color w:val="auto"/>
                <w:spacing w:val="3"/>
                <w:sz w:val="21"/>
                <w:szCs w:val="21"/>
              </w:rPr>
              <w:t>工程的环境保护的完成情况与</w:t>
            </w:r>
          </w:p>
          <w:p>
            <w:pPr>
              <w:pStyle w:val="12"/>
              <w:spacing w:before="30" w:line="240" w:lineRule="auto"/>
              <w:ind w:left="105" w:right="0"/>
              <w:jc w:val="left"/>
              <w:rPr>
                <w:rFonts w:ascii="宋体" w:hAnsi="宋体" w:eastAsia="宋体" w:cs="宋体"/>
                <w:color w:val="auto"/>
                <w:sz w:val="21"/>
                <w:szCs w:val="21"/>
              </w:rPr>
            </w:pPr>
            <w:r>
              <w:rPr>
                <w:rFonts w:ascii="宋体" w:hAnsi="宋体" w:eastAsia="宋体" w:cs="宋体"/>
                <w:color w:val="auto"/>
                <w:sz w:val="21"/>
                <w:szCs w:val="21"/>
              </w:rPr>
              <w:t>目标值相比，成效如何</w:t>
            </w:r>
          </w:p>
        </w:tc>
        <w:tc>
          <w:tcPr>
            <w:tcW w:w="2877" w:type="dxa"/>
            <w:vMerge w:val="restart"/>
            <w:tcBorders>
              <w:tl2br w:val="nil"/>
              <w:tr2bl w:val="nil"/>
            </w:tcBorders>
            <w:vAlign w:val="center"/>
          </w:tcPr>
          <w:p>
            <w:pPr>
              <w:rPr>
                <w:rFonts w:ascii="宋体" w:hAnsi="宋体" w:eastAsia="宋体" w:cs="宋体"/>
                <w:color w:val="auto"/>
                <w:sz w:val="21"/>
                <w:szCs w:val="21"/>
              </w:rPr>
            </w:pPr>
            <w:r>
              <w:rPr>
                <w:rFonts w:ascii="宋体" w:hAnsi="宋体" w:eastAsia="宋体" w:cs="宋体"/>
                <w:color w:val="auto"/>
                <w:kern w:val="2"/>
                <w:sz w:val="21"/>
                <w:szCs w:val="21"/>
                <w:lang w:val="en-US" w:eastAsia="zh-CN" w:bidi="ar-SA"/>
              </w:rPr>
              <w:t>根据《内蒙古自治区绿色施工工程成果量化统计表》的统计情况，对比目标值和实际完成值。探讨其对环境保护、节材、节水、节能、节地各项指标完成的突出之处和不足之处。</w:t>
            </w:r>
          </w:p>
        </w:tc>
        <w:tc>
          <w:tcPr>
            <w:tcW w:w="900" w:type="dxa"/>
            <w:tcBorders>
              <w:tl2br w:val="nil"/>
              <w:tr2bl w:val="nil"/>
            </w:tcBorders>
            <w:vAlign w:val="top"/>
          </w:tcPr>
          <w:p>
            <w:pPr>
              <w:pStyle w:val="12"/>
              <w:spacing w:before="1" w:line="220" w:lineRule="exact"/>
              <w:ind w:right="0"/>
              <w:jc w:val="left"/>
              <w:rPr>
                <w:color w:val="auto"/>
                <w:sz w:val="22"/>
                <w:szCs w:val="22"/>
              </w:rPr>
            </w:pPr>
          </w:p>
          <w:p>
            <w:pPr>
              <w:pStyle w:val="12"/>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2"/>
              <w:spacing w:before="1" w:line="220" w:lineRule="exact"/>
              <w:ind w:right="0"/>
              <w:jc w:val="left"/>
              <w:rPr>
                <w:color w:val="auto"/>
                <w:sz w:val="22"/>
                <w:szCs w:val="22"/>
              </w:rPr>
            </w:pPr>
          </w:p>
          <w:p>
            <w:pPr>
              <w:pStyle w:val="12"/>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648" w:type="dxa"/>
            <w:tcBorders>
              <w:tl2br w:val="nil"/>
              <w:tr2bl w:val="nil"/>
            </w:tcBorders>
            <w:vAlign w:val="top"/>
          </w:tcPr>
          <w:p>
            <w:pPr>
              <w:pStyle w:val="12"/>
              <w:spacing w:before="0" w:line="220" w:lineRule="exact"/>
              <w:ind w:right="0"/>
              <w:jc w:val="left"/>
              <w:rPr>
                <w:color w:val="auto"/>
                <w:sz w:val="22"/>
                <w:szCs w:val="22"/>
              </w:rPr>
            </w:pPr>
          </w:p>
          <w:p>
            <w:pPr>
              <w:pStyle w:val="12"/>
              <w:spacing w:line="240" w:lineRule="auto"/>
              <w:ind w:left="151" w:right="0"/>
              <w:jc w:val="left"/>
              <w:rPr>
                <w:rFonts w:ascii="宋体" w:hAnsi="宋体" w:eastAsia="宋体" w:cs="宋体"/>
                <w:color w:val="auto"/>
                <w:sz w:val="21"/>
                <w:szCs w:val="21"/>
              </w:rPr>
            </w:pPr>
            <w:r>
              <w:rPr>
                <w:rFonts w:ascii="宋体"/>
                <w:color w:val="auto"/>
                <w:sz w:val="21"/>
              </w:rPr>
              <w:t>2.2</w:t>
            </w:r>
          </w:p>
        </w:tc>
        <w:tc>
          <w:tcPr>
            <w:tcW w:w="3420" w:type="dxa"/>
            <w:tcBorders>
              <w:tl2br w:val="nil"/>
              <w:tr2bl w:val="nil"/>
            </w:tcBorders>
            <w:vAlign w:val="center"/>
          </w:tcPr>
          <w:p>
            <w:pPr>
              <w:pStyle w:val="12"/>
              <w:spacing w:line="275" w:lineRule="auto"/>
              <w:ind w:left="105" w:right="0"/>
              <w:jc w:val="left"/>
              <w:rPr>
                <w:rFonts w:ascii="宋体" w:hAnsi="宋体" w:eastAsia="宋体" w:cs="宋体"/>
                <w:color w:val="auto"/>
                <w:sz w:val="21"/>
                <w:szCs w:val="21"/>
              </w:rPr>
            </w:pPr>
            <w:r>
              <w:rPr>
                <w:rFonts w:ascii="宋体" w:hAnsi="宋体" w:eastAsia="宋体" w:cs="宋体"/>
                <w:color w:val="auto"/>
                <w:spacing w:val="2"/>
                <w:w w:val="95"/>
                <w:sz w:val="21"/>
                <w:szCs w:val="21"/>
              </w:rPr>
              <w:t>工程的节材与材料资源利用的</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完成情况与目标值相比，成效如何</w:t>
            </w:r>
          </w:p>
        </w:tc>
        <w:tc>
          <w:tcPr>
            <w:tcW w:w="2877"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0" w:line="220" w:lineRule="exact"/>
              <w:ind w:right="0"/>
              <w:jc w:val="left"/>
              <w:rPr>
                <w:color w:val="auto"/>
                <w:sz w:val="22"/>
                <w:szCs w:val="22"/>
              </w:rPr>
            </w:pPr>
          </w:p>
          <w:p>
            <w:pPr>
              <w:pStyle w:val="12"/>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2"/>
              <w:spacing w:before="0" w:line="220" w:lineRule="exact"/>
              <w:ind w:right="0"/>
              <w:jc w:val="left"/>
              <w:rPr>
                <w:color w:val="auto"/>
                <w:sz w:val="22"/>
                <w:szCs w:val="22"/>
              </w:rPr>
            </w:pPr>
          </w:p>
          <w:p>
            <w:pPr>
              <w:pStyle w:val="12"/>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648" w:type="dxa"/>
            <w:tcBorders>
              <w:tl2br w:val="nil"/>
              <w:tr2bl w:val="nil"/>
            </w:tcBorders>
            <w:vAlign w:val="top"/>
          </w:tcPr>
          <w:p>
            <w:pPr>
              <w:pStyle w:val="12"/>
              <w:spacing w:before="0" w:line="220" w:lineRule="exact"/>
              <w:ind w:right="0"/>
              <w:jc w:val="left"/>
              <w:rPr>
                <w:color w:val="auto"/>
                <w:sz w:val="22"/>
                <w:szCs w:val="22"/>
              </w:rPr>
            </w:pPr>
          </w:p>
          <w:p>
            <w:pPr>
              <w:pStyle w:val="12"/>
              <w:spacing w:line="240" w:lineRule="auto"/>
              <w:ind w:left="151" w:right="0"/>
              <w:jc w:val="left"/>
              <w:rPr>
                <w:rFonts w:ascii="宋体" w:hAnsi="宋体" w:eastAsia="宋体" w:cs="宋体"/>
                <w:color w:val="auto"/>
                <w:sz w:val="21"/>
                <w:szCs w:val="21"/>
              </w:rPr>
            </w:pPr>
            <w:r>
              <w:rPr>
                <w:rFonts w:ascii="宋体"/>
                <w:color w:val="auto"/>
                <w:sz w:val="21"/>
              </w:rPr>
              <w:t>2.3</w:t>
            </w:r>
          </w:p>
        </w:tc>
        <w:tc>
          <w:tcPr>
            <w:tcW w:w="3420" w:type="dxa"/>
            <w:tcBorders>
              <w:tl2br w:val="nil"/>
              <w:tr2bl w:val="nil"/>
            </w:tcBorders>
            <w:vAlign w:val="center"/>
          </w:tcPr>
          <w:p>
            <w:pPr>
              <w:pStyle w:val="12"/>
              <w:spacing w:line="275" w:lineRule="auto"/>
              <w:ind w:left="105" w:right="0"/>
              <w:jc w:val="left"/>
              <w:rPr>
                <w:rFonts w:ascii="宋体" w:hAnsi="宋体" w:eastAsia="宋体" w:cs="宋体"/>
                <w:color w:val="auto"/>
                <w:sz w:val="21"/>
                <w:szCs w:val="21"/>
              </w:rPr>
            </w:pPr>
            <w:r>
              <w:rPr>
                <w:rFonts w:ascii="宋体" w:hAnsi="宋体" w:eastAsia="宋体" w:cs="宋体"/>
                <w:color w:val="auto"/>
                <w:spacing w:val="2"/>
                <w:w w:val="95"/>
                <w:sz w:val="21"/>
                <w:szCs w:val="21"/>
              </w:rPr>
              <w:t>工程的节水与水资源利用的完</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成情况与目标值相比，成效如何</w:t>
            </w:r>
          </w:p>
        </w:tc>
        <w:tc>
          <w:tcPr>
            <w:tcW w:w="2877"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0" w:line="220" w:lineRule="exact"/>
              <w:ind w:right="0"/>
              <w:jc w:val="left"/>
              <w:rPr>
                <w:color w:val="auto"/>
                <w:sz w:val="22"/>
                <w:szCs w:val="22"/>
              </w:rPr>
            </w:pPr>
          </w:p>
          <w:p>
            <w:pPr>
              <w:pStyle w:val="12"/>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2"/>
              <w:spacing w:before="0" w:line="220" w:lineRule="exact"/>
              <w:ind w:right="0"/>
              <w:jc w:val="left"/>
              <w:rPr>
                <w:color w:val="auto"/>
                <w:sz w:val="22"/>
                <w:szCs w:val="22"/>
              </w:rPr>
            </w:pPr>
          </w:p>
          <w:p>
            <w:pPr>
              <w:pStyle w:val="12"/>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648" w:type="dxa"/>
            <w:tcBorders>
              <w:tl2br w:val="nil"/>
              <w:tr2bl w:val="nil"/>
            </w:tcBorders>
            <w:vAlign w:val="top"/>
          </w:tcPr>
          <w:p>
            <w:pPr>
              <w:pStyle w:val="12"/>
              <w:spacing w:line="220" w:lineRule="exact"/>
              <w:ind w:right="0"/>
              <w:jc w:val="left"/>
              <w:rPr>
                <w:color w:val="auto"/>
                <w:sz w:val="22"/>
                <w:szCs w:val="22"/>
              </w:rPr>
            </w:pPr>
          </w:p>
          <w:p>
            <w:pPr>
              <w:pStyle w:val="12"/>
              <w:spacing w:line="240" w:lineRule="auto"/>
              <w:ind w:left="151" w:right="0"/>
              <w:jc w:val="left"/>
              <w:rPr>
                <w:rFonts w:ascii="宋体" w:hAnsi="宋体" w:eastAsia="宋体" w:cs="宋体"/>
                <w:color w:val="auto"/>
                <w:sz w:val="21"/>
                <w:szCs w:val="21"/>
              </w:rPr>
            </w:pPr>
            <w:r>
              <w:rPr>
                <w:rFonts w:ascii="宋体"/>
                <w:color w:val="auto"/>
                <w:sz w:val="21"/>
              </w:rPr>
              <w:t>2.4</w:t>
            </w:r>
          </w:p>
        </w:tc>
        <w:tc>
          <w:tcPr>
            <w:tcW w:w="3420" w:type="dxa"/>
            <w:tcBorders>
              <w:tl2br w:val="nil"/>
              <w:tr2bl w:val="nil"/>
            </w:tcBorders>
            <w:vAlign w:val="center"/>
          </w:tcPr>
          <w:p>
            <w:pPr>
              <w:pStyle w:val="12"/>
              <w:spacing w:line="275" w:lineRule="auto"/>
              <w:ind w:left="105" w:right="0"/>
              <w:jc w:val="left"/>
              <w:rPr>
                <w:rFonts w:ascii="宋体" w:hAnsi="宋体" w:eastAsia="宋体" w:cs="宋体"/>
                <w:color w:val="auto"/>
                <w:sz w:val="21"/>
                <w:szCs w:val="21"/>
              </w:rPr>
            </w:pPr>
            <w:r>
              <w:rPr>
                <w:rFonts w:ascii="宋体" w:hAnsi="宋体" w:eastAsia="宋体" w:cs="宋体"/>
                <w:color w:val="auto"/>
                <w:spacing w:val="2"/>
                <w:w w:val="95"/>
                <w:sz w:val="21"/>
                <w:szCs w:val="21"/>
              </w:rPr>
              <w:t>工程的节能与能源利用的完成</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情况与目标值相比，成效如何</w:t>
            </w:r>
          </w:p>
        </w:tc>
        <w:tc>
          <w:tcPr>
            <w:tcW w:w="2877"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line="220" w:lineRule="exact"/>
              <w:ind w:right="0"/>
              <w:jc w:val="left"/>
              <w:rPr>
                <w:color w:val="auto"/>
                <w:sz w:val="22"/>
                <w:szCs w:val="22"/>
              </w:rPr>
            </w:pPr>
          </w:p>
          <w:p>
            <w:pPr>
              <w:pStyle w:val="12"/>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2"/>
              <w:spacing w:line="220" w:lineRule="exact"/>
              <w:ind w:right="0"/>
              <w:jc w:val="left"/>
              <w:rPr>
                <w:color w:val="auto"/>
                <w:sz w:val="22"/>
                <w:szCs w:val="22"/>
              </w:rPr>
            </w:pPr>
          </w:p>
          <w:p>
            <w:pPr>
              <w:pStyle w:val="12"/>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7" w:hRule="atLeast"/>
          <w:jc w:val="center"/>
        </w:trPr>
        <w:tc>
          <w:tcPr>
            <w:tcW w:w="648" w:type="dxa"/>
            <w:tcBorders>
              <w:tl2br w:val="nil"/>
              <w:tr2bl w:val="nil"/>
            </w:tcBorders>
            <w:vAlign w:val="top"/>
          </w:tcPr>
          <w:p>
            <w:pPr>
              <w:pStyle w:val="12"/>
              <w:spacing w:before="20" w:line="200" w:lineRule="exact"/>
              <w:ind w:right="0"/>
              <w:jc w:val="left"/>
              <w:rPr>
                <w:color w:val="auto"/>
                <w:sz w:val="20"/>
                <w:szCs w:val="20"/>
              </w:rPr>
            </w:pPr>
          </w:p>
          <w:p>
            <w:pPr>
              <w:pStyle w:val="12"/>
              <w:spacing w:line="240" w:lineRule="auto"/>
              <w:ind w:left="151" w:right="0"/>
              <w:jc w:val="left"/>
              <w:rPr>
                <w:rFonts w:ascii="宋体" w:hAnsi="宋体" w:eastAsia="宋体" w:cs="宋体"/>
                <w:color w:val="auto"/>
                <w:sz w:val="21"/>
                <w:szCs w:val="21"/>
              </w:rPr>
            </w:pPr>
            <w:r>
              <w:rPr>
                <w:rFonts w:ascii="宋体"/>
                <w:color w:val="auto"/>
                <w:sz w:val="21"/>
              </w:rPr>
              <w:t>2.5</w:t>
            </w:r>
          </w:p>
        </w:tc>
        <w:tc>
          <w:tcPr>
            <w:tcW w:w="3420" w:type="dxa"/>
            <w:tcBorders>
              <w:tl2br w:val="nil"/>
              <w:tr2bl w:val="nil"/>
            </w:tcBorders>
            <w:vAlign w:val="center"/>
          </w:tcPr>
          <w:p>
            <w:pPr>
              <w:pStyle w:val="12"/>
              <w:spacing w:line="275" w:lineRule="auto"/>
              <w:ind w:left="105" w:right="0"/>
              <w:jc w:val="left"/>
              <w:rPr>
                <w:rFonts w:ascii="宋体" w:hAnsi="宋体" w:eastAsia="宋体" w:cs="宋体"/>
                <w:color w:val="auto"/>
                <w:sz w:val="21"/>
                <w:szCs w:val="21"/>
              </w:rPr>
            </w:pPr>
            <w:r>
              <w:rPr>
                <w:rFonts w:ascii="宋体" w:hAnsi="宋体" w:eastAsia="宋体" w:cs="宋体"/>
                <w:color w:val="auto"/>
                <w:spacing w:val="2"/>
                <w:w w:val="95"/>
                <w:sz w:val="21"/>
                <w:szCs w:val="21"/>
              </w:rPr>
              <w:t>工程的节地与土地资源利用的</w:t>
            </w:r>
            <w:r>
              <w:rPr>
                <w:rFonts w:ascii="宋体" w:hAnsi="宋体" w:eastAsia="宋体" w:cs="宋体"/>
                <w:color w:val="auto"/>
                <w:spacing w:val="28"/>
                <w:w w:val="99"/>
                <w:sz w:val="21"/>
                <w:szCs w:val="21"/>
              </w:rPr>
              <w:t xml:space="preserve"> </w:t>
            </w:r>
            <w:r>
              <w:rPr>
                <w:rFonts w:ascii="宋体" w:hAnsi="宋体" w:eastAsia="宋体" w:cs="宋体"/>
                <w:color w:val="auto"/>
                <w:sz w:val="21"/>
                <w:szCs w:val="21"/>
              </w:rPr>
              <w:t>完成情况与目标值相比，成效如何</w:t>
            </w:r>
          </w:p>
        </w:tc>
        <w:tc>
          <w:tcPr>
            <w:tcW w:w="2877" w:type="dxa"/>
            <w:vMerge w:val="continue"/>
            <w:tcBorders>
              <w:tl2br w:val="nil"/>
              <w:tr2bl w:val="nil"/>
            </w:tcBorders>
            <w:vAlign w:val="top"/>
          </w:tcPr>
          <w:p>
            <w:pPr>
              <w:rPr>
                <w:color w:val="auto"/>
              </w:rPr>
            </w:pPr>
          </w:p>
        </w:tc>
        <w:tc>
          <w:tcPr>
            <w:tcW w:w="900" w:type="dxa"/>
            <w:tcBorders>
              <w:tl2br w:val="nil"/>
              <w:tr2bl w:val="nil"/>
            </w:tcBorders>
            <w:vAlign w:val="top"/>
          </w:tcPr>
          <w:p>
            <w:pPr>
              <w:pStyle w:val="12"/>
              <w:spacing w:before="20" w:line="200" w:lineRule="exact"/>
              <w:ind w:right="0"/>
              <w:jc w:val="left"/>
              <w:rPr>
                <w:color w:val="auto"/>
                <w:sz w:val="20"/>
                <w:szCs w:val="20"/>
              </w:rPr>
            </w:pPr>
          </w:p>
          <w:p>
            <w:pPr>
              <w:pStyle w:val="12"/>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2"/>
              <w:spacing w:before="20" w:line="200" w:lineRule="exact"/>
              <w:ind w:right="0"/>
              <w:jc w:val="left"/>
              <w:rPr>
                <w:color w:val="auto"/>
                <w:sz w:val="20"/>
                <w:szCs w:val="20"/>
              </w:rPr>
            </w:pPr>
          </w:p>
          <w:p>
            <w:pPr>
              <w:pStyle w:val="12"/>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4" w:hRule="exact"/>
          <w:jc w:val="center"/>
        </w:trPr>
        <w:tc>
          <w:tcPr>
            <w:tcW w:w="648" w:type="dxa"/>
            <w:vMerge w:val="restart"/>
            <w:tcBorders>
              <w:tl2br w:val="nil"/>
              <w:tr2bl w:val="nil"/>
            </w:tcBorders>
            <w:vAlign w:val="top"/>
          </w:tcPr>
          <w:p>
            <w:pPr>
              <w:pStyle w:val="12"/>
              <w:spacing w:before="10" w:line="170" w:lineRule="exact"/>
              <w:ind w:right="0"/>
              <w:jc w:val="left"/>
              <w:rPr>
                <w:color w:val="auto"/>
                <w:sz w:val="17"/>
                <w:szCs w:val="17"/>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40" w:lineRule="auto"/>
              <w:ind w:left="151" w:right="0"/>
              <w:jc w:val="left"/>
              <w:rPr>
                <w:rFonts w:ascii="宋体" w:hAnsi="宋体" w:eastAsia="宋体" w:cs="宋体"/>
                <w:color w:val="auto"/>
                <w:sz w:val="21"/>
                <w:szCs w:val="21"/>
              </w:rPr>
            </w:pPr>
            <w:r>
              <w:rPr>
                <w:rFonts w:ascii="宋体"/>
                <w:color w:val="auto"/>
                <w:sz w:val="21"/>
              </w:rPr>
              <w:t>2.6</w:t>
            </w:r>
          </w:p>
        </w:tc>
        <w:tc>
          <w:tcPr>
            <w:tcW w:w="3420" w:type="dxa"/>
            <w:vMerge w:val="restart"/>
            <w:tcBorders>
              <w:tl2br w:val="nil"/>
              <w:tr2bl w:val="nil"/>
            </w:tcBorders>
            <w:vAlign w:val="top"/>
          </w:tcPr>
          <w:p>
            <w:pPr>
              <w:pStyle w:val="12"/>
              <w:spacing w:before="9" w:line="140" w:lineRule="exact"/>
              <w:ind w:right="0"/>
              <w:jc w:val="left"/>
              <w:rPr>
                <w:color w:val="auto"/>
                <w:sz w:val="14"/>
                <w:szCs w:val="14"/>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40" w:lineRule="auto"/>
              <w:ind w:left="105" w:right="0"/>
              <w:jc w:val="left"/>
              <w:rPr>
                <w:rFonts w:ascii="宋体" w:hAnsi="宋体" w:eastAsia="宋体" w:cs="宋体"/>
                <w:color w:val="auto"/>
                <w:spacing w:val="3"/>
                <w:sz w:val="21"/>
                <w:szCs w:val="21"/>
              </w:rPr>
            </w:pPr>
            <w:r>
              <w:rPr>
                <w:rFonts w:ascii="宋体" w:hAnsi="宋体" w:eastAsia="宋体" w:cs="宋体"/>
                <w:color w:val="auto"/>
                <w:spacing w:val="3"/>
                <w:sz w:val="21"/>
                <w:szCs w:val="21"/>
              </w:rPr>
              <w:t>工程的绿色施工的经济效益的</w:t>
            </w:r>
          </w:p>
          <w:p>
            <w:pPr>
              <w:pStyle w:val="12"/>
              <w:spacing w:before="30" w:line="240" w:lineRule="auto"/>
              <w:ind w:left="105" w:right="0"/>
              <w:jc w:val="left"/>
              <w:rPr>
                <w:rFonts w:ascii="宋体" w:hAnsi="宋体" w:eastAsia="宋体" w:cs="宋体"/>
                <w:color w:val="auto"/>
                <w:sz w:val="21"/>
                <w:szCs w:val="21"/>
              </w:rPr>
            </w:pPr>
            <w:r>
              <w:rPr>
                <w:rFonts w:ascii="宋体" w:hAnsi="宋体" w:eastAsia="宋体" w:cs="宋体"/>
                <w:color w:val="auto"/>
                <w:sz w:val="21"/>
                <w:szCs w:val="21"/>
              </w:rPr>
              <w:t>完成情况与目标值相比，成效如何</w:t>
            </w:r>
          </w:p>
        </w:tc>
        <w:tc>
          <w:tcPr>
            <w:tcW w:w="2877" w:type="dxa"/>
            <w:tcBorders>
              <w:tl2br w:val="nil"/>
              <w:tr2bl w:val="nil"/>
            </w:tcBorders>
            <w:vAlign w:val="top"/>
          </w:tcPr>
          <w:p>
            <w:pPr>
              <w:pStyle w:val="12"/>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经济效益的核算分为两个方</w:t>
            </w:r>
            <w:r>
              <w:rPr>
                <w:rFonts w:ascii="宋体" w:hAnsi="宋体" w:eastAsia="宋体" w:cs="宋体"/>
                <w:color w:val="auto"/>
                <w:spacing w:val="-1"/>
                <w:sz w:val="21"/>
                <w:szCs w:val="21"/>
              </w:rPr>
              <w:t>面：</w:t>
            </w:r>
          </w:p>
        </w:tc>
        <w:tc>
          <w:tcPr>
            <w:tcW w:w="900" w:type="dxa"/>
            <w:vMerge w:val="restart"/>
            <w:tcBorders>
              <w:tl2br w:val="nil"/>
              <w:tr2bl w:val="nil"/>
            </w:tcBorders>
            <w:vAlign w:val="top"/>
          </w:tcPr>
          <w:p>
            <w:pPr>
              <w:pStyle w:val="12"/>
              <w:spacing w:before="10" w:line="170" w:lineRule="exact"/>
              <w:ind w:right="0"/>
              <w:jc w:val="left"/>
              <w:rPr>
                <w:color w:val="auto"/>
                <w:sz w:val="17"/>
                <w:szCs w:val="17"/>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vMerge w:val="restart"/>
            <w:tcBorders>
              <w:tl2br w:val="nil"/>
              <w:tr2bl w:val="nil"/>
            </w:tcBorders>
            <w:vAlign w:val="top"/>
          </w:tcPr>
          <w:p>
            <w:pPr>
              <w:pStyle w:val="12"/>
              <w:spacing w:before="10" w:line="170" w:lineRule="exact"/>
              <w:ind w:right="0"/>
              <w:jc w:val="left"/>
              <w:rPr>
                <w:color w:val="auto"/>
                <w:sz w:val="17"/>
                <w:szCs w:val="17"/>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18" w:hRule="exact"/>
          <w:jc w:val="center"/>
        </w:trPr>
        <w:tc>
          <w:tcPr>
            <w:tcW w:w="648" w:type="dxa"/>
            <w:vMerge w:val="continue"/>
            <w:tcBorders>
              <w:tl2br w:val="nil"/>
              <w:tr2bl w:val="nil"/>
            </w:tcBorders>
            <w:vAlign w:val="top"/>
          </w:tcPr>
          <w:p>
            <w:pPr>
              <w:rPr>
                <w:color w:val="auto"/>
              </w:rPr>
            </w:pPr>
          </w:p>
        </w:tc>
        <w:tc>
          <w:tcPr>
            <w:tcW w:w="3420" w:type="dxa"/>
            <w:vMerge w:val="continue"/>
            <w:tcBorders>
              <w:tl2br w:val="nil"/>
              <w:tr2bl w:val="nil"/>
            </w:tcBorders>
            <w:vAlign w:val="top"/>
          </w:tcPr>
          <w:p>
            <w:pPr>
              <w:rPr>
                <w:color w:val="auto"/>
              </w:rPr>
            </w:pPr>
          </w:p>
        </w:tc>
        <w:tc>
          <w:tcPr>
            <w:tcW w:w="2877" w:type="dxa"/>
            <w:tcBorders>
              <w:tl2br w:val="nil"/>
              <w:tr2bl w:val="nil"/>
            </w:tcBorders>
            <w:vAlign w:val="top"/>
          </w:tcPr>
          <w:p>
            <w:pPr>
              <w:pStyle w:val="12"/>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一是实施绿色施工的增加的成本，包括一次性损耗成本</w:t>
            </w:r>
            <w:r>
              <w:rPr>
                <w:rFonts w:ascii="宋体" w:hAnsi="宋体" w:eastAsia="宋体" w:cs="宋体"/>
                <w:color w:val="auto"/>
                <w:sz w:val="21"/>
                <w:szCs w:val="21"/>
              </w:rPr>
              <w:t>（如管理成本、检测成本等，</w:t>
            </w:r>
            <w:r>
              <w:rPr>
                <w:rFonts w:ascii="宋体" w:hAnsi="宋体" w:eastAsia="宋体" w:cs="宋体"/>
                <w:color w:val="auto"/>
                <w:spacing w:val="-1"/>
                <w:sz w:val="21"/>
                <w:szCs w:val="21"/>
              </w:rPr>
              <w:t>需</w:t>
            </w:r>
            <w:r>
              <w:rPr>
                <w:rFonts w:ascii="宋体" w:hAnsi="宋体" w:eastAsia="宋体" w:cs="宋体"/>
                <w:color w:val="auto"/>
                <w:spacing w:val="2"/>
                <w:sz w:val="21"/>
                <w:szCs w:val="21"/>
              </w:rPr>
              <w:t>全</w:t>
            </w:r>
            <w:r>
              <w:rPr>
                <w:rFonts w:ascii="宋体" w:hAnsi="宋体" w:eastAsia="宋体" w:cs="宋体"/>
                <w:color w:val="auto"/>
                <w:spacing w:val="-1"/>
                <w:sz w:val="21"/>
                <w:szCs w:val="21"/>
              </w:rPr>
              <w:t>部</w:t>
            </w:r>
            <w:r>
              <w:rPr>
                <w:rFonts w:ascii="宋体" w:hAnsi="宋体" w:eastAsia="宋体" w:cs="宋体"/>
                <w:color w:val="auto"/>
                <w:spacing w:val="2"/>
                <w:sz w:val="21"/>
                <w:szCs w:val="21"/>
              </w:rPr>
              <w:t>计</w:t>
            </w:r>
            <w:r>
              <w:rPr>
                <w:rFonts w:ascii="宋体" w:hAnsi="宋体" w:eastAsia="宋体" w:cs="宋体"/>
                <w:color w:val="auto"/>
                <w:spacing w:val="-1"/>
                <w:sz w:val="21"/>
                <w:szCs w:val="21"/>
              </w:rPr>
              <w:t>入</w:t>
            </w:r>
            <w:r>
              <w:rPr>
                <w:rFonts w:ascii="宋体" w:hAnsi="宋体" w:eastAsia="宋体" w:cs="宋体"/>
                <w:color w:val="auto"/>
                <w:spacing w:val="2"/>
                <w:sz w:val="21"/>
                <w:szCs w:val="21"/>
              </w:rPr>
              <w:t>成</w:t>
            </w:r>
            <w:r>
              <w:rPr>
                <w:rFonts w:ascii="宋体" w:hAnsi="宋体" w:eastAsia="宋体" w:cs="宋体"/>
                <w:color w:val="auto"/>
                <w:spacing w:val="-1"/>
                <w:sz w:val="21"/>
                <w:szCs w:val="21"/>
              </w:rPr>
              <w:t>本</w:t>
            </w:r>
            <w:r>
              <w:rPr>
                <w:rFonts w:ascii="宋体" w:hAnsi="宋体" w:eastAsia="宋体" w:cs="宋体"/>
                <w:color w:val="auto"/>
                <w:spacing w:val="-69"/>
                <w:sz w:val="21"/>
                <w:szCs w:val="21"/>
              </w:rPr>
              <w:t>）</w:t>
            </w:r>
            <w:r>
              <w:rPr>
                <w:rFonts w:ascii="宋体" w:hAnsi="宋体" w:eastAsia="宋体" w:cs="宋体"/>
                <w:color w:val="auto"/>
                <w:spacing w:val="-1"/>
                <w:sz w:val="21"/>
                <w:szCs w:val="21"/>
              </w:rPr>
              <w:t>和</w:t>
            </w:r>
            <w:r>
              <w:rPr>
                <w:rFonts w:ascii="宋体" w:hAnsi="宋体" w:eastAsia="宋体" w:cs="宋体"/>
                <w:color w:val="auto"/>
                <w:spacing w:val="2"/>
                <w:sz w:val="21"/>
                <w:szCs w:val="21"/>
              </w:rPr>
              <w:t>多</w:t>
            </w:r>
            <w:r>
              <w:rPr>
                <w:rFonts w:ascii="宋体" w:hAnsi="宋体" w:eastAsia="宋体" w:cs="宋体"/>
                <w:color w:val="auto"/>
                <w:spacing w:val="-1"/>
                <w:sz w:val="21"/>
                <w:szCs w:val="21"/>
              </w:rPr>
              <w:t>次</w:t>
            </w:r>
            <w:r>
              <w:rPr>
                <w:rFonts w:ascii="宋体" w:hAnsi="宋体" w:eastAsia="宋体" w:cs="宋体"/>
                <w:color w:val="auto"/>
                <w:spacing w:val="2"/>
                <w:sz w:val="21"/>
                <w:szCs w:val="21"/>
              </w:rPr>
              <w:t>使</w:t>
            </w:r>
            <w:r>
              <w:rPr>
                <w:rFonts w:ascii="宋体" w:hAnsi="宋体" w:eastAsia="宋体" w:cs="宋体"/>
                <w:color w:val="auto"/>
                <w:sz w:val="21"/>
                <w:szCs w:val="21"/>
              </w:rPr>
              <w:t>用</w:t>
            </w:r>
            <w:r>
              <w:rPr>
                <w:rFonts w:ascii="宋体" w:hAnsi="宋体" w:eastAsia="宋体" w:cs="宋体"/>
                <w:color w:val="auto"/>
                <w:spacing w:val="2"/>
                <w:sz w:val="21"/>
                <w:szCs w:val="21"/>
              </w:rPr>
              <w:t>成</w:t>
            </w:r>
            <w:r>
              <w:rPr>
                <w:rFonts w:ascii="宋体" w:hAnsi="宋体" w:eastAsia="宋体" w:cs="宋体"/>
                <w:color w:val="auto"/>
                <w:spacing w:val="-35"/>
                <w:sz w:val="21"/>
                <w:szCs w:val="21"/>
              </w:rPr>
              <w:t>本</w:t>
            </w:r>
            <w:r>
              <w:rPr>
                <w:rFonts w:ascii="宋体" w:hAnsi="宋体" w:eastAsia="宋体" w:cs="宋体"/>
                <w:color w:val="auto"/>
                <w:spacing w:val="-1"/>
                <w:sz w:val="21"/>
                <w:szCs w:val="21"/>
              </w:rPr>
              <w:t>（</w:t>
            </w:r>
            <w:r>
              <w:rPr>
                <w:rFonts w:ascii="宋体" w:hAnsi="宋体" w:eastAsia="宋体" w:cs="宋体"/>
                <w:color w:val="auto"/>
                <w:spacing w:val="2"/>
                <w:sz w:val="21"/>
                <w:szCs w:val="21"/>
              </w:rPr>
              <w:t>如</w:t>
            </w:r>
            <w:r>
              <w:rPr>
                <w:rFonts w:ascii="宋体" w:hAnsi="宋体" w:eastAsia="宋体" w:cs="宋体"/>
                <w:color w:val="auto"/>
                <w:spacing w:val="-1"/>
                <w:sz w:val="21"/>
                <w:szCs w:val="21"/>
              </w:rPr>
              <w:t>各</w:t>
            </w:r>
            <w:r>
              <w:rPr>
                <w:rFonts w:ascii="宋体" w:hAnsi="宋体" w:eastAsia="宋体" w:cs="宋体"/>
                <w:color w:val="auto"/>
                <w:spacing w:val="2"/>
                <w:sz w:val="21"/>
                <w:szCs w:val="21"/>
              </w:rPr>
              <w:t>种</w:t>
            </w:r>
            <w:r>
              <w:rPr>
                <w:rFonts w:ascii="宋体" w:hAnsi="宋体" w:eastAsia="宋体" w:cs="宋体"/>
                <w:color w:val="auto"/>
                <w:spacing w:val="-1"/>
                <w:sz w:val="21"/>
                <w:szCs w:val="21"/>
              </w:rPr>
              <w:t>节</w:t>
            </w:r>
            <w:r>
              <w:rPr>
                <w:rFonts w:ascii="宋体" w:hAnsi="宋体" w:eastAsia="宋体" w:cs="宋体"/>
                <w:color w:val="auto"/>
                <w:spacing w:val="2"/>
                <w:sz w:val="21"/>
                <w:szCs w:val="21"/>
              </w:rPr>
              <w:t>能</w:t>
            </w:r>
            <w:r>
              <w:rPr>
                <w:rFonts w:ascii="宋体" w:hAnsi="宋体" w:eastAsia="宋体" w:cs="宋体"/>
                <w:color w:val="auto"/>
                <w:spacing w:val="-1"/>
                <w:sz w:val="21"/>
                <w:szCs w:val="21"/>
              </w:rPr>
              <w:t>设</w:t>
            </w:r>
            <w:r>
              <w:rPr>
                <w:rFonts w:ascii="宋体" w:hAnsi="宋体" w:eastAsia="宋体" w:cs="宋体"/>
                <w:color w:val="auto"/>
                <w:spacing w:val="2"/>
                <w:sz w:val="21"/>
                <w:szCs w:val="21"/>
              </w:rPr>
              <w:t>备</w:t>
            </w:r>
            <w:r>
              <w:rPr>
                <w:rFonts w:ascii="宋体" w:hAnsi="宋体" w:eastAsia="宋体" w:cs="宋体"/>
                <w:color w:val="auto"/>
                <w:spacing w:val="-1"/>
                <w:sz w:val="21"/>
                <w:szCs w:val="21"/>
              </w:rPr>
              <w:t>等</w:t>
            </w:r>
            <w:r>
              <w:rPr>
                <w:rFonts w:ascii="宋体" w:hAnsi="宋体" w:eastAsia="宋体" w:cs="宋体"/>
                <w:color w:val="auto"/>
                <w:spacing w:val="-35"/>
                <w:sz w:val="21"/>
                <w:szCs w:val="21"/>
              </w:rPr>
              <w:t>，</w:t>
            </w:r>
            <w:r>
              <w:rPr>
                <w:rFonts w:ascii="宋体" w:hAnsi="宋体" w:eastAsia="宋体" w:cs="宋体"/>
                <w:color w:val="auto"/>
                <w:sz w:val="21"/>
                <w:szCs w:val="21"/>
              </w:rPr>
              <w:t>需</w:t>
            </w:r>
            <w:r>
              <w:rPr>
                <w:rFonts w:ascii="宋体" w:hAnsi="宋体" w:eastAsia="宋体" w:cs="宋体"/>
                <w:color w:val="auto"/>
                <w:spacing w:val="-1"/>
                <w:sz w:val="21"/>
                <w:szCs w:val="21"/>
              </w:rPr>
              <w:t>按</w:t>
            </w:r>
            <w:r>
              <w:rPr>
                <w:rFonts w:ascii="宋体" w:hAnsi="宋体" w:eastAsia="宋体" w:cs="宋体"/>
                <w:color w:val="auto"/>
                <w:spacing w:val="2"/>
                <w:sz w:val="21"/>
                <w:szCs w:val="21"/>
              </w:rPr>
              <w:t>折</w:t>
            </w:r>
            <w:r>
              <w:rPr>
                <w:rFonts w:ascii="宋体" w:hAnsi="宋体" w:eastAsia="宋体" w:cs="宋体"/>
                <w:color w:val="auto"/>
                <w:spacing w:val="-1"/>
                <w:sz w:val="21"/>
                <w:szCs w:val="21"/>
              </w:rPr>
              <w:t>旧</w:t>
            </w:r>
            <w:r>
              <w:rPr>
                <w:rFonts w:ascii="宋体" w:hAnsi="宋体" w:eastAsia="宋体" w:cs="宋体"/>
                <w:color w:val="auto"/>
                <w:spacing w:val="2"/>
                <w:sz w:val="21"/>
                <w:szCs w:val="21"/>
              </w:rPr>
              <w:t>部</w:t>
            </w:r>
            <w:r>
              <w:rPr>
                <w:rFonts w:ascii="宋体" w:hAnsi="宋体" w:eastAsia="宋体" w:cs="宋体"/>
                <w:color w:val="auto"/>
                <w:spacing w:val="-1"/>
                <w:sz w:val="21"/>
                <w:szCs w:val="21"/>
              </w:rPr>
              <w:t>分</w:t>
            </w:r>
            <w:r>
              <w:rPr>
                <w:rFonts w:ascii="宋体" w:hAnsi="宋体" w:eastAsia="宋体" w:cs="宋体"/>
                <w:color w:val="auto"/>
                <w:spacing w:val="2"/>
                <w:sz w:val="21"/>
                <w:szCs w:val="21"/>
              </w:rPr>
              <w:t>计</w:t>
            </w:r>
            <w:r>
              <w:rPr>
                <w:rFonts w:ascii="宋体" w:hAnsi="宋体" w:eastAsia="宋体" w:cs="宋体"/>
                <w:color w:val="auto"/>
                <w:spacing w:val="-1"/>
                <w:sz w:val="21"/>
                <w:szCs w:val="21"/>
              </w:rPr>
              <w:t>入</w:t>
            </w:r>
            <w:r>
              <w:rPr>
                <w:rFonts w:ascii="宋体" w:hAnsi="宋体" w:eastAsia="宋体" w:cs="宋体"/>
                <w:color w:val="auto"/>
                <w:spacing w:val="2"/>
                <w:sz w:val="21"/>
                <w:szCs w:val="21"/>
              </w:rPr>
              <w:t>成</w:t>
            </w:r>
            <w:r>
              <w:rPr>
                <w:rFonts w:ascii="宋体" w:hAnsi="宋体" w:eastAsia="宋体" w:cs="宋体"/>
                <w:color w:val="auto"/>
                <w:spacing w:val="-1"/>
                <w:sz w:val="21"/>
                <w:szCs w:val="21"/>
              </w:rPr>
              <w:t>本</w:t>
            </w:r>
            <w:r>
              <w:rPr>
                <w:rFonts w:ascii="宋体" w:hAnsi="宋体" w:eastAsia="宋体" w:cs="宋体"/>
                <w:color w:val="auto"/>
                <w:spacing w:val="-106"/>
                <w:sz w:val="21"/>
                <w:szCs w:val="21"/>
              </w:rPr>
              <w:t>）</w:t>
            </w:r>
            <w:r>
              <w:rPr>
                <w:rFonts w:ascii="宋体" w:hAnsi="宋体" w:eastAsia="宋体" w:cs="宋体"/>
                <w:color w:val="auto"/>
                <w:sz w:val="21"/>
                <w:szCs w:val="21"/>
              </w:rPr>
              <w:t>；</w:t>
            </w: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10" w:hRule="exact"/>
          <w:jc w:val="center"/>
        </w:trPr>
        <w:tc>
          <w:tcPr>
            <w:tcW w:w="648" w:type="dxa"/>
            <w:vMerge w:val="continue"/>
            <w:tcBorders>
              <w:tl2br w:val="nil"/>
              <w:tr2bl w:val="nil"/>
            </w:tcBorders>
            <w:vAlign w:val="top"/>
          </w:tcPr>
          <w:p>
            <w:pPr>
              <w:rPr>
                <w:color w:val="auto"/>
              </w:rPr>
            </w:pPr>
          </w:p>
        </w:tc>
        <w:tc>
          <w:tcPr>
            <w:tcW w:w="3420" w:type="dxa"/>
            <w:vMerge w:val="continue"/>
            <w:tcBorders>
              <w:tl2br w:val="nil"/>
              <w:tr2bl w:val="nil"/>
            </w:tcBorders>
            <w:vAlign w:val="top"/>
          </w:tcPr>
          <w:p>
            <w:pPr>
              <w:rPr>
                <w:color w:val="auto"/>
              </w:rPr>
            </w:pPr>
          </w:p>
        </w:tc>
        <w:tc>
          <w:tcPr>
            <w:tcW w:w="2877" w:type="dxa"/>
            <w:tcBorders>
              <w:tl2br w:val="nil"/>
              <w:tr2bl w:val="nil"/>
            </w:tcBorders>
            <w:vAlign w:val="top"/>
          </w:tcPr>
          <w:p>
            <w:pPr>
              <w:pStyle w:val="12"/>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二是实施绿色施工的节约成</w:t>
            </w:r>
            <w:r>
              <w:rPr>
                <w:rFonts w:ascii="宋体" w:hAnsi="宋体" w:eastAsia="宋体" w:cs="宋体"/>
                <w:color w:val="auto"/>
                <w:spacing w:val="-6"/>
                <w:sz w:val="21"/>
                <w:szCs w:val="21"/>
              </w:rPr>
              <w:t>本，按照环境保护、节材、节</w:t>
            </w:r>
          </w:p>
          <w:p>
            <w:pPr>
              <w:pStyle w:val="12"/>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
                <w:sz w:val="21"/>
                <w:szCs w:val="21"/>
              </w:rPr>
              <w:t>水</w:t>
            </w:r>
            <w:r>
              <w:rPr>
                <w:rFonts w:ascii="宋体" w:hAnsi="宋体" w:eastAsia="宋体" w:cs="宋体"/>
                <w:color w:val="auto"/>
                <w:spacing w:val="-35"/>
                <w:sz w:val="21"/>
                <w:szCs w:val="21"/>
              </w:rPr>
              <w:t>、</w:t>
            </w:r>
            <w:r>
              <w:rPr>
                <w:rFonts w:ascii="宋体" w:hAnsi="宋体" w:eastAsia="宋体" w:cs="宋体"/>
                <w:color w:val="auto"/>
                <w:spacing w:val="2"/>
                <w:sz w:val="21"/>
                <w:szCs w:val="21"/>
              </w:rPr>
              <w:t>节</w:t>
            </w:r>
            <w:r>
              <w:rPr>
                <w:rFonts w:ascii="宋体" w:hAnsi="宋体" w:eastAsia="宋体" w:cs="宋体"/>
                <w:color w:val="auto"/>
                <w:spacing w:val="-1"/>
                <w:sz w:val="21"/>
                <w:szCs w:val="21"/>
              </w:rPr>
              <w:t>能</w:t>
            </w:r>
            <w:r>
              <w:rPr>
                <w:rFonts w:ascii="宋体" w:hAnsi="宋体" w:eastAsia="宋体" w:cs="宋体"/>
                <w:color w:val="auto"/>
                <w:spacing w:val="-33"/>
                <w:sz w:val="21"/>
                <w:szCs w:val="21"/>
              </w:rPr>
              <w:t>、</w:t>
            </w:r>
            <w:r>
              <w:rPr>
                <w:rFonts w:ascii="宋体" w:hAnsi="宋体" w:eastAsia="宋体" w:cs="宋体"/>
                <w:color w:val="auto"/>
                <w:spacing w:val="2"/>
                <w:sz w:val="21"/>
                <w:szCs w:val="21"/>
              </w:rPr>
              <w:t>节</w:t>
            </w:r>
            <w:r>
              <w:rPr>
                <w:rFonts w:ascii="宋体" w:hAnsi="宋体" w:eastAsia="宋体" w:cs="宋体"/>
                <w:color w:val="auto"/>
                <w:spacing w:val="-1"/>
                <w:sz w:val="21"/>
                <w:szCs w:val="21"/>
              </w:rPr>
              <w:t>地</w:t>
            </w:r>
            <w:r>
              <w:rPr>
                <w:rFonts w:ascii="宋体" w:hAnsi="宋体" w:eastAsia="宋体" w:cs="宋体"/>
                <w:color w:val="auto"/>
                <w:spacing w:val="2"/>
                <w:sz w:val="21"/>
                <w:szCs w:val="21"/>
              </w:rPr>
              <w:t>各</w:t>
            </w:r>
            <w:r>
              <w:rPr>
                <w:rFonts w:ascii="宋体" w:hAnsi="宋体" w:eastAsia="宋体" w:cs="宋体"/>
                <w:color w:val="auto"/>
                <w:spacing w:val="-1"/>
                <w:sz w:val="21"/>
                <w:szCs w:val="21"/>
              </w:rPr>
              <w:t>项</w:t>
            </w:r>
            <w:r>
              <w:rPr>
                <w:rFonts w:ascii="宋体" w:hAnsi="宋体" w:eastAsia="宋体" w:cs="宋体"/>
                <w:color w:val="auto"/>
                <w:spacing w:val="2"/>
                <w:sz w:val="21"/>
                <w:szCs w:val="21"/>
              </w:rPr>
              <w:t>节</w:t>
            </w:r>
            <w:r>
              <w:rPr>
                <w:rFonts w:ascii="宋体" w:hAnsi="宋体" w:eastAsia="宋体" w:cs="宋体"/>
                <w:color w:val="auto"/>
                <w:spacing w:val="-1"/>
                <w:sz w:val="21"/>
                <w:szCs w:val="21"/>
              </w:rPr>
              <w:t>约</w:t>
            </w:r>
            <w:r>
              <w:rPr>
                <w:rFonts w:ascii="宋体" w:hAnsi="宋体" w:eastAsia="宋体" w:cs="宋体"/>
                <w:color w:val="auto"/>
                <w:spacing w:val="2"/>
                <w:sz w:val="21"/>
                <w:szCs w:val="21"/>
              </w:rPr>
              <w:t>值</w:t>
            </w:r>
            <w:r>
              <w:rPr>
                <w:rFonts w:ascii="宋体" w:hAnsi="宋体" w:eastAsia="宋体" w:cs="宋体"/>
                <w:color w:val="auto"/>
                <w:sz w:val="21"/>
                <w:szCs w:val="21"/>
              </w:rPr>
              <w:t>综</w:t>
            </w:r>
          </w:p>
          <w:p>
            <w:pPr>
              <w:pStyle w:val="12"/>
              <w:spacing w:line="261" w:lineRule="exact"/>
              <w:ind w:left="103" w:right="0"/>
              <w:jc w:val="left"/>
              <w:rPr>
                <w:rFonts w:ascii="宋体" w:hAnsi="宋体" w:eastAsia="宋体" w:cs="宋体"/>
                <w:color w:val="auto"/>
                <w:sz w:val="21"/>
                <w:szCs w:val="21"/>
              </w:rPr>
            </w:pPr>
            <w:r>
              <w:rPr>
                <w:rFonts w:ascii="宋体" w:hAnsi="宋体" w:eastAsia="宋体" w:cs="宋体"/>
                <w:color w:val="auto"/>
                <w:sz w:val="21"/>
                <w:szCs w:val="21"/>
              </w:rPr>
              <w:t>合计算。</w:t>
            </w: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95" w:hRule="exact"/>
          <w:jc w:val="center"/>
        </w:trPr>
        <w:tc>
          <w:tcPr>
            <w:tcW w:w="648" w:type="dxa"/>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3" w:line="240" w:lineRule="exact"/>
              <w:ind w:right="0"/>
              <w:jc w:val="left"/>
              <w:rPr>
                <w:color w:val="auto"/>
                <w:sz w:val="24"/>
                <w:szCs w:val="24"/>
              </w:rPr>
            </w:pPr>
          </w:p>
          <w:p>
            <w:pPr>
              <w:pStyle w:val="12"/>
              <w:spacing w:line="240" w:lineRule="auto"/>
              <w:ind w:left="151" w:right="0"/>
              <w:jc w:val="left"/>
              <w:rPr>
                <w:rFonts w:ascii="宋体" w:hAnsi="宋体" w:eastAsia="宋体" w:cs="宋体"/>
                <w:color w:val="auto"/>
                <w:sz w:val="21"/>
                <w:szCs w:val="21"/>
              </w:rPr>
            </w:pPr>
            <w:r>
              <w:rPr>
                <w:rFonts w:ascii="宋体"/>
                <w:color w:val="auto"/>
                <w:sz w:val="21"/>
              </w:rPr>
              <w:t>2.7</w:t>
            </w:r>
          </w:p>
        </w:tc>
        <w:tc>
          <w:tcPr>
            <w:tcW w:w="3420" w:type="dxa"/>
            <w:tcBorders>
              <w:tl2br w:val="nil"/>
              <w:tr2bl w:val="nil"/>
            </w:tcBorders>
            <w:vAlign w:val="center"/>
          </w:tcPr>
          <w:p>
            <w:pPr>
              <w:pStyle w:val="12"/>
              <w:spacing w:line="200" w:lineRule="exact"/>
              <w:ind w:right="0"/>
              <w:jc w:val="left"/>
              <w:rPr>
                <w:color w:val="auto"/>
                <w:sz w:val="20"/>
                <w:szCs w:val="20"/>
              </w:rPr>
            </w:pPr>
          </w:p>
          <w:p>
            <w:pPr>
              <w:pStyle w:val="12"/>
              <w:spacing w:line="240" w:lineRule="auto"/>
              <w:ind w:left="105" w:right="0"/>
              <w:jc w:val="left"/>
              <w:rPr>
                <w:rFonts w:ascii="宋体" w:hAnsi="宋体" w:eastAsia="宋体" w:cs="宋体"/>
                <w:color w:val="auto"/>
                <w:spacing w:val="3"/>
                <w:sz w:val="21"/>
                <w:szCs w:val="21"/>
              </w:rPr>
            </w:pPr>
            <w:r>
              <w:rPr>
                <w:rFonts w:ascii="宋体" w:hAnsi="宋体" w:eastAsia="宋体" w:cs="宋体"/>
                <w:color w:val="auto"/>
                <w:spacing w:val="3"/>
                <w:sz w:val="21"/>
                <w:szCs w:val="21"/>
              </w:rPr>
              <w:t>工程的绿色施工的社会效益的</w:t>
            </w:r>
          </w:p>
          <w:p>
            <w:pPr>
              <w:pStyle w:val="12"/>
              <w:spacing w:before="30" w:line="240" w:lineRule="auto"/>
              <w:ind w:left="105" w:right="0"/>
              <w:jc w:val="left"/>
              <w:rPr>
                <w:rFonts w:ascii="宋体" w:hAnsi="宋体" w:eastAsia="宋体" w:cs="宋体"/>
                <w:color w:val="auto"/>
                <w:sz w:val="21"/>
                <w:szCs w:val="21"/>
              </w:rPr>
            </w:pPr>
            <w:r>
              <w:rPr>
                <w:rFonts w:ascii="宋体" w:hAnsi="宋体" w:eastAsia="宋体" w:cs="宋体"/>
                <w:color w:val="auto"/>
                <w:sz w:val="21"/>
                <w:szCs w:val="21"/>
              </w:rPr>
              <w:t>成效如何</w:t>
            </w:r>
          </w:p>
        </w:tc>
        <w:tc>
          <w:tcPr>
            <w:tcW w:w="2877" w:type="dxa"/>
            <w:tcBorders>
              <w:tl2br w:val="nil"/>
              <w:tr2bl w:val="nil"/>
            </w:tcBorders>
            <w:vAlign w:val="center"/>
          </w:tcPr>
          <w:p>
            <w:pPr>
              <w:pStyle w:val="12"/>
              <w:spacing w:line="261" w:lineRule="exact"/>
              <w:ind w:left="103" w:right="0"/>
              <w:jc w:val="left"/>
              <w:rPr>
                <w:rFonts w:ascii="宋体" w:hAnsi="宋体" w:eastAsia="宋体" w:cs="宋体"/>
                <w:color w:val="auto"/>
                <w:spacing w:val="-1"/>
                <w:sz w:val="21"/>
                <w:szCs w:val="21"/>
              </w:rPr>
            </w:pPr>
            <w:r>
              <w:rPr>
                <w:rFonts w:ascii="宋体" w:hAnsi="宋体" w:eastAsia="宋体" w:cs="宋体"/>
                <w:color w:val="auto"/>
                <w:spacing w:val="-1"/>
                <w:sz w:val="21"/>
                <w:szCs w:val="21"/>
              </w:rPr>
              <w:t>社</w:t>
            </w:r>
            <w:r>
              <w:rPr>
                <w:rFonts w:ascii="宋体" w:hAnsi="宋体" w:eastAsia="宋体" w:cs="宋体"/>
                <w:color w:val="auto"/>
                <w:spacing w:val="2"/>
                <w:sz w:val="21"/>
                <w:szCs w:val="21"/>
              </w:rPr>
              <w:t>会</w:t>
            </w:r>
            <w:r>
              <w:rPr>
                <w:rFonts w:ascii="宋体" w:hAnsi="宋体" w:eastAsia="宋体" w:cs="宋体"/>
                <w:color w:val="auto"/>
                <w:spacing w:val="-1"/>
                <w:sz w:val="21"/>
                <w:szCs w:val="21"/>
              </w:rPr>
              <w:t>效</w:t>
            </w:r>
            <w:r>
              <w:rPr>
                <w:rFonts w:ascii="宋体" w:hAnsi="宋体" w:eastAsia="宋体" w:cs="宋体"/>
                <w:color w:val="auto"/>
                <w:spacing w:val="2"/>
                <w:sz w:val="21"/>
                <w:szCs w:val="21"/>
              </w:rPr>
              <w:t>益</w:t>
            </w:r>
            <w:r>
              <w:rPr>
                <w:rFonts w:ascii="宋体" w:hAnsi="宋体" w:eastAsia="宋体" w:cs="宋体"/>
                <w:color w:val="auto"/>
                <w:spacing w:val="-1"/>
                <w:sz w:val="21"/>
                <w:szCs w:val="21"/>
              </w:rPr>
              <w:t>重</w:t>
            </w:r>
            <w:r>
              <w:rPr>
                <w:rFonts w:ascii="宋体" w:hAnsi="宋体" w:eastAsia="宋体" w:cs="宋体"/>
                <w:color w:val="auto"/>
                <w:spacing w:val="2"/>
                <w:sz w:val="21"/>
                <w:szCs w:val="21"/>
              </w:rPr>
              <w:t>点</w:t>
            </w:r>
            <w:r>
              <w:rPr>
                <w:rFonts w:ascii="宋体" w:hAnsi="宋体" w:eastAsia="宋体" w:cs="宋体"/>
                <w:color w:val="auto"/>
                <w:spacing w:val="-1"/>
                <w:sz w:val="21"/>
                <w:szCs w:val="21"/>
              </w:rPr>
              <w:t>考</w:t>
            </w:r>
            <w:r>
              <w:rPr>
                <w:rFonts w:ascii="宋体" w:hAnsi="宋体" w:eastAsia="宋体" w:cs="宋体"/>
                <w:color w:val="auto"/>
                <w:spacing w:val="2"/>
                <w:sz w:val="21"/>
                <w:szCs w:val="21"/>
              </w:rPr>
              <w:t>虑</w:t>
            </w:r>
            <w:r>
              <w:rPr>
                <w:rFonts w:ascii="宋体" w:hAnsi="宋体" w:eastAsia="宋体" w:cs="宋体"/>
                <w:color w:val="auto"/>
                <w:spacing w:val="-69"/>
                <w:sz w:val="21"/>
                <w:szCs w:val="21"/>
              </w:rPr>
              <w:t>：</w:t>
            </w:r>
            <w:r>
              <w:rPr>
                <w:rFonts w:ascii="宋体" w:hAnsi="宋体" w:eastAsia="宋体" w:cs="宋体"/>
                <w:color w:val="auto"/>
                <w:spacing w:val="-1"/>
                <w:sz w:val="21"/>
                <w:szCs w:val="21"/>
              </w:rPr>
              <w:t>绿</w:t>
            </w:r>
            <w:r>
              <w:rPr>
                <w:rFonts w:ascii="宋体" w:hAnsi="宋体" w:eastAsia="宋体" w:cs="宋体"/>
                <w:color w:val="auto"/>
                <w:spacing w:val="2"/>
                <w:sz w:val="21"/>
                <w:szCs w:val="21"/>
              </w:rPr>
              <w:t>色</w:t>
            </w:r>
            <w:r>
              <w:rPr>
                <w:rFonts w:ascii="宋体" w:hAnsi="宋体" w:eastAsia="宋体" w:cs="宋体"/>
                <w:color w:val="auto"/>
                <w:spacing w:val="-1"/>
                <w:sz w:val="21"/>
                <w:szCs w:val="21"/>
              </w:rPr>
              <w:t>施</w:t>
            </w:r>
            <w:r>
              <w:rPr>
                <w:rFonts w:ascii="宋体" w:hAnsi="宋体" w:eastAsia="宋体" w:cs="宋体"/>
                <w:color w:val="auto"/>
                <w:sz w:val="21"/>
                <w:szCs w:val="21"/>
              </w:rPr>
              <w:t>工</w:t>
            </w:r>
          </w:p>
          <w:p>
            <w:pPr>
              <w:pStyle w:val="12"/>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
                <w:sz w:val="21"/>
                <w:szCs w:val="21"/>
              </w:rPr>
              <w:t>的</w:t>
            </w:r>
            <w:r>
              <w:rPr>
                <w:rFonts w:ascii="宋体" w:hAnsi="宋体" w:eastAsia="宋体" w:cs="宋体"/>
                <w:color w:val="auto"/>
                <w:spacing w:val="2"/>
                <w:sz w:val="21"/>
                <w:szCs w:val="21"/>
              </w:rPr>
              <w:t>宣</w:t>
            </w:r>
            <w:r>
              <w:rPr>
                <w:rFonts w:ascii="宋体" w:hAnsi="宋体" w:eastAsia="宋体" w:cs="宋体"/>
                <w:color w:val="auto"/>
                <w:spacing w:val="-1"/>
                <w:sz w:val="21"/>
                <w:szCs w:val="21"/>
              </w:rPr>
              <w:t>传</w:t>
            </w:r>
            <w:r>
              <w:rPr>
                <w:rFonts w:ascii="宋体" w:hAnsi="宋体" w:eastAsia="宋体" w:cs="宋体"/>
                <w:color w:val="auto"/>
                <w:spacing w:val="2"/>
                <w:sz w:val="21"/>
                <w:szCs w:val="21"/>
              </w:rPr>
              <w:t>情</w:t>
            </w:r>
            <w:r>
              <w:rPr>
                <w:rFonts w:ascii="宋体" w:hAnsi="宋体" w:eastAsia="宋体" w:cs="宋体"/>
                <w:color w:val="auto"/>
                <w:spacing w:val="-1"/>
                <w:sz w:val="21"/>
                <w:szCs w:val="21"/>
              </w:rPr>
              <w:t>况</w:t>
            </w:r>
            <w:r>
              <w:rPr>
                <w:rFonts w:ascii="宋体" w:hAnsi="宋体" w:eastAsia="宋体" w:cs="宋体"/>
                <w:color w:val="auto"/>
                <w:spacing w:val="2"/>
                <w:sz w:val="21"/>
                <w:szCs w:val="21"/>
              </w:rPr>
              <w:t>及</w:t>
            </w:r>
            <w:r>
              <w:rPr>
                <w:rFonts w:ascii="宋体" w:hAnsi="宋体" w:eastAsia="宋体" w:cs="宋体"/>
                <w:color w:val="auto"/>
                <w:spacing w:val="-1"/>
                <w:sz w:val="21"/>
                <w:szCs w:val="21"/>
              </w:rPr>
              <w:t>反</w:t>
            </w:r>
            <w:r>
              <w:rPr>
                <w:rFonts w:ascii="宋体" w:hAnsi="宋体" w:eastAsia="宋体" w:cs="宋体"/>
                <w:color w:val="auto"/>
                <w:spacing w:val="2"/>
                <w:sz w:val="21"/>
                <w:szCs w:val="21"/>
              </w:rPr>
              <w:t>响</w:t>
            </w:r>
            <w:r>
              <w:rPr>
                <w:rFonts w:ascii="宋体" w:hAnsi="宋体" w:eastAsia="宋体" w:cs="宋体"/>
                <w:color w:val="auto"/>
                <w:spacing w:val="-69"/>
                <w:sz w:val="21"/>
                <w:szCs w:val="21"/>
              </w:rPr>
              <w:t>；</w:t>
            </w:r>
            <w:r>
              <w:rPr>
                <w:rFonts w:ascii="宋体" w:hAnsi="宋体" w:eastAsia="宋体" w:cs="宋体"/>
                <w:color w:val="auto"/>
                <w:spacing w:val="-1"/>
                <w:sz w:val="21"/>
                <w:szCs w:val="21"/>
              </w:rPr>
              <w:t>项</w:t>
            </w:r>
            <w:r>
              <w:rPr>
                <w:rFonts w:ascii="宋体" w:hAnsi="宋体" w:eastAsia="宋体" w:cs="宋体"/>
                <w:color w:val="auto"/>
                <w:spacing w:val="2"/>
                <w:sz w:val="21"/>
                <w:szCs w:val="21"/>
              </w:rPr>
              <w:t>目</w:t>
            </w:r>
            <w:r>
              <w:rPr>
                <w:rFonts w:ascii="宋体" w:hAnsi="宋体" w:eastAsia="宋体" w:cs="宋体"/>
                <w:color w:val="auto"/>
                <w:spacing w:val="-1"/>
                <w:sz w:val="21"/>
                <w:szCs w:val="21"/>
              </w:rPr>
              <w:t>部</w:t>
            </w:r>
            <w:r>
              <w:rPr>
                <w:rFonts w:ascii="宋体" w:hAnsi="宋体" w:eastAsia="宋体" w:cs="宋体"/>
                <w:color w:val="auto"/>
                <w:sz w:val="21"/>
                <w:szCs w:val="21"/>
              </w:rPr>
              <w:t>一</w:t>
            </w:r>
          </w:p>
          <w:p>
            <w:pPr>
              <w:pStyle w:val="12"/>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线工人对绿色施工的认同情</w:t>
            </w:r>
            <w:r>
              <w:rPr>
                <w:rFonts w:ascii="宋体" w:hAnsi="宋体" w:eastAsia="宋体" w:cs="宋体"/>
                <w:color w:val="auto"/>
                <w:spacing w:val="-1"/>
                <w:sz w:val="21"/>
                <w:szCs w:val="21"/>
              </w:rPr>
              <w:t>况</w:t>
            </w:r>
            <w:r>
              <w:rPr>
                <w:rFonts w:ascii="宋体" w:hAnsi="宋体" w:eastAsia="宋体" w:cs="宋体"/>
                <w:color w:val="auto"/>
                <w:spacing w:val="-69"/>
                <w:sz w:val="21"/>
                <w:szCs w:val="21"/>
              </w:rPr>
              <w:t>；</w:t>
            </w:r>
            <w:r>
              <w:rPr>
                <w:rFonts w:ascii="宋体" w:hAnsi="宋体" w:eastAsia="宋体" w:cs="宋体"/>
                <w:color w:val="auto"/>
                <w:spacing w:val="-1"/>
                <w:sz w:val="21"/>
                <w:szCs w:val="21"/>
              </w:rPr>
              <w:t>周</w:t>
            </w:r>
            <w:r>
              <w:rPr>
                <w:rFonts w:ascii="宋体" w:hAnsi="宋体" w:eastAsia="宋体" w:cs="宋体"/>
                <w:color w:val="auto"/>
                <w:spacing w:val="2"/>
                <w:sz w:val="21"/>
                <w:szCs w:val="21"/>
              </w:rPr>
              <w:t>边</w:t>
            </w:r>
            <w:r>
              <w:rPr>
                <w:rFonts w:ascii="宋体" w:hAnsi="宋体" w:eastAsia="宋体" w:cs="宋体"/>
                <w:color w:val="auto"/>
                <w:spacing w:val="-1"/>
                <w:sz w:val="21"/>
                <w:szCs w:val="21"/>
              </w:rPr>
              <w:t>居</w:t>
            </w:r>
            <w:r>
              <w:rPr>
                <w:rFonts w:ascii="宋体" w:hAnsi="宋体" w:eastAsia="宋体" w:cs="宋体"/>
                <w:color w:val="auto"/>
                <w:spacing w:val="2"/>
                <w:sz w:val="21"/>
                <w:szCs w:val="21"/>
              </w:rPr>
              <w:t>民</w:t>
            </w:r>
            <w:r>
              <w:rPr>
                <w:rFonts w:ascii="宋体" w:hAnsi="宋体" w:eastAsia="宋体" w:cs="宋体"/>
                <w:color w:val="auto"/>
                <w:spacing w:val="-1"/>
                <w:sz w:val="21"/>
                <w:szCs w:val="21"/>
              </w:rPr>
              <w:t>和</w:t>
            </w:r>
            <w:r>
              <w:rPr>
                <w:rFonts w:ascii="宋体" w:hAnsi="宋体" w:eastAsia="宋体" w:cs="宋体"/>
                <w:color w:val="auto"/>
                <w:spacing w:val="2"/>
                <w:sz w:val="21"/>
                <w:szCs w:val="21"/>
              </w:rPr>
              <w:t>住</w:t>
            </w:r>
            <w:r>
              <w:rPr>
                <w:rFonts w:ascii="宋体" w:hAnsi="宋体" w:eastAsia="宋体" w:cs="宋体"/>
                <w:color w:val="auto"/>
                <w:spacing w:val="-1"/>
                <w:sz w:val="21"/>
                <w:szCs w:val="21"/>
              </w:rPr>
              <w:t>户</w:t>
            </w:r>
            <w:r>
              <w:rPr>
                <w:rFonts w:ascii="宋体" w:hAnsi="宋体" w:eastAsia="宋体" w:cs="宋体"/>
                <w:color w:val="auto"/>
                <w:spacing w:val="2"/>
                <w:sz w:val="21"/>
                <w:szCs w:val="21"/>
              </w:rPr>
              <w:t>对</w:t>
            </w:r>
            <w:r>
              <w:rPr>
                <w:rFonts w:ascii="宋体" w:hAnsi="宋体" w:eastAsia="宋体" w:cs="宋体"/>
                <w:color w:val="auto"/>
                <w:spacing w:val="-1"/>
                <w:sz w:val="21"/>
                <w:szCs w:val="21"/>
              </w:rPr>
              <w:t>绿</w:t>
            </w:r>
            <w:r>
              <w:rPr>
                <w:rFonts w:ascii="宋体" w:hAnsi="宋体" w:eastAsia="宋体" w:cs="宋体"/>
                <w:color w:val="auto"/>
                <w:spacing w:val="2"/>
                <w:sz w:val="21"/>
                <w:szCs w:val="21"/>
              </w:rPr>
              <w:t>色</w:t>
            </w:r>
            <w:r>
              <w:rPr>
                <w:rFonts w:ascii="宋体" w:hAnsi="宋体" w:eastAsia="宋体" w:cs="宋体"/>
                <w:color w:val="auto"/>
                <w:sz w:val="21"/>
                <w:szCs w:val="21"/>
              </w:rPr>
              <w:t>施</w:t>
            </w:r>
            <w:r>
              <w:rPr>
                <w:rFonts w:ascii="宋体" w:hAnsi="宋体" w:eastAsia="宋体" w:cs="宋体"/>
                <w:color w:val="auto"/>
                <w:spacing w:val="4"/>
                <w:sz w:val="21"/>
                <w:szCs w:val="21"/>
              </w:rPr>
              <w:t>工</w:t>
            </w:r>
            <w:r>
              <w:rPr>
                <w:rFonts w:ascii="宋体" w:hAnsi="宋体" w:eastAsia="宋体" w:cs="宋体"/>
                <w:color w:val="auto"/>
                <w:spacing w:val="2"/>
                <w:sz w:val="21"/>
                <w:szCs w:val="21"/>
              </w:rPr>
              <w:t>的</w:t>
            </w:r>
            <w:r>
              <w:rPr>
                <w:rFonts w:ascii="宋体" w:hAnsi="宋体" w:eastAsia="宋体" w:cs="宋体"/>
                <w:color w:val="auto"/>
                <w:spacing w:val="4"/>
                <w:sz w:val="21"/>
                <w:szCs w:val="21"/>
              </w:rPr>
              <w:t>反响</w:t>
            </w:r>
            <w:r>
              <w:rPr>
                <w:rFonts w:ascii="宋体" w:hAnsi="宋体" w:eastAsia="宋体" w:cs="宋体"/>
                <w:color w:val="auto"/>
                <w:spacing w:val="-102"/>
                <w:sz w:val="21"/>
                <w:szCs w:val="21"/>
              </w:rPr>
              <w:t>；</w:t>
            </w:r>
            <w:r>
              <w:rPr>
                <w:rFonts w:ascii="宋体" w:hAnsi="宋体" w:eastAsia="宋体" w:cs="宋体"/>
                <w:color w:val="auto"/>
                <w:spacing w:val="4"/>
                <w:sz w:val="21"/>
                <w:szCs w:val="21"/>
              </w:rPr>
              <w:t>（</w:t>
            </w:r>
            <w:r>
              <w:rPr>
                <w:rFonts w:ascii="宋体" w:hAnsi="宋体" w:eastAsia="宋体" w:cs="宋体"/>
                <w:color w:val="auto"/>
                <w:spacing w:val="2"/>
                <w:sz w:val="21"/>
                <w:szCs w:val="21"/>
              </w:rPr>
              <w:t>总</w:t>
            </w:r>
            <w:r>
              <w:rPr>
                <w:rFonts w:ascii="宋体" w:hAnsi="宋体" w:eastAsia="宋体" w:cs="宋体"/>
                <w:color w:val="auto"/>
                <w:spacing w:val="4"/>
                <w:sz w:val="21"/>
                <w:szCs w:val="21"/>
              </w:rPr>
              <w:t>）公司</w:t>
            </w:r>
            <w:r>
              <w:rPr>
                <w:rFonts w:ascii="宋体" w:hAnsi="宋体" w:eastAsia="宋体" w:cs="宋体"/>
                <w:color w:val="auto"/>
                <w:spacing w:val="2"/>
                <w:sz w:val="21"/>
                <w:szCs w:val="21"/>
              </w:rPr>
              <w:t>对</w:t>
            </w:r>
            <w:r>
              <w:rPr>
                <w:rFonts w:ascii="宋体" w:hAnsi="宋体" w:eastAsia="宋体" w:cs="宋体"/>
                <w:color w:val="auto"/>
                <w:spacing w:val="4"/>
                <w:sz w:val="21"/>
                <w:szCs w:val="21"/>
              </w:rPr>
              <w:t>项</w:t>
            </w:r>
            <w:r>
              <w:rPr>
                <w:rFonts w:ascii="宋体" w:hAnsi="宋体" w:eastAsia="宋体" w:cs="宋体"/>
                <w:color w:val="auto"/>
                <w:sz w:val="21"/>
                <w:szCs w:val="21"/>
              </w:rPr>
              <w:t>目</w:t>
            </w:r>
          </w:p>
          <w:p>
            <w:pPr>
              <w:pStyle w:val="12"/>
              <w:spacing w:line="261" w:lineRule="exact"/>
              <w:ind w:left="103" w:right="0"/>
              <w:jc w:val="left"/>
              <w:rPr>
                <w:rFonts w:ascii="宋体" w:hAnsi="宋体" w:eastAsia="宋体" w:cs="宋体"/>
                <w:color w:val="auto"/>
                <w:sz w:val="21"/>
                <w:szCs w:val="21"/>
              </w:rPr>
            </w:pPr>
            <w:r>
              <w:rPr>
                <w:rFonts w:ascii="宋体" w:hAnsi="宋体" w:eastAsia="宋体" w:cs="宋体"/>
                <w:color w:val="auto"/>
                <w:sz w:val="21"/>
                <w:szCs w:val="21"/>
              </w:rPr>
              <w:t>绿色施工的支持情况等。</w:t>
            </w:r>
          </w:p>
        </w:tc>
        <w:tc>
          <w:tcPr>
            <w:tcW w:w="900" w:type="dxa"/>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3" w:line="240" w:lineRule="exact"/>
              <w:ind w:right="0"/>
              <w:jc w:val="left"/>
              <w:rPr>
                <w:color w:val="auto"/>
                <w:sz w:val="24"/>
                <w:szCs w:val="24"/>
              </w:rPr>
            </w:pPr>
          </w:p>
          <w:p>
            <w:pPr>
              <w:pStyle w:val="12"/>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3" w:line="240" w:lineRule="exact"/>
              <w:ind w:right="0"/>
              <w:jc w:val="left"/>
              <w:rPr>
                <w:color w:val="auto"/>
                <w:sz w:val="24"/>
                <w:szCs w:val="24"/>
              </w:rPr>
            </w:pPr>
          </w:p>
          <w:p>
            <w:pPr>
              <w:pStyle w:val="12"/>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4" w:hRule="exact"/>
          <w:jc w:val="center"/>
        </w:trPr>
        <w:tc>
          <w:tcPr>
            <w:tcW w:w="648" w:type="dxa"/>
            <w:vMerge w:val="restart"/>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7" w:line="280" w:lineRule="exact"/>
              <w:ind w:right="0"/>
              <w:jc w:val="left"/>
              <w:rPr>
                <w:color w:val="auto"/>
                <w:sz w:val="28"/>
                <w:szCs w:val="28"/>
              </w:rPr>
            </w:pPr>
          </w:p>
          <w:p>
            <w:pPr>
              <w:pStyle w:val="12"/>
              <w:spacing w:line="240" w:lineRule="auto"/>
              <w:ind w:left="151" w:right="0"/>
              <w:jc w:val="left"/>
              <w:rPr>
                <w:rFonts w:ascii="宋体" w:hAnsi="宋体" w:eastAsia="宋体" w:cs="宋体"/>
                <w:color w:val="auto"/>
                <w:sz w:val="21"/>
                <w:szCs w:val="21"/>
              </w:rPr>
            </w:pPr>
            <w:r>
              <w:rPr>
                <w:rFonts w:ascii="宋体"/>
                <w:color w:val="auto"/>
                <w:sz w:val="21"/>
              </w:rPr>
              <w:t>2.8</w:t>
            </w:r>
          </w:p>
        </w:tc>
        <w:tc>
          <w:tcPr>
            <w:tcW w:w="3420" w:type="dxa"/>
            <w:tcBorders>
              <w:tl2br w:val="nil"/>
              <w:tr2bl w:val="nil"/>
            </w:tcBorders>
            <w:vAlign w:val="top"/>
          </w:tcPr>
          <w:p>
            <w:pPr>
              <w:pStyle w:val="12"/>
              <w:spacing w:line="260" w:lineRule="exact"/>
              <w:ind w:left="105" w:right="0"/>
              <w:jc w:val="left"/>
              <w:rPr>
                <w:rFonts w:ascii="宋体" w:hAnsi="宋体" w:eastAsia="宋体" w:cs="宋体"/>
                <w:color w:val="auto"/>
                <w:sz w:val="21"/>
                <w:szCs w:val="21"/>
              </w:rPr>
            </w:pPr>
            <w:r>
              <w:rPr>
                <w:rFonts w:ascii="宋体" w:hAnsi="宋体" w:eastAsia="宋体" w:cs="宋体"/>
                <w:color w:val="auto"/>
                <w:spacing w:val="4"/>
                <w:sz w:val="21"/>
                <w:szCs w:val="21"/>
              </w:rPr>
              <w:t>工程</w:t>
            </w:r>
            <w:r>
              <w:rPr>
                <w:rFonts w:ascii="宋体" w:hAnsi="宋体" w:eastAsia="宋体" w:cs="宋体"/>
                <w:color w:val="auto"/>
                <w:spacing w:val="7"/>
                <w:sz w:val="21"/>
                <w:szCs w:val="21"/>
              </w:rPr>
              <w:t>填</w:t>
            </w:r>
            <w:r>
              <w:rPr>
                <w:rFonts w:ascii="宋体" w:hAnsi="宋体" w:eastAsia="宋体" w:cs="宋体"/>
                <w:color w:val="auto"/>
                <w:spacing w:val="4"/>
                <w:sz w:val="21"/>
                <w:szCs w:val="21"/>
              </w:rPr>
              <w:t>写的</w:t>
            </w:r>
            <w:r>
              <w:rPr>
                <w:rFonts w:ascii="宋体" w:hAnsi="宋体" w:eastAsia="宋体" w:cs="宋体"/>
                <w:color w:val="auto"/>
                <w:spacing w:val="2"/>
                <w:sz w:val="21"/>
                <w:szCs w:val="21"/>
              </w:rPr>
              <w:t>《</w:t>
            </w:r>
            <w:r>
              <w:rPr>
                <w:rFonts w:ascii="宋体" w:hAnsi="宋体" w:eastAsia="宋体" w:cs="宋体"/>
                <w:color w:val="auto"/>
                <w:spacing w:val="4"/>
                <w:sz w:val="21"/>
                <w:szCs w:val="21"/>
              </w:rPr>
              <w:t>内蒙古自</w:t>
            </w:r>
            <w:r>
              <w:rPr>
                <w:rFonts w:ascii="宋体" w:hAnsi="宋体" w:eastAsia="宋体" w:cs="宋体"/>
                <w:color w:val="auto"/>
                <w:spacing w:val="7"/>
                <w:sz w:val="21"/>
                <w:szCs w:val="21"/>
              </w:rPr>
              <w:t>治</w:t>
            </w:r>
            <w:r>
              <w:rPr>
                <w:rFonts w:ascii="宋体" w:hAnsi="宋体" w:eastAsia="宋体" w:cs="宋体"/>
                <w:color w:val="auto"/>
                <w:spacing w:val="4"/>
                <w:sz w:val="21"/>
                <w:szCs w:val="21"/>
              </w:rPr>
              <w:t>区</w:t>
            </w:r>
            <w:r>
              <w:rPr>
                <w:rFonts w:ascii="宋体" w:hAnsi="宋体" w:eastAsia="宋体" w:cs="宋体"/>
                <w:color w:val="auto"/>
                <w:sz w:val="21"/>
                <w:szCs w:val="21"/>
              </w:rPr>
              <w:t>建</w:t>
            </w:r>
          </w:p>
        </w:tc>
        <w:tc>
          <w:tcPr>
            <w:tcW w:w="2877" w:type="dxa"/>
            <w:vMerge w:val="restart"/>
            <w:tcBorders>
              <w:tl2br w:val="nil"/>
              <w:tr2bl w:val="nil"/>
            </w:tcBorders>
            <w:vAlign w:val="top"/>
          </w:tcPr>
          <w:p>
            <w:pPr>
              <w:pStyle w:val="12"/>
              <w:spacing w:before="1" w:line="100" w:lineRule="exact"/>
              <w:ind w:right="0"/>
              <w:jc w:val="left"/>
              <w:rPr>
                <w:color w:val="auto"/>
                <w:sz w:val="10"/>
                <w:szCs w:val="10"/>
              </w:rPr>
            </w:pPr>
          </w:p>
          <w:p>
            <w:pPr>
              <w:pStyle w:val="12"/>
              <w:spacing w:line="200" w:lineRule="exact"/>
              <w:ind w:right="0"/>
              <w:jc w:val="left"/>
              <w:rPr>
                <w:color w:val="auto"/>
                <w:sz w:val="20"/>
                <w:szCs w:val="20"/>
              </w:rPr>
            </w:pPr>
          </w:p>
          <w:p>
            <w:pPr>
              <w:pStyle w:val="12"/>
              <w:spacing w:line="240" w:lineRule="auto"/>
              <w:ind w:left="103" w:right="0"/>
              <w:jc w:val="left"/>
              <w:rPr>
                <w:rFonts w:ascii="宋体" w:hAnsi="宋体" w:eastAsia="宋体" w:cs="宋体"/>
                <w:color w:val="auto"/>
                <w:spacing w:val="-1"/>
                <w:sz w:val="21"/>
                <w:szCs w:val="21"/>
              </w:rPr>
            </w:pPr>
            <w:r>
              <w:rPr>
                <w:rFonts w:ascii="宋体" w:hAnsi="宋体" w:eastAsia="宋体" w:cs="宋体"/>
                <w:color w:val="auto"/>
                <w:spacing w:val="-1"/>
                <w:sz w:val="21"/>
                <w:szCs w:val="21"/>
              </w:rPr>
              <w:t>为</w:t>
            </w:r>
            <w:r>
              <w:rPr>
                <w:rFonts w:ascii="宋体" w:hAnsi="宋体" w:eastAsia="宋体" w:cs="宋体"/>
                <w:color w:val="auto"/>
                <w:spacing w:val="2"/>
                <w:sz w:val="21"/>
                <w:szCs w:val="21"/>
              </w:rPr>
              <w:t>可</w:t>
            </w:r>
            <w:r>
              <w:rPr>
                <w:rFonts w:ascii="宋体" w:hAnsi="宋体" w:eastAsia="宋体" w:cs="宋体"/>
                <w:color w:val="auto"/>
                <w:spacing w:val="-1"/>
                <w:sz w:val="21"/>
                <w:szCs w:val="21"/>
              </w:rPr>
              <w:t>信</w:t>
            </w:r>
            <w:r>
              <w:rPr>
                <w:rFonts w:ascii="宋体" w:hAnsi="宋体" w:eastAsia="宋体" w:cs="宋体"/>
                <w:color w:val="auto"/>
                <w:spacing w:val="2"/>
                <w:sz w:val="21"/>
                <w:szCs w:val="21"/>
              </w:rPr>
              <w:t>度</w:t>
            </w:r>
            <w:r>
              <w:rPr>
                <w:rFonts w:ascii="宋体" w:hAnsi="宋体" w:eastAsia="宋体" w:cs="宋体"/>
                <w:color w:val="auto"/>
                <w:spacing w:val="-1"/>
                <w:sz w:val="21"/>
                <w:szCs w:val="21"/>
              </w:rPr>
              <w:t>考</w:t>
            </w:r>
            <w:r>
              <w:rPr>
                <w:rFonts w:ascii="宋体" w:hAnsi="宋体" w:eastAsia="宋体" w:cs="宋体"/>
                <w:color w:val="auto"/>
                <w:spacing w:val="2"/>
                <w:sz w:val="21"/>
                <w:szCs w:val="21"/>
              </w:rPr>
              <w:t>查</w:t>
            </w:r>
            <w:r>
              <w:rPr>
                <w:rFonts w:ascii="宋体" w:hAnsi="宋体" w:eastAsia="宋体" w:cs="宋体"/>
                <w:color w:val="auto"/>
                <w:spacing w:val="-69"/>
                <w:sz w:val="21"/>
                <w:szCs w:val="21"/>
              </w:rPr>
              <w:t>。</w:t>
            </w:r>
            <w:r>
              <w:rPr>
                <w:rFonts w:ascii="宋体" w:hAnsi="宋体" w:eastAsia="宋体" w:cs="宋体"/>
                <w:color w:val="auto"/>
                <w:spacing w:val="-1"/>
                <w:sz w:val="21"/>
                <w:szCs w:val="21"/>
              </w:rPr>
              <w:t>需</w:t>
            </w:r>
            <w:r>
              <w:rPr>
                <w:rFonts w:ascii="宋体" w:hAnsi="宋体" w:eastAsia="宋体" w:cs="宋体"/>
                <w:color w:val="auto"/>
                <w:spacing w:val="2"/>
                <w:sz w:val="21"/>
                <w:szCs w:val="21"/>
              </w:rPr>
              <w:t>经</w:t>
            </w:r>
            <w:r>
              <w:rPr>
                <w:rFonts w:ascii="宋体" w:hAnsi="宋体" w:eastAsia="宋体" w:cs="宋体"/>
                <w:color w:val="auto"/>
                <w:spacing w:val="-1"/>
                <w:sz w:val="21"/>
                <w:szCs w:val="21"/>
              </w:rPr>
              <w:t>由</w:t>
            </w:r>
            <w:r>
              <w:rPr>
                <w:rFonts w:ascii="宋体" w:hAnsi="宋体" w:eastAsia="宋体" w:cs="宋体"/>
                <w:color w:val="auto"/>
                <w:spacing w:val="2"/>
                <w:sz w:val="21"/>
                <w:szCs w:val="21"/>
              </w:rPr>
              <w:t>现</w:t>
            </w:r>
            <w:r>
              <w:rPr>
                <w:rFonts w:ascii="宋体" w:hAnsi="宋体" w:eastAsia="宋体" w:cs="宋体"/>
                <w:color w:val="auto"/>
                <w:spacing w:val="-1"/>
                <w:sz w:val="21"/>
                <w:szCs w:val="21"/>
              </w:rPr>
              <w:t>场</w:t>
            </w:r>
            <w:r>
              <w:rPr>
                <w:rFonts w:ascii="宋体" w:hAnsi="宋体" w:eastAsia="宋体" w:cs="宋体"/>
                <w:color w:val="auto"/>
                <w:sz w:val="21"/>
                <w:szCs w:val="21"/>
              </w:rPr>
              <w:t>查</w:t>
            </w:r>
          </w:p>
          <w:p>
            <w:pPr>
              <w:pStyle w:val="12"/>
              <w:spacing w:line="261" w:lineRule="exact"/>
              <w:ind w:left="103" w:right="0"/>
              <w:jc w:val="left"/>
              <w:rPr>
                <w:rFonts w:ascii="宋体" w:hAnsi="宋体" w:eastAsia="宋体" w:cs="宋体"/>
                <w:color w:val="auto"/>
                <w:sz w:val="21"/>
                <w:szCs w:val="21"/>
              </w:rPr>
            </w:pPr>
            <w:r>
              <w:rPr>
                <w:rFonts w:ascii="宋体" w:hAnsi="宋体" w:eastAsia="宋体" w:cs="宋体"/>
                <w:color w:val="auto"/>
                <w:spacing w:val="12"/>
                <w:sz w:val="21"/>
                <w:szCs w:val="21"/>
              </w:rPr>
              <w:t>看各项台账和器械记录进行</w:t>
            </w:r>
            <w:r>
              <w:rPr>
                <w:rFonts w:ascii="宋体" w:hAnsi="宋体" w:eastAsia="宋体" w:cs="宋体"/>
                <w:color w:val="auto"/>
                <w:sz w:val="21"/>
                <w:szCs w:val="21"/>
              </w:rPr>
              <w:t>综合评判。</w:t>
            </w:r>
          </w:p>
        </w:tc>
        <w:tc>
          <w:tcPr>
            <w:tcW w:w="900" w:type="dxa"/>
            <w:vMerge w:val="restart"/>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7" w:line="280" w:lineRule="exact"/>
              <w:ind w:right="0"/>
              <w:jc w:val="left"/>
              <w:rPr>
                <w:color w:val="auto"/>
                <w:sz w:val="28"/>
                <w:szCs w:val="28"/>
              </w:rPr>
            </w:pPr>
          </w:p>
          <w:p>
            <w:pPr>
              <w:pStyle w:val="12"/>
              <w:spacing w:line="240" w:lineRule="auto"/>
              <w:ind w:left="130" w:right="0"/>
              <w:jc w:val="left"/>
              <w:rPr>
                <w:rFonts w:ascii="宋体" w:hAnsi="宋体" w:eastAsia="宋体" w:cs="宋体"/>
                <w:color w:val="auto"/>
                <w:sz w:val="21"/>
                <w:szCs w:val="21"/>
              </w:rPr>
            </w:pPr>
            <w:r>
              <w:rPr>
                <w:rFonts w:ascii="宋体" w:hAnsi="宋体" w:eastAsia="宋体" w:cs="宋体"/>
                <w:color w:val="auto"/>
                <w:sz w:val="21"/>
                <w:szCs w:val="21"/>
              </w:rPr>
              <w:t>一般项</w:t>
            </w:r>
          </w:p>
        </w:tc>
        <w:tc>
          <w:tcPr>
            <w:tcW w:w="1260" w:type="dxa"/>
            <w:vMerge w:val="restart"/>
            <w:tcBorders>
              <w:tl2br w:val="nil"/>
              <w:tr2bl w:val="nil"/>
            </w:tcBorders>
            <w:vAlign w:val="top"/>
          </w:tcPr>
          <w:p>
            <w:pPr>
              <w:pStyle w:val="12"/>
              <w:spacing w:line="200" w:lineRule="exact"/>
              <w:ind w:right="0"/>
              <w:jc w:val="left"/>
              <w:rPr>
                <w:color w:val="auto"/>
                <w:sz w:val="20"/>
                <w:szCs w:val="20"/>
              </w:rPr>
            </w:pPr>
          </w:p>
          <w:p>
            <w:pPr>
              <w:pStyle w:val="12"/>
              <w:spacing w:line="200" w:lineRule="exact"/>
              <w:ind w:right="0"/>
              <w:jc w:val="left"/>
              <w:rPr>
                <w:color w:val="auto"/>
                <w:sz w:val="20"/>
                <w:szCs w:val="20"/>
              </w:rPr>
            </w:pPr>
          </w:p>
          <w:p>
            <w:pPr>
              <w:pStyle w:val="12"/>
              <w:spacing w:before="7" w:line="280" w:lineRule="exact"/>
              <w:ind w:right="0"/>
              <w:jc w:val="left"/>
              <w:rPr>
                <w:color w:val="auto"/>
                <w:sz w:val="28"/>
                <w:szCs w:val="28"/>
              </w:rPr>
            </w:pPr>
          </w:p>
          <w:p>
            <w:pPr>
              <w:pStyle w:val="12"/>
              <w:spacing w:line="240" w:lineRule="auto"/>
              <w:ind w:left="186" w:right="187"/>
              <w:jc w:val="center"/>
              <w:rPr>
                <w:rFonts w:ascii="宋体" w:hAnsi="宋体" w:eastAsia="宋体" w:cs="宋体"/>
                <w:color w:val="auto"/>
                <w:sz w:val="21"/>
                <w:szCs w:val="21"/>
              </w:rPr>
            </w:pPr>
            <w:r>
              <w:rPr>
                <w:rFonts w:ascii="宋体"/>
                <w:color w:val="auto"/>
                <w:sz w:val="21"/>
              </w:rPr>
              <w:t>0-2</w:t>
            </w:r>
          </w:p>
        </w:tc>
        <w:tc>
          <w:tcPr>
            <w:tcW w:w="900" w:type="dxa"/>
            <w:vMerge w:val="restart"/>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exact"/>
          <w:jc w:val="center"/>
        </w:trPr>
        <w:tc>
          <w:tcPr>
            <w:tcW w:w="648" w:type="dxa"/>
            <w:vMerge w:val="continue"/>
            <w:tcBorders>
              <w:tl2br w:val="nil"/>
              <w:tr2bl w:val="nil"/>
            </w:tcBorders>
            <w:vAlign w:val="top"/>
          </w:tcPr>
          <w:p>
            <w:pPr>
              <w:rPr>
                <w:color w:val="auto"/>
              </w:rPr>
            </w:pPr>
          </w:p>
        </w:tc>
        <w:tc>
          <w:tcPr>
            <w:tcW w:w="3420" w:type="dxa"/>
            <w:tcBorders>
              <w:tl2br w:val="nil"/>
              <w:tr2bl w:val="nil"/>
            </w:tcBorders>
            <w:vAlign w:val="top"/>
          </w:tcPr>
          <w:p>
            <w:pPr>
              <w:pStyle w:val="12"/>
              <w:spacing w:line="261" w:lineRule="exact"/>
              <w:ind w:left="105" w:right="0"/>
              <w:jc w:val="left"/>
              <w:rPr>
                <w:rFonts w:ascii="宋体" w:hAnsi="宋体" w:eastAsia="宋体" w:cs="宋体"/>
                <w:color w:val="auto"/>
                <w:sz w:val="21"/>
                <w:szCs w:val="21"/>
              </w:rPr>
            </w:pPr>
            <w:r>
              <w:rPr>
                <w:rFonts w:ascii="宋体" w:hAnsi="宋体" w:eastAsia="宋体" w:cs="宋体"/>
                <w:color w:val="auto"/>
                <w:spacing w:val="3"/>
                <w:sz w:val="21"/>
                <w:szCs w:val="21"/>
              </w:rPr>
              <w:t>筑业绿色施工工程成果量化统</w:t>
            </w:r>
          </w:p>
        </w:tc>
        <w:tc>
          <w:tcPr>
            <w:tcW w:w="2877"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exact"/>
          <w:jc w:val="center"/>
        </w:trPr>
        <w:tc>
          <w:tcPr>
            <w:tcW w:w="648" w:type="dxa"/>
            <w:vMerge w:val="continue"/>
            <w:tcBorders>
              <w:tl2br w:val="nil"/>
              <w:tr2bl w:val="nil"/>
            </w:tcBorders>
            <w:vAlign w:val="top"/>
          </w:tcPr>
          <w:p>
            <w:pPr>
              <w:rPr>
                <w:color w:val="auto"/>
              </w:rPr>
            </w:pPr>
          </w:p>
        </w:tc>
        <w:tc>
          <w:tcPr>
            <w:tcW w:w="3420" w:type="dxa"/>
            <w:tcBorders>
              <w:tl2br w:val="nil"/>
              <w:tr2bl w:val="nil"/>
            </w:tcBorders>
            <w:vAlign w:val="top"/>
          </w:tcPr>
          <w:p>
            <w:pPr>
              <w:pStyle w:val="12"/>
              <w:spacing w:line="261" w:lineRule="exact"/>
              <w:ind w:left="105" w:right="0"/>
              <w:jc w:val="left"/>
              <w:rPr>
                <w:rFonts w:ascii="宋体" w:hAnsi="宋体" w:eastAsia="宋体" w:cs="宋体"/>
                <w:color w:val="auto"/>
                <w:sz w:val="21"/>
                <w:szCs w:val="21"/>
              </w:rPr>
            </w:pPr>
            <w:r>
              <w:rPr>
                <w:rFonts w:ascii="宋体" w:hAnsi="宋体" w:eastAsia="宋体" w:cs="宋体"/>
                <w:color w:val="auto"/>
                <w:spacing w:val="3"/>
                <w:sz w:val="21"/>
                <w:szCs w:val="21"/>
              </w:rPr>
              <w:t>计表》是否真实可信，并为今后行</w:t>
            </w:r>
          </w:p>
        </w:tc>
        <w:tc>
          <w:tcPr>
            <w:tcW w:w="2877" w:type="dxa"/>
            <w:vMerge w:val="continue"/>
            <w:tcBorders>
              <w:tl2br w:val="nil"/>
              <w:tr2bl w:val="nil"/>
            </w:tcBorders>
            <w:vAlign w:val="top"/>
          </w:tcPr>
          <w:p>
            <w:pPr>
              <w:pStyle w:val="12"/>
              <w:spacing w:line="261" w:lineRule="exact"/>
              <w:ind w:left="103" w:right="0"/>
              <w:jc w:val="left"/>
              <w:rPr>
                <w:rFonts w:ascii="宋体" w:hAnsi="宋体" w:eastAsia="宋体" w:cs="宋体"/>
                <w:color w:val="auto"/>
                <w:sz w:val="21"/>
                <w:szCs w:val="21"/>
              </w:rPr>
            </w:pP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5" w:hRule="exact"/>
          <w:jc w:val="center"/>
        </w:trPr>
        <w:tc>
          <w:tcPr>
            <w:tcW w:w="648" w:type="dxa"/>
            <w:vMerge w:val="continue"/>
            <w:tcBorders>
              <w:tl2br w:val="nil"/>
              <w:tr2bl w:val="nil"/>
            </w:tcBorders>
            <w:vAlign w:val="top"/>
          </w:tcPr>
          <w:p>
            <w:pPr>
              <w:rPr>
                <w:color w:val="auto"/>
              </w:rPr>
            </w:pPr>
          </w:p>
        </w:tc>
        <w:tc>
          <w:tcPr>
            <w:tcW w:w="3420" w:type="dxa"/>
            <w:tcBorders>
              <w:tl2br w:val="nil"/>
              <w:tr2bl w:val="nil"/>
            </w:tcBorders>
            <w:vAlign w:val="top"/>
          </w:tcPr>
          <w:p>
            <w:pPr>
              <w:pStyle w:val="12"/>
              <w:spacing w:line="223" w:lineRule="exact"/>
              <w:ind w:left="105" w:right="0"/>
              <w:jc w:val="left"/>
              <w:rPr>
                <w:rFonts w:ascii="宋体" w:hAnsi="宋体" w:eastAsia="宋体" w:cs="宋体"/>
                <w:color w:val="auto"/>
                <w:sz w:val="21"/>
                <w:szCs w:val="21"/>
              </w:rPr>
            </w:pPr>
            <w:r>
              <w:rPr>
                <w:rFonts w:ascii="宋体" w:hAnsi="宋体" w:eastAsia="宋体" w:cs="宋体"/>
                <w:color w:val="auto"/>
                <w:spacing w:val="3"/>
                <w:sz w:val="21"/>
                <w:szCs w:val="21"/>
              </w:rPr>
              <w:t>业相关标准的建立具有重要参考价</w:t>
            </w:r>
          </w:p>
        </w:tc>
        <w:tc>
          <w:tcPr>
            <w:tcW w:w="2877" w:type="dxa"/>
            <w:vMerge w:val="continue"/>
            <w:tcBorders>
              <w:tl2br w:val="nil"/>
              <w:tr2bl w:val="nil"/>
            </w:tcBorders>
            <w:vAlign w:val="top"/>
          </w:tcPr>
          <w:p>
            <w:pPr>
              <w:pStyle w:val="12"/>
              <w:spacing w:line="223" w:lineRule="exact"/>
              <w:ind w:left="103" w:right="0"/>
              <w:jc w:val="left"/>
              <w:rPr>
                <w:rFonts w:ascii="宋体" w:hAnsi="宋体" w:eastAsia="宋体" w:cs="宋体"/>
                <w:color w:val="auto"/>
                <w:sz w:val="21"/>
                <w:szCs w:val="21"/>
              </w:rPr>
            </w:pP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5" w:hRule="exact"/>
          <w:jc w:val="center"/>
        </w:trPr>
        <w:tc>
          <w:tcPr>
            <w:tcW w:w="648" w:type="dxa"/>
            <w:vMerge w:val="continue"/>
            <w:tcBorders>
              <w:tl2br w:val="nil"/>
              <w:tr2bl w:val="nil"/>
            </w:tcBorders>
            <w:vAlign w:val="top"/>
          </w:tcPr>
          <w:p>
            <w:pPr>
              <w:rPr>
                <w:color w:val="auto"/>
              </w:rPr>
            </w:pPr>
          </w:p>
        </w:tc>
        <w:tc>
          <w:tcPr>
            <w:tcW w:w="3420" w:type="dxa"/>
            <w:tcBorders>
              <w:tl2br w:val="nil"/>
              <w:tr2bl w:val="nil"/>
            </w:tcBorders>
            <w:vAlign w:val="top"/>
          </w:tcPr>
          <w:p>
            <w:pPr>
              <w:pStyle w:val="12"/>
              <w:spacing w:line="261" w:lineRule="exact"/>
              <w:ind w:left="105" w:right="0"/>
              <w:jc w:val="left"/>
              <w:rPr>
                <w:rFonts w:ascii="宋体" w:hAnsi="宋体" w:eastAsia="宋体" w:cs="宋体"/>
                <w:color w:val="auto"/>
                <w:sz w:val="21"/>
                <w:szCs w:val="21"/>
              </w:rPr>
            </w:pPr>
            <w:r>
              <w:rPr>
                <w:rFonts w:ascii="宋体" w:hAnsi="宋体" w:eastAsia="宋体" w:cs="宋体"/>
                <w:color w:val="auto"/>
                <w:sz w:val="21"/>
                <w:szCs w:val="21"/>
              </w:rPr>
              <w:t>值</w:t>
            </w:r>
          </w:p>
        </w:tc>
        <w:tc>
          <w:tcPr>
            <w:tcW w:w="2877"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c>
          <w:tcPr>
            <w:tcW w:w="1260" w:type="dxa"/>
            <w:vMerge w:val="continue"/>
            <w:tcBorders>
              <w:tl2br w:val="nil"/>
              <w:tr2bl w:val="nil"/>
            </w:tcBorders>
            <w:vAlign w:val="top"/>
          </w:tcPr>
          <w:p>
            <w:pPr>
              <w:rPr>
                <w:color w:val="auto"/>
              </w:rPr>
            </w:pPr>
          </w:p>
        </w:tc>
        <w:tc>
          <w:tcPr>
            <w:tcW w:w="900"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exact"/>
          <w:jc w:val="center"/>
        </w:trPr>
        <w:tc>
          <w:tcPr>
            <w:tcW w:w="10005" w:type="dxa"/>
            <w:gridSpan w:val="6"/>
            <w:tcBorders>
              <w:tl2br w:val="nil"/>
              <w:tr2bl w:val="nil"/>
            </w:tcBorders>
            <w:vAlign w:val="top"/>
          </w:tcPr>
          <w:p>
            <w:pPr>
              <w:pStyle w:val="12"/>
              <w:spacing w:before="7" w:line="260" w:lineRule="exact"/>
              <w:ind w:right="0"/>
              <w:jc w:val="left"/>
              <w:rPr>
                <w:color w:val="auto"/>
                <w:sz w:val="26"/>
                <w:szCs w:val="26"/>
              </w:rPr>
            </w:pPr>
          </w:p>
          <w:p>
            <w:pPr>
              <w:pStyle w:val="12"/>
              <w:spacing w:line="240" w:lineRule="auto"/>
              <w:ind w:left="94" w:right="0"/>
              <w:jc w:val="left"/>
              <w:rPr>
                <w:rFonts w:ascii="宋体" w:hAnsi="宋体" w:eastAsia="宋体" w:cs="宋体"/>
                <w:color w:val="auto"/>
                <w:sz w:val="21"/>
                <w:szCs w:val="21"/>
              </w:rPr>
            </w:pPr>
            <w:r>
              <w:rPr>
                <w:rFonts w:ascii="宋体" w:hAnsi="宋体" w:eastAsia="宋体" w:cs="宋体"/>
                <w:color w:val="auto"/>
                <w:spacing w:val="-1"/>
                <w:sz w:val="21"/>
                <w:szCs w:val="21"/>
              </w:rPr>
              <w:t>得分</w:t>
            </w:r>
            <w:r>
              <w:rPr>
                <w:rFonts w:ascii="宋体" w:hAnsi="宋体" w:eastAsia="宋体" w:cs="宋体"/>
                <w:color w:val="auto"/>
                <w:spacing w:val="-19"/>
                <w:sz w:val="21"/>
                <w:szCs w:val="21"/>
              </w:rPr>
              <w:t xml:space="preserve"> </w:t>
            </w:r>
            <w:r>
              <w:rPr>
                <w:rFonts w:ascii="宋体" w:hAnsi="宋体" w:eastAsia="宋体" w:cs="宋体"/>
                <w:color w:val="auto"/>
                <w:sz w:val="21"/>
                <w:szCs w:val="21"/>
              </w:rPr>
              <w:t>=</w:t>
            </w:r>
            <w:r>
              <w:rPr>
                <w:rFonts w:ascii="宋体" w:hAnsi="宋体" w:eastAsia="宋体" w:cs="宋体"/>
                <w:color w:val="auto"/>
                <w:spacing w:val="-21"/>
                <w:sz w:val="21"/>
                <w:szCs w:val="21"/>
              </w:rPr>
              <w:t xml:space="preserve"> </w:t>
            </w:r>
            <w:r>
              <w:rPr>
                <w:rFonts w:ascii="宋体" w:hAnsi="宋体" w:eastAsia="宋体" w:cs="宋体"/>
                <w:color w:val="auto"/>
                <w:sz w:val="21"/>
                <w:szCs w:val="21"/>
              </w:rPr>
              <w:t>一般项折算分</w:t>
            </w:r>
            <w:r>
              <w:rPr>
                <w:rFonts w:ascii="宋体" w:hAnsi="宋体" w:eastAsia="宋体" w:cs="宋体"/>
                <w:color w:val="auto"/>
                <w:spacing w:val="-18"/>
                <w:sz w:val="21"/>
                <w:szCs w:val="21"/>
              </w:rPr>
              <w:t xml:space="preserve"> </w:t>
            </w:r>
            <w:r>
              <w:rPr>
                <w:rFonts w:ascii="宋体" w:hAnsi="宋体" w:eastAsia="宋体" w:cs="宋体"/>
                <w:color w:val="auto"/>
                <w:sz w:val="21"/>
                <w:szCs w:val="21"/>
              </w:rPr>
              <w:t>=（实际发生项条目实得分之和/实际发生项条目应得分之和）×100</w:t>
            </w:r>
            <w:r>
              <w:rPr>
                <w:rFonts w:ascii="宋体" w:hAnsi="宋体" w:eastAsia="宋体" w:cs="宋体"/>
                <w:color w:val="auto"/>
                <w:spacing w:val="-21"/>
                <w:sz w:val="21"/>
                <w:szCs w:val="21"/>
              </w:rPr>
              <w:t xml:space="preserve"> </w:t>
            </w:r>
            <w:r>
              <w:rPr>
                <w:rFonts w:ascii="宋体" w:hAnsi="宋体" w:eastAsia="宋体" w:cs="宋体"/>
                <w:color w:val="auto"/>
                <w:sz w:val="21"/>
                <w:szCs w:val="21"/>
              </w:rPr>
              <w:t>=</w:t>
            </w:r>
          </w:p>
        </w:tc>
      </w:tr>
    </w:tbl>
    <w:p>
      <w:pPr>
        <w:rPr>
          <w:rFonts w:hint="default" w:ascii="宋体" w:hAnsi="宋体" w:eastAsia="宋体" w:cs="宋体"/>
          <w:color w:val="auto"/>
          <w:sz w:val="24"/>
          <w:szCs w:val="24"/>
          <w:lang w:val="en-US" w:eastAsia="zh-CN"/>
        </w:rPr>
      </w:pPr>
      <w:r>
        <w:rPr>
          <w:rFonts w:hint="default" w:ascii="宋体" w:hAnsi="宋体" w:eastAsia="宋体" w:cs="宋体"/>
          <w:color w:val="auto"/>
          <w:sz w:val="24"/>
          <w:szCs w:val="24"/>
          <w:lang w:val="en-US" w:eastAsia="zh-CN"/>
        </w:rPr>
        <w:br w:type="page"/>
      </w:r>
    </w:p>
    <w:p>
      <w:pPr>
        <w:spacing w:before="0" w:line="355" w:lineRule="exact"/>
        <w:ind w:right="0"/>
        <w:jc w:val="left"/>
        <w:rPr>
          <w:rFonts w:hint="eastAsia" w:ascii="仿宋_GB2312" w:hAnsi="仿宋_GB2312" w:eastAsia="仿宋_GB2312" w:cs="仿宋_GB2312"/>
          <w:color w:val="auto"/>
          <w:sz w:val="28"/>
          <w:szCs w:val="28"/>
          <w:lang w:eastAsia="zh-CN"/>
        </w:rPr>
      </w:pPr>
      <w:r>
        <w:rPr>
          <w:rFonts w:ascii="仿宋_GB2312" w:hAnsi="仿宋_GB2312" w:eastAsia="仿宋_GB2312" w:cs="仿宋_GB2312"/>
          <w:color w:val="auto"/>
          <w:spacing w:val="-1"/>
          <w:sz w:val="28"/>
          <w:szCs w:val="28"/>
        </w:rPr>
        <w:t>附表</w:t>
      </w:r>
      <w:r>
        <w:rPr>
          <w:rFonts w:hint="eastAsia" w:ascii="仿宋_GB2312" w:hAnsi="仿宋_GB2312" w:eastAsia="仿宋_GB2312" w:cs="仿宋_GB2312"/>
          <w:color w:val="auto"/>
          <w:spacing w:val="-73"/>
          <w:sz w:val="28"/>
          <w:szCs w:val="28"/>
          <w:lang w:val="en-US" w:eastAsia="zh-CN"/>
        </w:rPr>
        <w:t>3</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内蒙古自治区绿色施工工程</w:t>
      </w:r>
    </w:p>
    <w:p>
      <w:pPr>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验收评</w:t>
      </w:r>
      <w:r>
        <w:rPr>
          <w:rFonts w:hint="eastAsia" w:ascii="方正小标宋简体" w:hAnsi="方正小标宋简体" w:eastAsia="方正小标宋简体" w:cs="方正小标宋简体"/>
          <w:color w:val="auto"/>
          <w:sz w:val="44"/>
          <w:szCs w:val="44"/>
          <w:lang w:eastAsia="zh-CN"/>
        </w:rPr>
        <w:t>价</w:t>
      </w:r>
      <w:r>
        <w:rPr>
          <w:rFonts w:hint="eastAsia" w:ascii="方正小标宋简体" w:hAnsi="方正小标宋简体" w:eastAsia="方正小标宋简体" w:cs="方正小标宋简体"/>
          <w:color w:val="auto"/>
          <w:sz w:val="44"/>
          <w:szCs w:val="44"/>
        </w:rPr>
        <w:t>综合得分</w:t>
      </w:r>
    </w:p>
    <w:tbl>
      <w:tblPr>
        <w:tblStyle w:val="8"/>
        <w:tblW w:w="8336"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2"/>
        <w:gridCol w:w="1014"/>
        <w:gridCol w:w="2217"/>
        <w:gridCol w:w="1939"/>
        <w:gridCol w:w="14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9" w:hRule="exact"/>
        </w:trPr>
        <w:tc>
          <w:tcPr>
            <w:tcW w:w="1712" w:type="dxa"/>
            <w:tcBorders>
              <w:tl2br w:val="nil"/>
              <w:tr2bl w:val="nil"/>
            </w:tcBorders>
          </w:tcPr>
          <w:p>
            <w:pPr>
              <w:pStyle w:val="12"/>
              <w:spacing w:before="6" w:line="230" w:lineRule="exact"/>
              <w:ind w:right="0"/>
              <w:jc w:val="left"/>
              <w:rPr>
                <w:color w:val="auto"/>
                <w:sz w:val="23"/>
                <w:szCs w:val="23"/>
              </w:rPr>
            </w:pPr>
          </w:p>
          <w:p>
            <w:pPr>
              <w:pStyle w:val="12"/>
              <w:spacing w:line="240" w:lineRule="auto"/>
              <w:ind w:left="459" w:right="0"/>
              <w:jc w:val="left"/>
              <w:rPr>
                <w:rFonts w:ascii="宋体" w:hAnsi="宋体" w:eastAsia="宋体" w:cs="宋体"/>
                <w:color w:val="auto"/>
                <w:sz w:val="24"/>
                <w:szCs w:val="24"/>
              </w:rPr>
            </w:pPr>
            <w:r>
              <w:rPr>
                <w:rFonts w:ascii="宋体" w:hAnsi="宋体" w:eastAsia="宋体" w:cs="宋体"/>
                <w:color w:val="auto"/>
                <w:sz w:val="24"/>
                <w:szCs w:val="24"/>
              </w:rPr>
              <w:t>工程名称</w:t>
            </w:r>
          </w:p>
        </w:tc>
        <w:tc>
          <w:tcPr>
            <w:tcW w:w="6624" w:type="dxa"/>
            <w:gridSpan w:val="4"/>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1712" w:type="dxa"/>
            <w:tcBorders>
              <w:tl2br w:val="nil"/>
              <w:tr2bl w:val="nil"/>
            </w:tcBorders>
          </w:tcPr>
          <w:p>
            <w:pPr>
              <w:pStyle w:val="12"/>
              <w:spacing w:before="5" w:line="230" w:lineRule="exact"/>
              <w:ind w:right="0"/>
              <w:jc w:val="left"/>
              <w:rPr>
                <w:color w:val="auto"/>
                <w:sz w:val="23"/>
                <w:szCs w:val="23"/>
              </w:rPr>
            </w:pPr>
          </w:p>
          <w:p>
            <w:pPr>
              <w:pStyle w:val="12"/>
              <w:spacing w:line="240" w:lineRule="auto"/>
              <w:ind w:left="219" w:right="0"/>
              <w:jc w:val="left"/>
              <w:rPr>
                <w:rFonts w:ascii="宋体" w:hAnsi="宋体" w:eastAsia="宋体" w:cs="宋体"/>
                <w:color w:val="auto"/>
                <w:sz w:val="24"/>
                <w:szCs w:val="24"/>
              </w:rPr>
            </w:pPr>
            <w:r>
              <w:rPr>
                <w:rFonts w:ascii="宋体" w:hAnsi="宋体" w:eastAsia="宋体" w:cs="宋体"/>
                <w:color w:val="auto"/>
                <w:sz w:val="24"/>
                <w:szCs w:val="24"/>
              </w:rPr>
              <w:t>施工单位名称</w:t>
            </w:r>
          </w:p>
        </w:tc>
        <w:tc>
          <w:tcPr>
            <w:tcW w:w="3231" w:type="dxa"/>
            <w:gridSpan w:val="2"/>
            <w:tcBorders>
              <w:tl2br w:val="nil"/>
              <w:tr2bl w:val="nil"/>
            </w:tcBorders>
          </w:tcPr>
          <w:p>
            <w:pPr>
              <w:rPr>
                <w:color w:val="auto"/>
              </w:rPr>
            </w:pPr>
          </w:p>
        </w:tc>
        <w:tc>
          <w:tcPr>
            <w:tcW w:w="1939" w:type="dxa"/>
            <w:tcBorders>
              <w:tl2br w:val="nil"/>
              <w:tr2bl w:val="nil"/>
            </w:tcBorders>
          </w:tcPr>
          <w:p>
            <w:pPr>
              <w:pStyle w:val="12"/>
              <w:spacing w:before="5" w:line="230" w:lineRule="exact"/>
              <w:ind w:right="0"/>
              <w:jc w:val="left"/>
              <w:rPr>
                <w:color w:val="auto"/>
                <w:sz w:val="23"/>
                <w:szCs w:val="23"/>
              </w:rPr>
            </w:pPr>
          </w:p>
          <w:p>
            <w:pPr>
              <w:pStyle w:val="12"/>
              <w:spacing w:line="240" w:lineRule="auto"/>
              <w:ind w:left="596" w:right="0"/>
              <w:jc w:val="left"/>
              <w:rPr>
                <w:rFonts w:ascii="宋体" w:hAnsi="宋体" w:eastAsia="宋体" w:cs="宋体"/>
                <w:color w:val="auto"/>
                <w:sz w:val="24"/>
                <w:szCs w:val="24"/>
              </w:rPr>
            </w:pPr>
            <w:r>
              <w:rPr>
                <w:rFonts w:ascii="宋体" w:hAnsi="宋体" w:eastAsia="宋体" w:cs="宋体"/>
                <w:color w:val="auto"/>
                <w:sz w:val="24"/>
                <w:szCs w:val="24"/>
              </w:rPr>
              <w:t>验收日期</w:t>
            </w:r>
          </w:p>
        </w:tc>
        <w:tc>
          <w:tcPr>
            <w:tcW w:w="145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2"/>
              <w:spacing w:before="6" w:line="230" w:lineRule="exact"/>
              <w:ind w:right="0"/>
              <w:jc w:val="left"/>
              <w:rPr>
                <w:color w:val="auto"/>
                <w:sz w:val="23"/>
                <w:szCs w:val="23"/>
              </w:rPr>
            </w:pPr>
          </w:p>
          <w:p>
            <w:pPr>
              <w:pStyle w:val="12"/>
              <w:spacing w:line="240" w:lineRule="auto"/>
              <w:ind w:left="908" w:right="0"/>
              <w:jc w:val="left"/>
              <w:rPr>
                <w:rFonts w:ascii="宋体" w:hAnsi="宋体" w:eastAsia="宋体" w:cs="宋体"/>
                <w:color w:val="auto"/>
                <w:sz w:val="24"/>
                <w:szCs w:val="24"/>
              </w:rPr>
            </w:pPr>
            <w:r>
              <w:rPr>
                <w:rFonts w:ascii="宋体" w:hAnsi="宋体" w:eastAsia="宋体" w:cs="宋体"/>
                <w:color w:val="auto"/>
                <w:sz w:val="24"/>
                <w:szCs w:val="24"/>
              </w:rPr>
              <w:t>评价方面</w:t>
            </w:r>
          </w:p>
        </w:tc>
        <w:tc>
          <w:tcPr>
            <w:tcW w:w="2217" w:type="dxa"/>
            <w:tcBorders>
              <w:tl2br w:val="nil"/>
              <w:tr2bl w:val="nil"/>
            </w:tcBorders>
          </w:tcPr>
          <w:p>
            <w:pPr>
              <w:pStyle w:val="12"/>
              <w:spacing w:before="6" w:line="230" w:lineRule="exact"/>
              <w:ind w:right="0"/>
              <w:jc w:val="left"/>
              <w:rPr>
                <w:color w:val="auto"/>
                <w:sz w:val="23"/>
                <w:szCs w:val="23"/>
              </w:rPr>
            </w:pPr>
          </w:p>
          <w:p>
            <w:pPr>
              <w:pStyle w:val="12"/>
              <w:spacing w:line="240" w:lineRule="auto"/>
              <w:ind w:right="0"/>
              <w:jc w:val="center"/>
              <w:rPr>
                <w:rFonts w:ascii="宋体" w:hAnsi="宋体" w:eastAsia="宋体" w:cs="宋体"/>
                <w:color w:val="auto"/>
                <w:sz w:val="24"/>
                <w:szCs w:val="24"/>
              </w:rPr>
            </w:pPr>
            <w:r>
              <w:rPr>
                <w:rFonts w:ascii="宋体" w:hAnsi="宋体" w:eastAsia="宋体" w:cs="宋体"/>
                <w:color w:val="auto"/>
                <w:sz w:val="24"/>
                <w:szCs w:val="24"/>
              </w:rPr>
              <w:t>评价得分</w:t>
            </w:r>
          </w:p>
        </w:tc>
        <w:tc>
          <w:tcPr>
            <w:tcW w:w="1939" w:type="dxa"/>
            <w:tcBorders>
              <w:tl2br w:val="nil"/>
              <w:tr2bl w:val="nil"/>
            </w:tcBorders>
          </w:tcPr>
          <w:p>
            <w:pPr>
              <w:pStyle w:val="12"/>
              <w:spacing w:before="6" w:line="230" w:lineRule="exact"/>
              <w:ind w:right="0"/>
              <w:jc w:val="left"/>
              <w:rPr>
                <w:color w:val="auto"/>
                <w:sz w:val="23"/>
                <w:szCs w:val="23"/>
              </w:rPr>
            </w:pPr>
          </w:p>
          <w:p>
            <w:pPr>
              <w:pStyle w:val="12"/>
              <w:spacing w:line="240" w:lineRule="auto"/>
              <w:ind w:left="596" w:right="0"/>
              <w:jc w:val="left"/>
              <w:rPr>
                <w:rFonts w:ascii="宋体" w:hAnsi="宋体" w:eastAsia="宋体" w:cs="宋体"/>
                <w:color w:val="auto"/>
                <w:sz w:val="24"/>
                <w:szCs w:val="24"/>
              </w:rPr>
            </w:pPr>
            <w:r>
              <w:rPr>
                <w:rFonts w:ascii="宋体" w:hAnsi="宋体" w:eastAsia="宋体" w:cs="宋体"/>
                <w:color w:val="auto"/>
                <w:sz w:val="24"/>
                <w:szCs w:val="24"/>
              </w:rPr>
              <w:t>权重系数</w:t>
            </w:r>
          </w:p>
        </w:tc>
        <w:tc>
          <w:tcPr>
            <w:tcW w:w="1454" w:type="dxa"/>
            <w:tcBorders>
              <w:tl2br w:val="nil"/>
              <w:tr2bl w:val="nil"/>
            </w:tcBorders>
          </w:tcPr>
          <w:p>
            <w:pPr>
              <w:pStyle w:val="12"/>
              <w:spacing w:before="6" w:line="230" w:lineRule="exact"/>
              <w:ind w:right="0"/>
              <w:jc w:val="left"/>
              <w:rPr>
                <w:color w:val="auto"/>
                <w:sz w:val="23"/>
                <w:szCs w:val="23"/>
              </w:rPr>
            </w:pPr>
          </w:p>
          <w:p>
            <w:pPr>
              <w:pStyle w:val="12"/>
              <w:spacing w:line="240" w:lineRule="auto"/>
              <w:ind w:left="207" w:right="0"/>
              <w:jc w:val="left"/>
              <w:rPr>
                <w:rFonts w:ascii="宋体" w:hAnsi="宋体" w:eastAsia="宋体" w:cs="宋体"/>
                <w:color w:val="auto"/>
                <w:sz w:val="24"/>
                <w:szCs w:val="24"/>
              </w:rPr>
            </w:pPr>
            <w:r>
              <w:rPr>
                <w:rFonts w:ascii="宋体" w:hAnsi="宋体" w:eastAsia="宋体" w:cs="宋体"/>
                <w:color w:val="auto"/>
                <w:sz w:val="24"/>
                <w:szCs w:val="24"/>
              </w:rPr>
              <w:t>权重后得分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2"/>
              <w:spacing w:before="5" w:line="230" w:lineRule="exact"/>
              <w:ind w:right="0"/>
              <w:jc w:val="left"/>
              <w:rPr>
                <w:color w:val="auto"/>
                <w:sz w:val="23"/>
                <w:szCs w:val="23"/>
              </w:rPr>
            </w:pPr>
          </w:p>
          <w:p>
            <w:pPr>
              <w:pStyle w:val="12"/>
              <w:spacing w:line="240" w:lineRule="auto"/>
              <w:ind w:left="188" w:right="0"/>
              <w:jc w:val="left"/>
              <w:rPr>
                <w:rFonts w:ascii="宋体" w:hAnsi="宋体" w:eastAsia="宋体" w:cs="宋体"/>
                <w:color w:val="auto"/>
                <w:sz w:val="24"/>
                <w:szCs w:val="24"/>
              </w:rPr>
            </w:pPr>
            <w:r>
              <w:rPr>
                <w:rFonts w:ascii="宋体" w:hAnsi="宋体" w:eastAsia="宋体" w:cs="宋体"/>
                <w:color w:val="auto"/>
                <w:sz w:val="24"/>
                <w:szCs w:val="24"/>
              </w:rPr>
              <w:t>绿色施工验收批次得分</w:t>
            </w:r>
          </w:p>
        </w:tc>
        <w:tc>
          <w:tcPr>
            <w:tcW w:w="2217" w:type="dxa"/>
            <w:tcBorders>
              <w:tl2br w:val="nil"/>
              <w:tr2bl w:val="nil"/>
            </w:tcBorders>
          </w:tcPr>
          <w:p>
            <w:pPr>
              <w:jc w:val="center"/>
              <w:rPr>
                <w:color w:val="auto"/>
              </w:rPr>
            </w:pPr>
          </w:p>
        </w:tc>
        <w:tc>
          <w:tcPr>
            <w:tcW w:w="1939" w:type="dxa"/>
            <w:tcBorders>
              <w:tl2br w:val="nil"/>
              <w:tr2bl w:val="nil"/>
            </w:tcBorders>
            <w:vAlign w:val="center"/>
          </w:tcPr>
          <w:p>
            <w:pPr>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0</w:t>
            </w:r>
            <w:r>
              <w:rPr>
                <w:rFonts w:hint="eastAsia" w:asciiTheme="minorEastAsia" w:hAnsiTheme="minorEastAsia" w:eastAsiaTheme="minorEastAsia" w:cstheme="minorEastAsia"/>
                <w:color w:val="auto"/>
                <w:sz w:val="24"/>
                <w:szCs w:val="24"/>
                <w:lang w:val="en-US" w:eastAsia="zh-CN"/>
              </w:rPr>
              <w:t>.6</w:t>
            </w:r>
          </w:p>
        </w:tc>
        <w:tc>
          <w:tcPr>
            <w:tcW w:w="1454" w:type="dxa"/>
            <w:tcBorders>
              <w:tl2br w:val="nil"/>
              <w:tr2bl w:val="nil"/>
            </w:tcBorders>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2"/>
              <w:spacing w:before="5" w:line="230" w:lineRule="exact"/>
              <w:ind w:right="0"/>
              <w:jc w:val="left"/>
              <w:rPr>
                <w:color w:val="auto"/>
                <w:sz w:val="23"/>
                <w:szCs w:val="23"/>
              </w:rPr>
            </w:pPr>
          </w:p>
          <w:p>
            <w:pPr>
              <w:pStyle w:val="12"/>
              <w:spacing w:line="240" w:lineRule="auto"/>
              <w:ind w:left="308" w:right="0"/>
              <w:jc w:val="left"/>
              <w:rPr>
                <w:rFonts w:ascii="宋体" w:hAnsi="宋体" w:eastAsia="宋体" w:cs="宋体"/>
                <w:color w:val="auto"/>
                <w:sz w:val="24"/>
                <w:szCs w:val="24"/>
              </w:rPr>
            </w:pPr>
            <w:r>
              <w:rPr>
                <w:rFonts w:ascii="宋体" w:hAnsi="宋体" w:eastAsia="宋体" w:cs="宋体"/>
                <w:color w:val="auto"/>
                <w:sz w:val="24"/>
                <w:szCs w:val="24"/>
              </w:rPr>
              <w:t>绿色施工技术与创新</w:t>
            </w:r>
          </w:p>
        </w:tc>
        <w:tc>
          <w:tcPr>
            <w:tcW w:w="2217" w:type="dxa"/>
            <w:tcBorders>
              <w:tl2br w:val="nil"/>
              <w:tr2bl w:val="nil"/>
            </w:tcBorders>
          </w:tcPr>
          <w:p>
            <w:pPr>
              <w:jc w:val="center"/>
              <w:rPr>
                <w:color w:val="auto"/>
              </w:rPr>
            </w:pPr>
          </w:p>
        </w:tc>
        <w:tc>
          <w:tcPr>
            <w:tcW w:w="1939" w:type="dxa"/>
            <w:tcBorders>
              <w:tl2br w:val="nil"/>
              <w:tr2bl w:val="nil"/>
            </w:tcBorders>
            <w:vAlign w:val="center"/>
          </w:tcPr>
          <w:p>
            <w:pPr>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eastAsia="zh-CN"/>
              </w:rPr>
              <w:t>0</w:t>
            </w:r>
            <w:r>
              <w:rPr>
                <w:rFonts w:hint="eastAsia" w:asciiTheme="minorEastAsia" w:hAnsiTheme="minorEastAsia" w:eastAsiaTheme="minorEastAsia" w:cstheme="minorEastAsia"/>
                <w:color w:val="auto"/>
                <w:sz w:val="24"/>
                <w:szCs w:val="24"/>
                <w:lang w:val="en-US" w:eastAsia="zh-CN"/>
              </w:rPr>
              <w:t>.2</w:t>
            </w:r>
          </w:p>
        </w:tc>
        <w:tc>
          <w:tcPr>
            <w:tcW w:w="1454" w:type="dxa"/>
            <w:tcBorders>
              <w:tl2br w:val="nil"/>
              <w:tr2bl w:val="nil"/>
            </w:tcBorders>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2"/>
              <w:spacing w:before="6" w:line="230" w:lineRule="exact"/>
              <w:ind w:right="0"/>
              <w:jc w:val="left"/>
              <w:rPr>
                <w:color w:val="auto"/>
                <w:sz w:val="23"/>
                <w:szCs w:val="23"/>
              </w:rPr>
            </w:pPr>
          </w:p>
          <w:p>
            <w:pPr>
              <w:pStyle w:val="12"/>
              <w:spacing w:line="240" w:lineRule="auto"/>
              <w:ind w:left="668" w:right="0"/>
              <w:jc w:val="left"/>
              <w:rPr>
                <w:rFonts w:ascii="宋体" w:hAnsi="宋体" w:eastAsia="宋体" w:cs="宋体"/>
                <w:color w:val="auto"/>
                <w:sz w:val="24"/>
                <w:szCs w:val="24"/>
              </w:rPr>
            </w:pPr>
            <w:r>
              <w:rPr>
                <w:rFonts w:ascii="宋体" w:hAnsi="宋体" w:eastAsia="宋体" w:cs="宋体"/>
                <w:color w:val="auto"/>
                <w:sz w:val="24"/>
                <w:szCs w:val="24"/>
              </w:rPr>
              <w:t>绿色施工成效</w:t>
            </w:r>
          </w:p>
        </w:tc>
        <w:tc>
          <w:tcPr>
            <w:tcW w:w="2217" w:type="dxa"/>
            <w:tcBorders>
              <w:tl2br w:val="nil"/>
              <w:tr2bl w:val="nil"/>
            </w:tcBorders>
          </w:tcPr>
          <w:p>
            <w:pPr>
              <w:jc w:val="center"/>
              <w:rPr>
                <w:color w:val="auto"/>
              </w:rPr>
            </w:pPr>
          </w:p>
        </w:tc>
        <w:tc>
          <w:tcPr>
            <w:tcW w:w="1939" w:type="dxa"/>
            <w:tcBorders>
              <w:tl2br w:val="nil"/>
              <w:tr2bl w:val="nil"/>
            </w:tcBorders>
            <w:vAlign w:val="center"/>
          </w:tcPr>
          <w:p>
            <w:pPr>
              <w:jc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0.2</w:t>
            </w:r>
          </w:p>
        </w:tc>
        <w:tc>
          <w:tcPr>
            <w:tcW w:w="1454" w:type="dxa"/>
            <w:tcBorders>
              <w:tl2br w:val="nil"/>
              <w:tr2bl w:val="nil"/>
            </w:tcBorders>
          </w:tcPr>
          <w:p>
            <w:pPr>
              <w:jc w:val="cente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6" w:hRule="exact"/>
        </w:trPr>
        <w:tc>
          <w:tcPr>
            <w:tcW w:w="2726" w:type="dxa"/>
            <w:gridSpan w:val="2"/>
            <w:tcBorders>
              <w:tl2br w:val="nil"/>
              <w:tr2bl w:val="nil"/>
            </w:tcBorders>
          </w:tcPr>
          <w:p>
            <w:pPr>
              <w:pStyle w:val="12"/>
              <w:spacing w:before="5" w:line="230" w:lineRule="exact"/>
              <w:ind w:right="0"/>
              <w:jc w:val="left"/>
              <w:rPr>
                <w:color w:val="auto"/>
                <w:sz w:val="23"/>
                <w:szCs w:val="23"/>
              </w:rPr>
            </w:pPr>
          </w:p>
          <w:p>
            <w:pPr>
              <w:pStyle w:val="12"/>
              <w:spacing w:line="240" w:lineRule="auto"/>
              <w:ind w:left="908" w:right="0"/>
              <w:jc w:val="left"/>
              <w:rPr>
                <w:rFonts w:ascii="宋体" w:hAnsi="宋体" w:eastAsia="宋体" w:cs="宋体"/>
                <w:color w:val="auto"/>
                <w:sz w:val="24"/>
                <w:szCs w:val="24"/>
              </w:rPr>
            </w:pPr>
            <w:r>
              <w:rPr>
                <w:rFonts w:ascii="宋体" w:hAnsi="宋体" w:eastAsia="宋体" w:cs="宋体"/>
                <w:color w:val="auto"/>
                <w:sz w:val="24"/>
                <w:szCs w:val="24"/>
              </w:rPr>
              <w:t>综合得分</w:t>
            </w:r>
          </w:p>
        </w:tc>
        <w:tc>
          <w:tcPr>
            <w:tcW w:w="5610" w:type="dxa"/>
            <w:gridSpan w:val="3"/>
            <w:tcBorders>
              <w:tl2br w:val="nil"/>
              <w:tr2bl w:val="nil"/>
            </w:tcBorders>
          </w:tcPr>
          <w:p>
            <w:pPr>
              <w:rPr>
                <w:color w:val="auto"/>
              </w:rPr>
            </w:pPr>
          </w:p>
        </w:tc>
      </w:tr>
    </w:tbl>
    <w:p>
      <w:pPr>
        <w:spacing w:before="66"/>
        <w:ind w:left="388" w:right="0" w:firstLine="0"/>
        <w:jc w:val="left"/>
        <w:rPr>
          <w:rFonts w:ascii="宋体" w:hAnsi="宋体" w:eastAsia="宋体" w:cs="宋体"/>
          <w:color w:val="auto"/>
          <w:sz w:val="21"/>
          <w:szCs w:val="21"/>
        </w:rPr>
      </w:pPr>
      <w:r>
        <w:rPr>
          <w:rFonts w:ascii="宋体" w:hAnsi="宋体" w:eastAsia="宋体" w:cs="宋体"/>
          <w:color w:val="auto"/>
          <w:sz w:val="21"/>
          <w:szCs w:val="21"/>
        </w:rPr>
        <w:t>说明：权重后得分=评价得分×权重系数</w:t>
      </w:r>
    </w:p>
    <w:p>
      <w:pPr>
        <w:spacing w:before="0" w:line="200" w:lineRule="exact"/>
        <w:rPr>
          <w:color w:val="auto"/>
          <w:sz w:val="20"/>
          <w:szCs w:val="20"/>
        </w:rPr>
      </w:pPr>
    </w:p>
    <w:p>
      <w:pPr>
        <w:spacing w:before="0" w:line="200" w:lineRule="exact"/>
        <w:rPr>
          <w:color w:val="auto"/>
          <w:sz w:val="20"/>
          <w:szCs w:val="20"/>
        </w:rPr>
      </w:pPr>
    </w:p>
    <w:p>
      <w:pPr>
        <w:spacing w:before="2" w:line="240" w:lineRule="exact"/>
        <w:rPr>
          <w:color w:val="auto"/>
          <w:sz w:val="24"/>
          <w:szCs w:val="24"/>
        </w:rPr>
      </w:pPr>
    </w:p>
    <w:p>
      <w:pPr>
        <w:ind w:firstLine="480" w:firstLineChars="200"/>
        <w:rPr>
          <w:rFonts w:ascii="宋体" w:hAnsi="宋体" w:eastAsia="宋体" w:cs="宋体"/>
          <w:color w:val="auto"/>
          <w:sz w:val="24"/>
          <w:szCs w:val="24"/>
        </w:rPr>
      </w:pPr>
      <w:r>
        <w:rPr>
          <w:rFonts w:ascii="宋体" w:hAnsi="宋体" w:eastAsia="宋体" w:cs="宋体"/>
          <w:color w:val="auto"/>
          <w:sz w:val="24"/>
          <w:szCs w:val="24"/>
        </w:rPr>
        <w:t>评</w:t>
      </w:r>
      <w:r>
        <w:rPr>
          <w:rFonts w:hint="eastAsia" w:ascii="宋体" w:hAnsi="宋体" w:eastAsia="宋体" w:cs="宋体"/>
          <w:color w:val="auto"/>
          <w:sz w:val="24"/>
          <w:szCs w:val="24"/>
          <w:lang w:eastAsia="zh-CN"/>
        </w:rPr>
        <w:t>价</w:t>
      </w:r>
      <w:r>
        <w:rPr>
          <w:rFonts w:ascii="宋体" w:hAnsi="宋体" w:eastAsia="宋体" w:cs="宋体"/>
          <w:color w:val="auto"/>
          <w:sz w:val="24"/>
          <w:szCs w:val="24"/>
        </w:rPr>
        <w:t>专家组签字：</w:t>
      </w:r>
    </w:p>
    <w:p>
      <w:pPr>
        <w:ind w:firstLine="480" w:firstLineChars="200"/>
        <w:rPr>
          <w:rFonts w:ascii="宋体" w:hAnsi="宋体" w:eastAsia="宋体" w:cs="宋体"/>
          <w:color w:val="auto"/>
          <w:sz w:val="24"/>
          <w:szCs w:val="24"/>
        </w:rPr>
      </w:pPr>
    </w:p>
    <w:p>
      <w:pPr>
        <w:ind w:firstLine="480" w:firstLineChars="200"/>
        <w:rPr>
          <w:rFonts w:ascii="宋体" w:hAnsi="宋体" w:eastAsia="宋体" w:cs="宋体"/>
          <w:color w:val="auto"/>
          <w:sz w:val="24"/>
          <w:szCs w:val="24"/>
        </w:rPr>
      </w:pPr>
    </w:p>
    <w:p>
      <w:pPr>
        <w:ind w:firstLine="480" w:firstLineChars="200"/>
        <w:rPr>
          <w:rFonts w:ascii="宋体" w:hAnsi="宋体" w:eastAsia="宋体" w:cs="宋体"/>
          <w:color w:val="auto"/>
          <w:sz w:val="24"/>
          <w:szCs w:val="24"/>
        </w:rPr>
      </w:pPr>
    </w:p>
    <w:p>
      <w:pPr>
        <w:ind w:firstLine="480" w:firstLineChars="200"/>
        <w:rPr>
          <w:rFonts w:ascii="宋体" w:hAnsi="宋体" w:eastAsia="宋体" w:cs="宋体"/>
          <w:color w:val="auto"/>
          <w:sz w:val="24"/>
          <w:szCs w:val="24"/>
        </w:rPr>
      </w:pPr>
    </w:p>
    <w:p>
      <w:pPr>
        <w:ind w:firstLine="480" w:firstLineChars="200"/>
        <w:rPr>
          <w:rFonts w:ascii="宋体" w:hAnsi="宋体" w:eastAsia="宋体" w:cs="宋体"/>
          <w:color w:val="auto"/>
          <w:sz w:val="24"/>
          <w:szCs w:val="24"/>
        </w:rPr>
      </w:pPr>
    </w:p>
    <w:p/>
    <w:p/>
    <w:p/>
    <w:p/>
    <w:p>
      <w:pPr>
        <w:spacing w:before="0" w:line="355" w:lineRule="exact"/>
        <w:ind w:left="108" w:right="0" w:firstLine="0"/>
        <w:jc w:val="left"/>
        <w:rPr>
          <w:rFonts w:hint="eastAsia" w:ascii="仿宋_GB2312" w:hAnsi="仿宋_GB2312" w:eastAsia="仿宋_GB2312" w:cs="仿宋_GB2312"/>
          <w:color w:val="auto"/>
          <w:sz w:val="28"/>
          <w:szCs w:val="28"/>
          <w:lang w:eastAsia="zh-CN"/>
        </w:rPr>
      </w:pPr>
      <w:r>
        <w:rPr>
          <w:rFonts w:ascii="仿宋_GB2312" w:hAnsi="仿宋_GB2312" w:eastAsia="仿宋_GB2312" w:cs="仿宋_GB2312"/>
          <w:color w:val="auto"/>
          <w:spacing w:val="-2"/>
          <w:sz w:val="28"/>
          <w:szCs w:val="28"/>
        </w:rPr>
        <w:t>附件</w:t>
      </w:r>
      <w:r>
        <w:rPr>
          <w:rFonts w:hint="eastAsia" w:ascii="仿宋_GB2312" w:hAnsi="仿宋_GB2312" w:eastAsia="仿宋_GB2312" w:cs="仿宋_GB2312"/>
          <w:color w:val="auto"/>
          <w:spacing w:val="-2"/>
          <w:sz w:val="28"/>
          <w:szCs w:val="28"/>
          <w:lang w:val="en-US" w:eastAsia="zh-CN"/>
        </w:rPr>
        <w:t>7：</w:t>
      </w:r>
    </w:p>
    <w:p>
      <w:pPr>
        <w:spacing w:before="0" w:line="280" w:lineRule="exact"/>
        <w:rPr>
          <w:color w:val="auto"/>
          <w:sz w:val="28"/>
          <w:szCs w:val="28"/>
        </w:rPr>
      </w:pPr>
    </w:p>
    <w:p>
      <w:pPr>
        <w:spacing w:before="0" w:line="280" w:lineRule="exact"/>
        <w:rPr>
          <w:color w:val="auto"/>
          <w:sz w:val="28"/>
          <w:szCs w:val="28"/>
        </w:rPr>
      </w:pPr>
    </w:p>
    <w:p>
      <w:pPr>
        <w:spacing w:before="0" w:line="280" w:lineRule="exact"/>
        <w:rPr>
          <w:color w:val="auto"/>
          <w:sz w:val="28"/>
          <w:szCs w:val="28"/>
        </w:rPr>
      </w:pPr>
    </w:p>
    <w:p>
      <w:pPr>
        <w:spacing w:before="0" w:line="280" w:lineRule="exact"/>
        <w:rPr>
          <w:color w:val="auto"/>
          <w:sz w:val="28"/>
          <w:szCs w:val="28"/>
        </w:rPr>
      </w:pPr>
    </w:p>
    <w:p>
      <w:pPr>
        <w:spacing w:before="0" w:line="280" w:lineRule="exact"/>
        <w:rPr>
          <w:color w:val="auto"/>
          <w:sz w:val="28"/>
          <w:szCs w:val="28"/>
        </w:rPr>
      </w:pPr>
    </w:p>
    <w:p>
      <w:pPr>
        <w:spacing w:before="19" w:line="360" w:lineRule="exact"/>
        <w:rPr>
          <w:color w:val="auto"/>
          <w:sz w:val="36"/>
          <w:szCs w:val="36"/>
        </w:rPr>
      </w:pPr>
    </w:p>
    <w:p>
      <w:pPr>
        <w:spacing w:before="0"/>
        <w:ind w:right="514"/>
        <w:jc w:val="center"/>
        <w:rPr>
          <w:rFonts w:ascii="方正小标宋简体" w:hAnsi="方正小标宋简体" w:eastAsia="方正小标宋简体" w:cs="方正小标宋简体"/>
          <w:color w:val="auto"/>
          <w:sz w:val="44"/>
          <w:szCs w:val="44"/>
        </w:rPr>
      </w:pPr>
      <w:r>
        <w:rPr>
          <w:rFonts w:ascii="方正小标宋简体" w:hAnsi="方正小标宋简体" w:eastAsia="方正小标宋简体" w:cs="方正小标宋简体"/>
          <w:color w:val="auto"/>
          <w:sz w:val="44"/>
          <w:szCs w:val="44"/>
        </w:rPr>
        <w:t>内蒙古自治区绿色施工工程</w:t>
      </w:r>
    </w:p>
    <w:p>
      <w:pPr>
        <w:spacing w:before="0" w:line="440" w:lineRule="exact"/>
        <w:jc w:val="center"/>
        <w:rPr>
          <w:color w:val="auto"/>
          <w:sz w:val="44"/>
          <w:szCs w:val="44"/>
        </w:rPr>
      </w:pPr>
    </w:p>
    <w:p>
      <w:pPr>
        <w:spacing w:before="0" w:line="440" w:lineRule="exact"/>
        <w:jc w:val="center"/>
        <w:rPr>
          <w:color w:val="auto"/>
          <w:sz w:val="44"/>
          <w:szCs w:val="44"/>
        </w:rPr>
      </w:pPr>
    </w:p>
    <w:p>
      <w:pPr>
        <w:spacing w:before="4" w:line="620" w:lineRule="exact"/>
        <w:jc w:val="center"/>
        <w:rPr>
          <w:color w:val="auto"/>
          <w:sz w:val="62"/>
          <w:szCs w:val="62"/>
        </w:rPr>
      </w:pPr>
    </w:p>
    <w:p>
      <w:pPr>
        <w:spacing w:before="0"/>
        <w:ind w:right="511"/>
        <w:jc w:val="center"/>
        <w:rPr>
          <w:rFonts w:ascii="方正小标宋简体" w:hAnsi="方正小标宋简体" w:eastAsia="方正小标宋简体" w:cs="方正小标宋简体"/>
          <w:color w:val="auto"/>
          <w:sz w:val="44"/>
          <w:szCs w:val="44"/>
        </w:rPr>
      </w:pPr>
      <w:r>
        <w:rPr>
          <w:rFonts w:ascii="方正小标宋简体" w:hAnsi="方正小标宋简体" w:eastAsia="方正小标宋简体" w:cs="方正小标宋简体"/>
          <w:color w:val="auto"/>
          <w:sz w:val="44"/>
          <w:szCs w:val="44"/>
        </w:rPr>
        <w:t>要素过程记录表</w:t>
      </w:r>
    </w:p>
    <w:p>
      <w:pPr>
        <w:rPr>
          <w:rFonts w:hint="default" w:ascii="宋体" w:hAnsi="宋体" w:eastAsia="宋体" w:cs="宋体"/>
          <w:color w:val="auto"/>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pPr>
    </w:p>
    <w:p>
      <w:pPr>
        <w:spacing w:before="4" w:line="380" w:lineRule="exact"/>
        <w:rPr>
          <w:color w:val="auto"/>
          <w:sz w:val="38"/>
          <w:szCs w:val="38"/>
        </w:rPr>
      </w:pPr>
    </w:p>
    <w:p>
      <w:pPr>
        <w:spacing w:before="0"/>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标准编号：3.0.2-6</w:t>
      </w:r>
    </w:p>
    <w:p>
      <w:pPr>
        <w:pStyle w:val="2"/>
        <w:spacing w:line="513" w:lineRule="exact"/>
        <w:ind w:left="208" w:right="0"/>
        <w:jc w:val="left"/>
        <w:rPr>
          <w:rFonts w:ascii="宋体" w:hAnsi="宋体" w:eastAsia="宋体" w:cs="宋体"/>
          <w:color w:val="auto"/>
        </w:rPr>
      </w:pPr>
      <w:r>
        <w:rPr>
          <w:color w:val="auto"/>
        </w:rPr>
        <w:br w:type="column"/>
      </w:r>
      <w:r>
        <w:rPr>
          <w:rFonts w:ascii="宋体" w:hAnsi="宋体" w:eastAsia="宋体" w:cs="宋体"/>
          <w:color w:val="auto"/>
        </w:rPr>
        <w:t>培训记录表</w:t>
      </w:r>
    </w:p>
    <w:p>
      <w:pPr>
        <w:spacing w:after="0" w:line="513" w:lineRule="exact"/>
        <w:jc w:val="left"/>
        <w:rPr>
          <w:rFonts w:ascii="宋体" w:hAnsi="宋体" w:eastAsia="宋体" w:cs="宋体"/>
          <w:color w:val="auto"/>
        </w:rPr>
        <w:sectPr>
          <w:pgSz w:w="11910" w:h="16840"/>
          <w:pgMar w:top="1440" w:right="1040" w:bottom="1360" w:left="1380" w:header="0" w:footer="1176" w:gutter="0"/>
          <w:pgBorders>
            <w:top w:val="none" w:sz="0" w:space="0"/>
            <w:left w:val="none" w:sz="0" w:space="0"/>
            <w:bottom w:val="none" w:sz="0" w:space="0"/>
            <w:right w:val="none" w:sz="0" w:space="0"/>
          </w:pgBorders>
          <w:pgNumType w:fmt="numberInDash"/>
          <w:cols w:equalWidth="0" w:num="2">
            <w:col w:w="2589" w:space="675"/>
            <w:col w:w="6226"/>
          </w:cols>
        </w:sectPr>
      </w:pPr>
    </w:p>
    <w:p>
      <w:pPr>
        <w:spacing w:before="1" w:line="220" w:lineRule="exact"/>
        <w:rPr>
          <w:color w:val="auto"/>
          <w:sz w:val="22"/>
          <w:szCs w:val="22"/>
        </w:rPr>
      </w:pPr>
    </w:p>
    <w:tbl>
      <w:tblPr>
        <w:tblStyle w:val="8"/>
        <w:tblW w:w="9284" w:type="dxa"/>
        <w:tblInd w:w="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68"/>
        <w:gridCol w:w="2577"/>
        <w:gridCol w:w="1605"/>
        <w:gridCol w:w="28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2268" w:type="dxa"/>
            <w:tcBorders>
              <w:tl2br w:val="nil"/>
              <w:tr2bl w:val="nil"/>
            </w:tcBorders>
          </w:tcPr>
          <w:p>
            <w:pPr>
              <w:pStyle w:val="12"/>
              <w:spacing w:before="106" w:line="240" w:lineRule="auto"/>
              <w:ind w:left="560"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016"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2268" w:type="dxa"/>
            <w:tcBorders>
              <w:tl2br w:val="nil"/>
              <w:tr2bl w:val="nil"/>
            </w:tcBorders>
          </w:tcPr>
          <w:p>
            <w:pPr>
              <w:pStyle w:val="12"/>
              <w:spacing w:before="91" w:line="240" w:lineRule="auto"/>
              <w:ind w:left="560" w:right="0"/>
              <w:jc w:val="left"/>
              <w:rPr>
                <w:rFonts w:ascii="黑体" w:hAnsi="黑体" w:eastAsia="黑体" w:cs="黑体"/>
                <w:color w:val="auto"/>
                <w:sz w:val="28"/>
                <w:szCs w:val="28"/>
              </w:rPr>
            </w:pPr>
            <w:r>
              <w:rPr>
                <w:rFonts w:ascii="黑体" w:hAnsi="黑体" w:eastAsia="黑体" w:cs="黑体"/>
                <w:color w:val="auto"/>
                <w:spacing w:val="-2"/>
                <w:sz w:val="28"/>
                <w:szCs w:val="28"/>
              </w:rPr>
              <w:t>培训时间</w:t>
            </w:r>
          </w:p>
        </w:tc>
        <w:tc>
          <w:tcPr>
            <w:tcW w:w="2577" w:type="dxa"/>
            <w:tcBorders>
              <w:tl2br w:val="nil"/>
              <w:tr2bl w:val="nil"/>
            </w:tcBorders>
          </w:tcPr>
          <w:p>
            <w:pPr>
              <w:rPr>
                <w:color w:val="auto"/>
              </w:rPr>
            </w:pPr>
          </w:p>
        </w:tc>
        <w:tc>
          <w:tcPr>
            <w:tcW w:w="1605" w:type="dxa"/>
            <w:tcBorders>
              <w:tl2br w:val="nil"/>
              <w:tr2bl w:val="nil"/>
            </w:tcBorders>
          </w:tcPr>
          <w:p>
            <w:pPr>
              <w:pStyle w:val="12"/>
              <w:spacing w:before="91" w:line="240" w:lineRule="auto"/>
              <w:ind w:left="234" w:right="0"/>
              <w:jc w:val="left"/>
              <w:rPr>
                <w:rFonts w:ascii="黑体" w:hAnsi="黑体" w:eastAsia="黑体" w:cs="黑体"/>
                <w:color w:val="auto"/>
                <w:sz w:val="28"/>
                <w:szCs w:val="28"/>
              </w:rPr>
            </w:pPr>
            <w:r>
              <w:rPr>
                <w:rFonts w:ascii="黑体" w:hAnsi="黑体" w:eastAsia="黑体" w:cs="黑体"/>
                <w:color w:val="auto"/>
                <w:spacing w:val="-2"/>
                <w:sz w:val="28"/>
                <w:szCs w:val="28"/>
              </w:rPr>
              <w:t>培训地点</w:t>
            </w:r>
          </w:p>
        </w:tc>
        <w:tc>
          <w:tcPr>
            <w:tcW w:w="283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2268" w:type="dxa"/>
            <w:tcBorders>
              <w:tl2br w:val="nil"/>
              <w:tr2bl w:val="nil"/>
            </w:tcBorders>
          </w:tcPr>
          <w:p>
            <w:pPr>
              <w:pStyle w:val="12"/>
              <w:spacing w:before="91" w:line="240" w:lineRule="auto"/>
              <w:ind w:left="699" w:right="0"/>
              <w:jc w:val="left"/>
              <w:rPr>
                <w:rFonts w:ascii="黑体" w:hAnsi="黑体" w:eastAsia="黑体" w:cs="黑体"/>
                <w:color w:val="auto"/>
                <w:sz w:val="28"/>
                <w:szCs w:val="28"/>
              </w:rPr>
            </w:pPr>
            <w:r>
              <w:rPr>
                <w:rFonts w:ascii="黑体" w:hAnsi="黑体" w:eastAsia="黑体" w:cs="黑体"/>
                <w:color w:val="auto"/>
                <w:spacing w:val="-2"/>
                <w:sz w:val="28"/>
                <w:szCs w:val="28"/>
              </w:rPr>
              <w:t>授课人</w:t>
            </w:r>
          </w:p>
        </w:tc>
        <w:tc>
          <w:tcPr>
            <w:tcW w:w="2577" w:type="dxa"/>
            <w:tcBorders>
              <w:tl2br w:val="nil"/>
              <w:tr2bl w:val="nil"/>
            </w:tcBorders>
          </w:tcPr>
          <w:p>
            <w:pPr>
              <w:rPr>
                <w:color w:val="auto"/>
              </w:rPr>
            </w:pPr>
          </w:p>
        </w:tc>
        <w:tc>
          <w:tcPr>
            <w:tcW w:w="1605" w:type="dxa"/>
            <w:tcBorders>
              <w:tl2br w:val="nil"/>
              <w:tr2bl w:val="nil"/>
            </w:tcBorders>
          </w:tcPr>
          <w:p>
            <w:pPr>
              <w:pStyle w:val="12"/>
              <w:spacing w:before="91" w:line="240" w:lineRule="auto"/>
              <w:ind w:left="375" w:right="0"/>
              <w:jc w:val="left"/>
              <w:rPr>
                <w:rFonts w:ascii="黑体" w:hAnsi="黑体" w:eastAsia="黑体" w:cs="黑体"/>
                <w:color w:val="auto"/>
                <w:sz w:val="28"/>
                <w:szCs w:val="28"/>
              </w:rPr>
            </w:pPr>
            <w:r>
              <w:rPr>
                <w:rFonts w:ascii="黑体" w:hAnsi="黑体" w:eastAsia="黑体" w:cs="黑体"/>
                <w:color w:val="auto"/>
                <w:spacing w:val="-2"/>
                <w:sz w:val="28"/>
                <w:szCs w:val="28"/>
              </w:rPr>
              <w:t>记录人</w:t>
            </w:r>
          </w:p>
        </w:tc>
        <w:tc>
          <w:tcPr>
            <w:tcW w:w="283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7" w:hRule="exact"/>
        </w:trPr>
        <w:tc>
          <w:tcPr>
            <w:tcW w:w="2268" w:type="dxa"/>
            <w:tcBorders>
              <w:tl2br w:val="nil"/>
              <w:tr2bl w:val="nil"/>
            </w:tcBorders>
          </w:tcPr>
          <w:p>
            <w:pPr>
              <w:pStyle w:val="12"/>
              <w:spacing w:before="90" w:line="240" w:lineRule="auto"/>
              <w:ind w:left="140" w:right="0"/>
              <w:jc w:val="left"/>
              <w:rPr>
                <w:rFonts w:ascii="黑体" w:hAnsi="黑体" w:eastAsia="黑体" w:cs="黑体"/>
                <w:color w:val="auto"/>
                <w:sz w:val="28"/>
                <w:szCs w:val="28"/>
              </w:rPr>
            </w:pPr>
            <w:r>
              <w:rPr>
                <w:rFonts w:ascii="黑体" w:hAnsi="黑体" w:eastAsia="黑体" w:cs="黑体"/>
                <w:color w:val="auto"/>
                <w:spacing w:val="-2"/>
                <w:sz w:val="28"/>
                <w:szCs w:val="28"/>
              </w:rPr>
              <w:t>培训对象及人数</w:t>
            </w:r>
          </w:p>
        </w:tc>
        <w:tc>
          <w:tcPr>
            <w:tcW w:w="7016"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89" w:hRule="exact"/>
        </w:trPr>
        <w:tc>
          <w:tcPr>
            <w:tcW w:w="2268" w:type="dxa"/>
            <w:tcBorders>
              <w:tl2br w:val="nil"/>
              <w:tr2bl w:val="nil"/>
            </w:tcBorders>
          </w:tcPr>
          <w:p>
            <w:pPr>
              <w:pStyle w:val="12"/>
              <w:spacing w:line="280" w:lineRule="exact"/>
              <w:ind w:right="0"/>
              <w:jc w:val="left"/>
              <w:rPr>
                <w:color w:val="auto"/>
                <w:sz w:val="28"/>
                <w:szCs w:val="28"/>
              </w:rPr>
            </w:pPr>
          </w:p>
          <w:p>
            <w:pPr>
              <w:pStyle w:val="12"/>
              <w:spacing w:before="6" w:line="380" w:lineRule="exact"/>
              <w:ind w:right="0"/>
              <w:jc w:val="left"/>
              <w:rPr>
                <w:color w:val="auto"/>
                <w:sz w:val="38"/>
                <w:szCs w:val="38"/>
              </w:rPr>
            </w:pPr>
          </w:p>
          <w:p>
            <w:pPr>
              <w:pStyle w:val="12"/>
              <w:spacing w:line="240" w:lineRule="auto"/>
              <w:ind w:left="279" w:right="0"/>
              <w:jc w:val="left"/>
              <w:rPr>
                <w:rFonts w:ascii="黑体" w:hAnsi="黑体" w:eastAsia="黑体" w:cs="黑体"/>
                <w:color w:val="auto"/>
                <w:sz w:val="28"/>
                <w:szCs w:val="28"/>
              </w:rPr>
            </w:pPr>
            <w:r>
              <w:rPr>
                <w:rFonts w:ascii="黑体" w:hAnsi="黑体" w:eastAsia="黑体" w:cs="黑体"/>
                <w:color w:val="auto"/>
                <w:spacing w:val="-2"/>
                <w:sz w:val="28"/>
                <w:szCs w:val="28"/>
              </w:rPr>
              <w:t>参加人员签名</w:t>
            </w:r>
          </w:p>
        </w:tc>
        <w:tc>
          <w:tcPr>
            <w:tcW w:w="7016"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50" w:hRule="exact"/>
        </w:trPr>
        <w:tc>
          <w:tcPr>
            <w:tcW w:w="2268" w:type="dxa"/>
            <w:tcBorders>
              <w:tl2br w:val="nil"/>
              <w:tr2bl w:val="nil"/>
            </w:tcBorders>
          </w:tcPr>
          <w:p>
            <w:pPr>
              <w:pStyle w:val="12"/>
              <w:spacing w:before="3" w:line="190" w:lineRule="exact"/>
              <w:ind w:right="0"/>
              <w:jc w:val="left"/>
              <w:rPr>
                <w:color w:val="auto"/>
                <w:sz w:val="19"/>
                <w:szCs w:val="19"/>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80" w:lineRule="exact"/>
              <w:ind w:right="0"/>
              <w:jc w:val="left"/>
              <w:rPr>
                <w:color w:val="auto"/>
                <w:sz w:val="28"/>
                <w:szCs w:val="28"/>
              </w:rPr>
            </w:pPr>
          </w:p>
          <w:p>
            <w:pPr>
              <w:pStyle w:val="12"/>
              <w:spacing w:line="240" w:lineRule="auto"/>
              <w:ind w:left="418" w:right="0"/>
              <w:jc w:val="left"/>
              <w:rPr>
                <w:rFonts w:ascii="黑体" w:hAnsi="黑体" w:eastAsia="黑体" w:cs="黑体"/>
                <w:color w:val="auto"/>
                <w:sz w:val="28"/>
                <w:szCs w:val="28"/>
              </w:rPr>
            </w:pPr>
            <w:r>
              <w:rPr>
                <w:rFonts w:ascii="黑体" w:hAnsi="黑体" w:eastAsia="黑体" w:cs="黑体"/>
                <w:color w:val="auto"/>
                <w:spacing w:val="-2"/>
                <w:sz w:val="28"/>
                <w:szCs w:val="28"/>
              </w:rPr>
              <w:t>培训内容简介</w:t>
            </w:r>
          </w:p>
          <w:p>
            <w:pPr>
              <w:pStyle w:val="12"/>
              <w:spacing w:before="137" w:line="240" w:lineRule="auto"/>
              <w:ind w:left="639" w:right="0" w:hanging="480"/>
              <w:jc w:val="left"/>
              <w:rPr>
                <w:rFonts w:ascii="宋体" w:hAnsi="宋体" w:eastAsia="宋体" w:cs="宋体"/>
                <w:color w:val="auto"/>
                <w:sz w:val="24"/>
                <w:szCs w:val="24"/>
              </w:rPr>
            </w:pPr>
            <w:r>
              <w:rPr>
                <w:rFonts w:ascii="宋体" w:hAnsi="宋体" w:eastAsia="宋体" w:cs="宋体"/>
                <w:color w:val="auto"/>
                <w:sz w:val="24"/>
                <w:szCs w:val="24"/>
              </w:rPr>
              <w:t>（讲义或课件可作 为附件）</w:t>
            </w:r>
          </w:p>
        </w:tc>
        <w:tc>
          <w:tcPr>
            <w:tcW w:w="7016"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25" w:hRule="exact"/>
        </w:trPr>
        <w:tc>
          <w:tcPr>
            <w:tcW w:w="2268" w:type="dxa"/>
            <w:tcBorders>
              <w:tl2br w:val="nil"/>
              <w:tr2bl w:val="nil"/>
            </w:tcBorders>
          </w:tcPr>
          <w:p>
            <w:pPr>
              <w:pStyle w:val="12"/>
              <w:spacing w:before="2" w:line="240" w:lineRule="exact"/>
              <w:ind w:right="0"/>
              <w:jc w:val="left"/>
              <w:rPr>
                <w:color w:val="auto"/>
                <w:sz w:val="24"/>
                <w:szCs w:val="24"/>
              </w:rPr>
            </w:pPr>
          </w:p>
          <w:p>
            <w:pPr>
              <w:pStyle w:val="12"/>
              <w:spacing w:line="280" w:lineRule="exact"/>
              <w:ind w:right="0"/>
              <w:jc w:val="left"/>
              <w:rPr>
                <w:color w:val="auto"/>
                <w:sz w:val="28"/>
                <w:szCs w:val="28"/>
              </w:rPr>
            </w:pPr>
          </w:p>
          <w:p>
            <w:pPr>
              <w:pStyle w:val="12"/>
              <w:spacing w:line="240" w:lineRule="auto"/>
              <w:ind w:left="560" w:right="0"/>
              <w:jc w:val="left"/>
              <w:rPr>
                <w:rFonts w:ascii="黑体" w:hAnsi="黑体" w:eastAsia="黑体" w:cs="黑体"/>
                <w:color w:val="auto"/>
                <w:sz w:val="28"/>
                <w:szCs w:val="28"/>
              </w:rPr>
            </w:pPr>
            <w:r>
              <w:rPr>
                <w:rFonts w:ascii="黑体" w:hAnsi="黑体" w:eastAsia="黑体" w:cs="黑体"/>
                <w:color w:val="auto"/>
                <w:spacing w:val="-2"/>
                <w:sz w:val="28"/>
                <w:szCs w:val="28"/>
              </w:rPr>
              <w:t>培训效果</w:t>
            </w:r>
          </w:p>
        </w:tc>
        <w:tc>
          <w:tcPr>
            <w:tcW w:w="7016" w:type="dxa"/>
            <w:gridSpan w:val="3"/>
            <w:tcBorders>
              <w:tl2br w:val="nil"/>
              <w:tr2bl w:val="nil"/>
            </w:tcBorders>
          </w:tcPr>
          <w:p>
            <w:pPr>
              <w:pStyle w:val="12"/>
              <w:spacing w:before="6" w:line="360" w:lineRule="exact"/>
              <w:ind w:right="0"/>
              <w:jc w:val="left"/>
              <w:rPr>
                <w:color w:val="auto"/>
                <w:sz w:val="36"/>
                <w:szCs w:val="36"/>
              </w:rPr>
            </w:pPr>
          </w:p>
          <w:p>
            <w:pPr>
              <w:pStyle w:val="12"/>
              <w:tabs>
                <w:tab w:val="left" w:pos="992"/>
                <w:tab w:val="left" w:pos="1976"/>
                <w:tab w:val="left" w:pos="3240"/>
              </w:tabs>
              <w:spacing w:line="240" w:lineRule="auto"/>
              <w:ind w:left="10" w:right="0"/>
              <w:jc w:val="center"/>
              <w:rPr>
                <w:rFonts w:ascii="宋体" w:hAnsi="宋体" w:eastAsia="宋体" w:cs="宋体"/>
                <w:b w:val="0"/>
                <w:bCs w:val="0"/>
                <w:color w:val="auto"/>
                <w:sz w:val="28"/>
                <w:szCs w:val="28"/>
              </w:rPr>
            </w:pPr>
            <w:r>
              <w:rPr>
                <w:rFonts w:ascii="宋体" w:hAnsi="宋体" w:eastAsia="宋体" w:cs="宋体"/>
                <w:b w:val="0"/>
                <w:bCs w:val="0"/>
                <w:color w:val="auto"/>
                <w:spacing w:val="-1"/>
                <w:sz w:val="28"/>
                <w:szCs w:val="28"/>
              </w:rPr>
              <w:t>优□</w:t>
            </w:r>
            <w:r>
              <w:rPr>
                <w:rFonts w:ascii="宋体" w:hAnsi="宋体" w:eastAsia="宋体" w:cs="宋体"/>
                <w:b w:val="0"/>
                <w:bCs w:val="0"/>
                <w:color w:val="auto"/>
                <w:spacing w:val="-1"/>
                <w:sz w:val="28"/>
                <w:szCs w:val="28"/>
              </w:rPr>
              <w:tab/>
            </w:r>
            <w:r>
              <w:rPr>
                <w:rFonts w:ascii="宋体" w:hAnsi="宋体" w:eastAsia="宋体" w:cs="宋体"/>
                <w:b w:val="0"/>
                <w:bCs w:val="0"/>
                <w:color w:val="auto"/>
                <w:spacing w:val="-1"/>
                <w:sz w:val="28"/>
                <w:szCs w:val="28"/>
              </w:rPr>
              <w:t>良□</w:t>
            </w:r>
            <w:r>
              <w:rPr>
                <w:rFonts w:ascii="宋体" w:hAnsi="宋体" w:eastAsia="宋体" w:cs="宋体"/>
                <w:b w:val="0"/>
                <w:bCs w:val="0"/>
                <w:color w:val="auto"/>
                <w:spacing w:val="-1"/>
                <w:sz w:val="28"/>
                <w:szCs w:val="28"/>
              </w:rPr>
              <w:tab/>
            </w:r>
            <w:r>
              <w:rPr>
                <w:rFonts w:ascii="宋体" w:hAnsi="宋体" w:eastAsia="宋体" w:cs="宋体"/>
                <w:b w:val="0"/>
                <w:bCs w:val="0"/>
                <w:color w:val="auto"/>
                <w:spacing w:val="-1"/>
                <w:sz w:val="28"/>
                <w:szCs w:val="28"/>
              </w:rPr>
              <w:t>一般□</w:t>
            </w:r>
            <w:r>
              <w:rPr>
                <w:rFonts w:ascii="宋体" w:hAnsi="宋体" w:eastAsia="宋体" w:cs="宋体"/>
                <w:b w:val="0"/>
                <w:bCs w:val="0"/>
                <w:color w:val="auto"/>
                <w:spacing w:val="-1"/>
                <w:sz w:val="28"/>
                <w:szCs w:val="28"/>
              </w:rPr>
              <w:tab/>
            </w:r>
            <w:r>
              <w:rPr>
                <w:rFonts w:ascii="宋体" w:hAnsi="宋体" w:eastAsia="宋体" w:cs="宋体"/>
                <w:b w:val="0"/>
                <w:bCs w:val="0"/>
                <w:color w:val="auto"/>
                <w:spacing w:val="-1"/>
                <w:sz w:val="28"/>
                <w:szCs w:val="28"/>
              </w:rPr>
              <w:t>差□</w:t>
            </w:r>
          </w:p>
          <w:p>
            <w:pPr>
              <w:pStyle w:val="12"/>
              <w:spacing w:before="137" w:line="240" w:lineRule="auto"/>
              <w:ind w:left="5" w:right="0"/>
              <w:jc w:val="center"/>
              <w:rPr>
                <w:rFonts w:ascii="宋体" w:hAnsi="宋体" w:eastAsia="宋体" w:cs="宋体"/>
                <w:color w:val="auto"/>
                <w:sz w:val="24"/>
                <w:szCs w:val="24"/>
              </w:rPr>
            </w:pPr>
            <w:r>
              <w:rPr>
                <w:rFonts w:ascii="宋体" w:hAnsi="宋体" w:eastAsia="宋体" w:cs="宋体"/>
                <w:color w:val="auto"/>
                <w:sz w:val="24"/>
                <w:szCs w:val="24"/>
              </w:rPr>
              <w:t>（培训实时照片作为附件）</w:t>
            </w:r>
          </w:p>
        </w:tc>
      </w:tr>
    </w:tbl>
    <w:p>
      <w:pPr>
        <w:spacing w:after="0" w:line="240" w:lineRule="auto"/>
        <w:jc w:val="center"/>
        <w:rPr>
          <w:rFonts w:ascii="宋体" w:hAnsi="宋体" w:eastAsia="宋体" w:cs="宋体"/>
          <w:color w:val="auto"/>
          <w:sz w:val="24"/>
          <w:szCs w:val="24"/>
        </w:rPr>
        <w:sectPr>
          <w:type w:val="continuous"/>
          <w:pgSz w:w="11910" w:h="16840"/>
          <w:pgMar w:top="1580" w:right="1040" w:bottom="280" w:left="1380" w:header="720" w:footer="720" w:gutter="0"/>
          <w:pgBorders>
            <w:top w:val="none" w:sz="0" w:space="0"/>
            <w:left w:val="none" w:sz="0" w:space="0"/>
            <w:bottom w:val="none" w:sz="0" w:space="0"/>
            <w:right w:val="none" w:sz="0" w:space="0"/>
          </w:pgBorders>
          <w:pgNumType w:fmt="numberInDash"/>
          <w:cols w:space="720" w:num="1"/>
        </w:sectPr>
      </w:pPr>
    </w:p>
    <w:p>
      <w:pPr>
        <w:spacing w:before="0" w:line="513" w:lineRule="exact"/>
        <w:ind w:left="82" w:right="141" w:firstLine="0"/>
        <w:jc w:val="center"/>
        <w:rPr>
          <w:rFonts w:ascii="宋体" w:hAnsi="宋体" w:eastAsia="宋体" w:cs="宋体"/>
          <w:color w:val="auto"/>
          <w:sz w:val="44"/>
          <w:szCs w:val="44"/>
        </w:rPr>
      </w:pPr>
      <w:r>
        <w:rPr>
          <w:rFonts w:ascii="宋体" w:hAnsi="宋体" w:eastAsia="宋体" w:cs="宋体"/>
          <w:color w:val="auto"/>
          <w:sz w:val="44"/>
          <w:szCs w:val="44"/>
        </w:rPr>
        <w:t>厕所、卫生设施、排水沟消毒记录表</w:t>
      </w:r>
    </w:p>
    <w:p>
      <w:pPr>
        <w:tabs>
          <w:tab w:val="left" w:pos="4234"/>
        </w:tabs>
        <w:spacing w:before="340"/>
        <w:ind w:left="82" w:right="0" w:firstLine="0"/>
        <w:jc w:val="center"/>
        <w:rPr>
          <w:rFonts w:ascii="黑体" w:hAnsi="黑体" w:eastAsia="黑体" w:cs="黑体"/>
          <w:color w:val="auto"/>
          <w:sz w:val="28"/>
          <w:szCs w:val="28"/>
        </w:rPr>
      </w:pPr>
      <w:r>
        <w:rPr>
          <w:rFonts w:ascii="黑体" w:hAnsi="黑体" w:eastAsia="黑体" w:cs="黑体"/>
          <w:color w:val="auto"/>
          <w:spacing w:val="-1"/>
          <w:sz w:val="28"/>
          <w:szCs w:val="28"/>
        </w:rPr>
        <w:t>标</w:t>
      </w:r>
      <w:r>
        <w:rPr>
          <w:rFonts w:ascii="黑体" w:hAnsi="黑体" w:eastAsia="黑体" w:cs="黑体"/>
          <w:color w:val="auto"/>
          <w:spacing w:val="-3"/>
          <w:sz w:val="28"/>
          <w:szCs w:val="28"/>
        </w:rPr>
        <w:t>准</w:t>
      </w:r>
      <w:r>
        <w:rPr>
          <w:rFonts w:ascii="黑体" w:hAnsi="黑体" w:eastAsia="黑体" w:cs="黑体"/>
          <w:color w:val="auto"/>
          <w:spacing w:val="-1"/>
          <w:sz w:val="28"/>
          <w:szCs w:val="28"/>
        </w:rPr>
        <w:t>编</w:t>
      </w:r>
      <w:r>
        <w:rPr>
          <w:rFonts w:ascii="黑体" w:hAnsi="黑体" w:eastAsia="黑体" w:cs="黑体"/>
          <w:color w:val="auto"/>
          <w:spacing w:val="-3"/>
          <w:sz w:val="28"/>
          <w:szCs w:val="28"/>
        </w:rPr>
        <w:t>号</w:t>
      </w:r>
      <w:r>
        <w:rPr>
          <w:rFonts w:ascii="黑体" w:hAnsi="黑体" w:eastAsia="黑体" w:cs="黑体"/>
          <w:color w:val="auto"/>
          <w:spacing w:val="-46"/>
          <w:sz w:val="28"/>
          <w:szCs w:val="28"/>
        </w:rPr>
        <w:t>：</w:t>
      </w:r>
      <w:r>
        <w:rPr>
          <w:rFonts w:ascii="黑体" w:hAnsi="黑体" w:eastAsia="黑体" w:cs="黑体"/>
          <w:color w:val="auto"/>
          <w:spacing w:val="1"/>
          <w:sz w:val="28"/>
          <w:szCs w:val="28"/>
        </w:rPr>
        <w:t>5</w:t>
      </w:r>
      <w:r>
        <w:rPr>
          <w:rFonts w:ascii="黑体" w:hAnsi="黑体" w:eastAsia="黑体" w:cs="黑体"/>
          <w:color w:val="auto"/>
          <w:spacing w:val="-2"/>
          <w:sz w:val="28"/>
          <w:szCs w:val="28"/>
        </w:rPr>
        <w:t>.2</w:t>
      </w:r>
      <w:r>
        <w:rPr>
          <w:rFonts w:ascii="黑体" w:hAnsi="黑体" w:eastAsia="黑体" w:cs="黑体"/>
          <w:color w:val="auto"/>
          <w:spacing w:val="1"/>
          <w:sz w:val="28"/>
          <w:szCs w:val="28"/>
        </w:rPr>
        <w:t>.</w:t>
      </w:r>
      <w:r>
        <w:rPr>
          <w:rFonts w:ascii="黑体" w:hAnsi="黑体" w:eastAsia="黑体" w:cs="黑体"/>
          <w:color w:val="auto"/>
          <w:spacing w:val="-2"/>
          <w:sz w:val="28"/>
          <w:szCs w:val="28"/>
        </w:rPr>
        <w:t>2-</w:t>
      </w:r>
      <w:r>
        <w:rPr>
          <w:rFonts w:ascii="黑体" w:hAnsi="黑体" w:eastAsia="黑体" w:cs="黑体"/>
          <w:color w:val="auto"/>
          <w:sz w:val="28"/>
          <w:szCs w:val="28"/>
        </w:rPr>
        <w:t>7</w:t>
      </w:r>
      <w:r>
        <w:rPr>
          <w:rFonts w:ascii="黑体" w:hAnsi="黑体" w:eastAsia="黑体" w:cs="黑体"/>
          <w:color w:val="auto"/>
          <w:sz w:val="28"/>
          <w:szCs w:val="28"/>
        </w:rPr>
        <w:tab/>
      </w:r>
      <w:r>
        <w:rPr>
          <w:rFonts w:ascii="黑体" w:hAnsi="黑体" w:eastAsia="黑体" w:cs="黑体"/>
          <w:color w:val="auto"/>
          <w:spacing w:val="-1"/>
          <w:sz w:val="28"/>
          <w:szCs w:val="28"/>
        </w:rPr>
        <w:t>生</w:t>
      </w:r>
      <w:r>
        <w:rPr>
          <w:rFonts w:ascii="黑体" w:hAnsi="黑体" w:eastAsia="黑体" w:cs="黑体"/>
          <w:color w:val="auto"/>
          <w:spacing w:val="-46"/>
          <w:sz w:val="28"/>
          <w:szCs w:val="28"/>
        </w:rPr>
        <w:t>活</w:t>
      </w:r>
      <w:r>
        <w:rPr>
          <w:rFonts w:ascii="黑体" w:hAnsi="黑体" w:eastAsia="黑体" w:cs="黑体"/>
          <w:color w:val="auto"/>
          <w:spacing w:val="-3"/>
          <w:sz w:val="28"/>
          <w:szCs w:val="28"/>
        </w:rPr>
        <w:t>（</w:t>
      </w:r>
      <w:r>
        <w:rPr>
          <w:rFonts w:ascii="黑体" w:hAnsi="黑体" w:eastAsia="黑体" w:cs="黑体"/>
          <w:color w:val="auto"/>
          <w:spacing w:val="-1"/>
          <w:sz w:val="28"/>
          <w:szCs w:val="28"/>
        </w:rPr>
        <w:t>施工</w:t>
      </w:r>
      <w:r>
        <w:rPr>
          <w:rFonts w:ascii="黑体" w:hAnsi="黑体" w:eastAsia="黑体" w:cs="黑体"/>
          <w:color w:val="auto"/>
          <w:spacing w:val="-49"/>
          <w:sz w:val="28"/>
          <w:szCs w:val="28"/>
        </w:rPr>
        <w:t>）</w:t>
      </w:r>
      <w:r>
        <w:rPr>
          <w:rFonts w:ascii="黑体" w:hAnsi="黑体" w:eastAsia="黑体" w:cs="黑体"/>
          <w:color w:val="auto"/>
          <w:sz w:val="28"/>
          <w:szCs w:val="28"/>
        </w:rPr>
        <w:t>区</w:t>
      </w:r>
      <w:r>
        <w:rPr>
          <w:rFonts w:ascii="黑体" w:hAnsi="黑体" w:eastAsia="黑体" w:cs="黑体"/>
          <w:color w:val="auto"/>
          <w:spacing w:val="-1"/>
          <w:sz w:val="28"/>
          <w:szCs w:val="28"/>
        </w:rPr>
        <w:t xml:space="preserve"> 厕</w:t>
      </w:r>
      <w:r>
        <w:rPr>
          <w:rFonts w:ascii="黑体" w:hAnsi="黑体" w:eastAsia="黑体" w:cs="黑体"/>
          <w:color w:val="auto"/>
          <w:spacing w:val="-49"/>
          <w:sz w:val="28"/>
          <w:szCs w:val="28"/>
        </w:rPr>
        <w:t>所</w:t>
      </w:r>
      <w:r>
        <w:rPr>
          <w:rFonts w:ascii="黑体" w:hAnsi="黑体" w:eastAsia="黑体" w:cs="黑体"/>
          <w:color w:val="auto"/>
          <w:spacing w:val="-1"/>
          <w:sz w:val="28"/>
          <w:szCs w:val="28"/>
        </w:rPr>
        <w:t>（食</w:t>
      </w:r>
      <w:r>
        <w:rPr>
          <w:rFonts w:ascii="黑体" w:hAnsi="黑体" w:eastAsia="黑体" w:cs="黑体"/>
          <w:color w:val="auto"/>
          <w:spacing w:val="-3"/>
          <w:sz w:val="28"/>
          <w:szCs w:val="28"/>
        </w:rPr>
        <w:t>堂</w:t>
      </w:r>
      <w:r>
        <w:rPr>
          <w:rFonts w:ascii="黑体" w:hAnsi="黑体" w:eastAsia="黑体" w:cs="黑体"/>
          <w:color w:val="auto"/>
          <w:spacing w:val="-46"/>
          <w:sz w:val="28"/>
          <w:szCs w:val="28"/>
        </w:rPr>
        <w:t>、</w:t>
      </w:r>
      <w:r>
        <w:rPr>
          <w:rFonts w:ascii="黑体" w:hAnsi="黑体" w:eastAsia="黑体" w:cs="黑体"/>
          <w:color w:val="auto"/>
          <w:spacing w:val="-1"/>
          <w:sz w:val="28"/>
          <w:szCs w:val="28"/>
        </w:rPr>
        <w:t>排</w:t>
      </w:r>
      <w:r>
        <w:rPr>
          <w:rFonts w:ascii="黑体" w:hAnsi="黑体" w:eastAsia="黑体" w:cs="黑体"/>
          <w:color w:val="auto"/>
          <w:spacing w:val="-3"/>
          <w:sz w:val="28"/>
          <w:szCs w:val="28"/>
        </w:rPr>
        <w:t>水</w:t>
      </w:r>
      <w:r>
        <w:rPr>
          <w:rFonts w:ascii="黑体" w:hAnsi="黑体" w:eastAsia="黑体" w:cs="黑体"/>
          <w:color w:val="auto"/>
          <w:spacing w:val="-1"/>
          <w:sz w:val="28"/>
          <w:szCs w:val="28"/>
        </w:rPr>
        <w:t>沟</w:t>
      </w:r>
      <w:r>
        <w:rPr>
          <w:rFonts w:ascii="黑体" w:hAnsi="黑体" w:eastAsia="黑体" w:cs="黑体"/>
          <w:color w:val="auto"/>
          <w:sz w:val="28"/>
          <w:szCs w:val="28"/>
        </w:rPr>
        <w:t>）</w:t>
      </w:r>
    </w:p>
    <w:p>
      <w:pPr>
        <w:spacing w:before="5" w:line="180" w:lineRule="exact"/>
        <w:rPr>
          <w:color w:val="auto"/>
          <w:sz w:val="18"/>
          <w:szCs w:val="18"/>
        </w:rPr>
      </w:pPr>
    </w:p>
    <w:tbl>
      <w:tblPr>
        <w:tblStyle w:val="8"/>
        <w:tblW w:w="8928" w:type="dxa"/>
        <w:tblInd w:w="7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8"/>
        <w:gridCol w:w="897"/>
        <w:gridCol w:w="1083"/>
        <w:gridCol w:w="1620"/>
        <w:gridCol w:w="1432"/>
        <w:gridCol w:w="1421"/>
        <w:gridCol w:w="18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8" w:hRule="exact"/>
        </w:trPr>
        <w:tc>
          <w:tcPr>
            <w:tcW w:w="1545" w:type="dxa"/>
            <w:gridSpan w:val="2"/>
            <w:tcBorders>
              <w:tl2br w:val="nil"/>
              <w:tr2bl w:val="nil"/>
            </w:tcBorders>
          </w:tcPr>
          <w:p>
            <w:pPr>
              <w:pStyle w:val="12"/>
              <w:spacing w:before="4" w:line="260" w:lineRule="exact"/>
              <w:ind w:right="0"/>
              <w:jc w:val="left"/>
              <w:rPr>
                <w:color w:val="auto"/>
                <w:sz w:val="26"/>
                <w:szCs w:val="26"/>
              </w:rPr>
            </w:pPr>
          </w:p>
          <w:p>
            <w:pPr>
              <w:pStyle w:val="12"/>
              <w:spacing w:line="240" w:lineRule="auto"/>
              <w:ind w:left="80"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383" w:type="dxa"/>
            <w:gridSpan w:val="5"/>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exact"/>
        </w:trPr>
        <w:tc>
          <w:tcPr>
            <w:tcW w:w="648" w:type="dxa"/>
            <w:tcBorders>
              <w:tl2br w:val="nil"/>
              <w:tr2bl w:val="nil"/>
            </w:tcBorders>
          </w:tcPr>
          <w:p>
            <w:pPr>
              <w:pStyle w:val="12"/>
              <w:spacing w:before="158" w:line="300" w:lineRule="exact"/>
              <w:ind w:left="154" w:right="179"/>
              <w:jc w:val="left"/>
              <w:rPr>
                <w:rFonts w:ascii="黑体" w:hAnsi="黑体" w:eastAsia="黑体" w:cs="黑体"/>
                <w:color w:val="auto"/>
                <w:sz w:val="28"/>
                <w:szCs w:val="28"/>
              </w:rPr>
            </w:pPr>
            <w:r>
              <w:rPr>
                <w:rFonts w:ascii="黑体" w:hAnsi="黑体" w:eastAsia="黑体" w:cs="黑体"/>
                <w:color w:val="auto"/>
                <w:sz w:val="28"/>
                <w:szCs w:val="28"/>
              </w:rPr>
              <w:t>序 号</w:t>
            </w:r>
          </w:p>
        </w:tc>
        <w:tc>
          <w:tcPr>
            <w:tcW w:w="1980" w:type="dxa"/>
            <w:gridSpan w:val="2"/>
            <w:tcBorders>
              <w:tl2br w:val="nil"/>
              <w:tr2bl w:val="nil"/>
            </w:tcBorders>
          </w:tcPr>
          <w:p>
            <w:pPr>
              <w:pStyle w:val="12"/>
              <w:spacing w:before="75" w:line="331" w:lineRule="exact"/>
              <w:ind w:left="90" w:right="90"/>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2"/>
              <w:spacing w:line="331" w:lineRule="exact"/>
              <w:ind w:left="90" w:right="227"/>
              <w:jc w:val="center"/>
              <w:rPr>
                <w:rFonts w:ascii="黑体" w:hAnsi="黑体" w:eastAsia="黑体" w:cs="黑体"/>
                <w:color w:val="auto"/>
                <w:sz w:val="28"/>
                <w:szCs w:val="28"/>
              </w:rPr>
            </w:pPr>
            <w:r>
              <w:rPr>
                <w:rFonts w:ascii="黑体" w:hAnsi="黑体" w:eastAsia="黑体" w:cs="黑体"/>
                <w:color w:val="auto"/>
                <w:spacing w:val="-11"/>
                <w:sz w:val="28"/>
                <w:szCs w:val="28"/>
              </w:rPr>
              <w:t>（年、月、日</w:t>
            </w:r>
          </w:p>
        </w:tc>
        <w:tc>
          <w:tcPr>
            <w:tcW w:w="1620" w:type="dxa"/>
            <w:tcBorders>
              <w:tl2br w:val="nil"/>
              <w:tr2bl w:val="nil"/>
            </w:tcBorders>
          </w:tcPr>
          <w:p>
            <w:pPr>
              <w:pStyle w:val="12"/>
              <w:tabs>
                <w:tab w:val="left" w:pos="245"/>
              </w:tabs>
              <w:spacing w:before="246" w:line="240" w:lineRule="auto"/>
              <w:ind w:left="-254" w:right="0"/>
              <w:jc w:val="left"/>
              <w:rPr>
                <w:rFonts w:ascii="黑体" w:hAnsi="黑体" w:eastAsia="黑体" w:cs="黑体"/>
                <w:color w:val="auto"/>
                <w:sz w:val="28"/>
                <w:szCs w:val="28"/>
              </w:rPr>
            </w:pPr>
            <w:r>
              <w:rPr>
                <w:rFonts w:ascii="黑体" w:hAnsi="黑体" w:eastAsia="黑体" w:cs="黑体"/>
                <w:color w:val="auto"/>
                <w:position w:val="-12"/>
                <w:sz w:val="28"/>
                <w:szCs w:val="28"/>
              </w:rPr>
              <w:t>）</w:t>
            </w:r>
            <w:r>
              <w:rPr>
                <w:rFonts w:ascii="黑体" w:hAnsi="黑体" w:eastAsia="黑体" w:cs="黑体"/>
                <w:color w:val="auto"/>
                <w:position w:val="-12"/>
                <w:sz w:val="28"/>
                <w:szCs w:val="28"/>
              </w:rPr>
              <w:tab/>
            </w:r>
            <w:r>
              <w:rPr>
                <w:rFonts w:ascii="黑体" w:hAnsi="黑体" w:eastAsia="黑体" w:cs="黑体"/>
                <w:color w:val="auto"/>
                <w:spacing w:val="-2"/>
                <w:sz w:val="28"/>
                <w:szCs w:val="28"/>
              </w:rPr>
              <w:t>消毒方法</w:t>
            </w:r>
          </w:p>
        </w:tc>
        <w:tc>
          <w:tcPr>
            <w:tcW w:w="1432" w:type="dxa"/>
            <w:tcBorders>
              <w:tl2br w:val="nil"/>
              <w:tr2bl w:val="nil"/>
            </w:tcBorders>
          </w:tcPr>
          <w:p>
            <w:pPr>
              <w:pStyle w:val="12"/>
              <w:spacing w:before="246" w:line="240" w:lineRule="auto"/>
              <w:ind w:left="152" w:right="0"/>
              <w:jc w:val="left"/>
              <w:rPr>
                <w:rFonts w:ascii="黑体" w:hAnsi="黑体" w:eastAsia="黑体" w:cs="黑体"/>
                <w:color w:val="auto"/>
                <w:sz w:val="28"/>
                <w:szCs w:val="28"/>
              </w:rPr>
            </w:pPr>
            <w:r>
              <w:rPr>
                <w:rFonts w:ascii="黑体" w:hAnsi="黑体" w:eastAsia="黑体" w:cs="黑体"/>
                <w:color w:val="auto"/>
                <w:spacing w:val="-2"/>
                <w:sz w:val="28"/>
                <w:szCs w:val="28"/>
              </w:rPr>
              <w:t>消毒药品</w:t>
            </w:r>
          </w:p>
        </w:tc>
        <w:tc>
          <w:tcPr>
            <w:tcW w:w="1421" w:type="dxa"/>
            <w:tcBorders>
              <w:tl2br w:val="nil"/>
              <w:tr2bl w:val="nil"/>
            </w:tcBorders>
          </w:tcPr>
          <w:p>
            <w:pPr>
              <w:pStyle w:val="12"/>
              <w:spacing w:before="246" w:line="240" w:lineRule="auto"/>
              <w:ind w:left="284"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827" w:type="dxa"/>
            <w:tcBorders>
              <w:tl2br w:val="nil"/>
              <w:tr2bl w:val="nil"/>
            </w:tcBorders>
          </w:tcPr>
          <w:p>
            <w:pPr>
              <w:pStyle w:val="12"/>
              <w:spacing w:before="246" w:line="240" w:lineRule="auto"/>
              <w:ind w:left="597" w:right="574"/>
              <w:jc w:val="center"/>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exact"/>
        </w:trPr>
        <w:tc>
          <w:tcPr>
            <w:tcW w:w="648" w:type="dxa"/>
            <w:tcBorders>
              <w:tl2br w:val="nil"/>
              <w:tr2bl w:val="nil"/>
            </w:tcBorders>
          </w:tcPr>
          <w:p>
            <w:pPr>
              <w:rPr>
                <w:color w:val="auto"/>
              </w:rPr>
            </w:pPr>
          </w:p>
        </w:tc>
        <w:tc>
          <w:tcPr>
            <w:tcW w:w="1980" w:type="dxa"/>
            <w:gridSpan w:val="2"/>
            <w:tcBorders>
              <w:tl2br w:val="nil"/>
              <w:tr2bl w:val="nil"/>
            </w:tcBorders>
          </w:tcPr>
          <w:p>
            <w:pPr>
              <w:rPr>
                <w:color w:val="auto"/>
              </w:rPr>
            </w:pPr>
          </w:p>
        </w:tc>
        <w:tc>
          <w:tcPr>
            <w:tcW w:w="1620" w:type="dxa"/>
            <w:tcBorders>
              <w:tl2br w:val="nil"/>
              <w:tr2bl w:val="nil"/>
            </w:tcBorders>
          </w:tcPr>
          <w:p>
            <w:pPr>
              <w:rPr>
                <w:color w:val="auto"/>
              </w:rPr>
            </w:pPr>
          </w:p>
        </w:tc>
        <w:tc>
          <w:tcPr>
            <w:tcW w:w="1432" w:type="dxa"/>
            <w:tcBorders>
              <w:tl2br w:val="nil"/>
              <w:tr2bl w:val="nil"/>
            </w:tcBorders>
          </w:tcPr>
          <w:p>
            <w:pPr>
              <w:rPr>
                <w:color w:val="auto"/>
              </w:rPr>
            </w:pPr>
          </w:p>
        </w:tc>
        <w:tc>
          <w:tcPr>
            <w:tcW w:w="1421" w:type="dxa"/>
            <w:tcBorders>
              <w:tl2br w:val="nil"/>
              <w:tr2bl w:val="nil"/>
            </w:tcBorders>
          </w:tcPr>
          <w:p>
            <w:pPr>
              <w:rPr>
                <w:color w:val="auto"/>
              </w:rPr>
            </w:pPr>
          </w:p>
        </w:tc>
        <w:tc>
          <w:tcPr>
            <w:tcW w:w="1827" w:type="dxa"/>
            <w:tcBorders>
              <w:tl2br w:val="nil"/>
              <w:tr2bl w:val="nil"/>
            </w:tcBorders>
          </w:tcPr>
          <w:p>
            <w:pPr>
              <w:rPr>
                <w:color w:val="auto"/>
              </w:rPr>
            </w:pPr>
          </w:p>
        </w:tc>
      </w:tr>
    </w:tbl>
    <w:p>
      <w:pPr>
        <w:spacing w:before="7" w:line="220" w:lineRule="exact"/>
        <w:rPr>
          <w:color w:val="auto"/>
          <w:sz w:val="22"/>
          <w:szCs w:val="22"/>
        </w:rPr>
      </w:pPr>
    </w:p>
    <w:p>
      <w:pPr>
        <w:pStyle w:val="4"/>
        <w:spacing w:before="5" w:line="240" w:lineRule="auto"/>
        <w:ind w:left="208" w:right="0"/>
        <w:jc w:val="left"/>
        <w:rPr>
          <w:rFonts w:ascii="宋体" w:hAnsi="宋体" w:eastAsia="宋体" w:cs="宋体"/>
          <w:color w:val="auto"/>
        </w:rPr>
      </w:pPr>
      <w:r>
        <w:rPr>
          <w:rFonts w:ascii="宋体" w:hAnsi="宋体" w:eastAsia="宋体" w:cs="宋体"/>
          <w:b/>
          <w:bCs/>
          <w:color w:val="auto"/>
          <w:spacing w:val="-2"/>
        </w:rPr>
        <w:t>注：</w:t>
      </w:r>
      <w:r>
        <w:rPr>
          <w:rFonts w:ascii="宋体" w:hAnsi="宋体" w:eastAsia="宋体" w:cs="宋体"/>
          <w:color w:val="auto"/>
          <w:spacing w:val="-2"/>
        </w:rPr>
        <w:t>需分别对生活区、办公区的厕所、食堂、排水沟进行记录。</w:t>
      </w:r>
    </w:p>
    <w:p>
      <w:pPr>
        <w:spacing w:after="0" w:line="240" w:lineRule="auto"/>
        <w:jc w:val="left"/>
        <w:rPr>
          <w:rFonts w:ascii="宋体" w:hAnsi="宋体" w:eastAsia="宋体" w:cs="宋体"/>
          <w:color w:val="auto"/>
        </w:rPr>
        <w:sectPr>
          <w:pgSz w:w="11910" w:h="16840"/>
          <w:pgMar w:top="1440" w:right="1320" w:bottom="1360" w:left="138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right="0"/>
        <w:jc w:val="left"/>
        <w:rPr>
          <w:rFonts w:ascii="宋体" w:hAnsi="宋体" w:eastAsia="宋体" w:cs="宋体"/>
          <w:color w:val="auto"/>
        </w:rPr>
      </w:pPr>
      <w:r>
        <w:rPr>
          <w:rFonts w:ascii="宋体" w:hAnsi="宋体" w:eastAsia="宋体" w:cs="宋体"/>
          <w:color w:val="auto"/>
        </w:rPr>
        <w:t>生活垃圾清运记录</w:t>
      </w:r>
    </w:p>
    <w:p>
      <w:pPr>
        <w:spacing w:before="1" w:line="120" w:lineRule="exact"/>
        <w:rPr>
          <w:color w:val="auto"/>
          <w:sz w:val="12"/>
          <w:szCs w:val="12"/>
        </w:rPr>
      </w:pPr>
    </w:p>
    <w:p>
      <w:pPr>
        <w:spacing w:before="0" w:line="200" w:lineRule="exact"/>
        <w:rPr>
          <w:color w:val="auto"/>
          <w:sz w:val="20"/>
          <w:szCs w:val="20"/>
        </w:rPr>
      </w:pPr>
    </w:p>
    <w:p>
      <w:pPr>
        <w:spacing w:before="19"/>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标准编号：5.2.5-4</w:t>
      </w:r>
    </w:p>
    <w:p>
      <w:pPr>
        <w:spacing w:before="5" w:line="180" w:lineRule="exact"/>
        <w:rPr>
          <w:color w:val="auto"/>
          <w:sz w:val="18"/>
          <w:szCs w:val="18"/>
        </w:rPr>
      </w:pPr>
    </w:p>
    <w:tbl>
      <w:tblPr>
        <w:tblStyle w:val="8"/>
        <w:tblW w:w="8854"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4"/>
        <w:gridCol w:w="371"/>
        <w:gridCol w:w="2247"/>
        <w:gridCol w:w="2050"/>
        <w:gridCol w:w="1475"/>
        <w:gridCol w:w="14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8" w:hRule="exact"/>
        </w:trPr>
        <w:tc>
          <w:tcPr>
            <w:tcW w:w="1605" w:type="dxa"/>
            <w:gridSpan w:val="2"/>
            <w:tcBorders>
              <w:tl2br w:val="nil"/>
              <w:tr2bl w:val="nil"/>
            </w:tcBorders>
          </w:tcPr>
          <w:p>
            <w:pPr>
              <w:pStyle w:val="12"/>
              <w:spacing w:before="4" w:line="260" w:lineRule="exact"/>
              <w:ind w:right="0"/>
              <w:jc w:val="left"/>
              <w:rPr>
                <w:color w:val="auto"/>
                <w:sz w:val="26"/>
                <w:szCs w:val="26"/>
              </w:rPr>
            </w:pPr>
          </w:p>
          <w:p>
            <w:pPr>
              <w:pStyle w:val="12"/>
              <w:spacing w:line="240" w:lineRule="auto"/>
              <w:ind w:left="183"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249" w:type="dxa"/>
            <w:gridSpan w:val="4"/>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6" w:hRule="exact"/>
        </w:trPr>
        <w:tc>
          <w:tcPr>
            <w:tcW w:w="1234" w:type="dxa"/>
            <w:tcBorders>
              <w:tl2br w:val="nil"/>
              <w:tr2bl w:val="nil"/>
            </w:tcBorders>
          </w:tcPr>
          <w:p>
            <w:pPr>
              <w:pStyle w:val="12"/>
              <w:spacing w:before="246" w:line="240" w:lineRule="auto"/>
              <w:ind w:left="284"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618" w:type="dxa"/>
            <w:gridSpan w:val="2"/>
            <w:tcBorders>
              <w:tl2br w:val="nil"/>
              <w:tr2bl w:val="nil"/>
            </w:tcBorders>
          </w:tcPr>
          <w:p>
            <w:pPr>
              <w:pStyle w:val="12"/>
              <w:spacing w:before="75" w:line="361" w:lineRule="exact"/>
              <w:ind w:left="262" w:right="261"/>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2"/>
              <w:spacing w:line="361" w:lineRule="exact"/>
              <w:ind w:left="262" w:right="262"/>
              <w:jc w:val="center"/>
              <w:rPr>
                <w:rFonts w:ascii="黑体" w:hAnsi="黑体" w:eastAsia="黑体" w:cs="黑体"/>
                <w:color w:val="auto"/>
                <w:sz w:val="28"/>
                <w:szCs w:val="28"/>
              </w:rPr>
            </w:pPr>
            <w:r>
              <w:rPr>
                <w:rFonts w:ascii="黑体" w:hAnsi="黑体" w:eastAsia="黑体" w:cs="黑体"/>
                <w:color w:val="auto"/>
                <w:spacing w:val="-2"/>
                <w:sz w:val="28"/>
                <w:szCs w:val="28"/>
              </w:rPr>
              <w:t>（年、月、日）</w:t>
            </w:r>
          </w:p>
        </w:tc>
        <w:tc>
          <w:tcPr>
            <w:tcW w:w="2050" w:type="dxa"/>
            <w:tcBorders>
              <w:tl2br w:val="nil"/>
              <w:tr2bl w:val="nil"/>
            </w:tcBorders>
          </w:tcPr>
          <w:p>
            <w:pPr>
              <w:pStyle w:val="12"/>
              <w:spacing w:before="246" w:line="240" w:lineRule="auto"/>
              <w:ind w:left="560" w:right="0"/>
              <w:jc w:val="left"/>
              <w:rPr>
                <w:rFonts w:ascii="黑体" w:hAnsi="黑体" w:eastAsia="黑体" w:cs="黑体"/>
                <w:color w:val="auto"/>
                <w:sz w:val="28"/>
                <w:szCs w:val="28"/>
              </w:rPr>
            </w:pPr>
            <w:r>
              <w:rPr>
                <w:rFonts w:ascii="黑体" w:hAnsi="黑体" w:eastAsia="黑体" w:cs="黑体"/>
                <w:color w:val="auto"/>
                <w:spacing w:val="-1"/>
                <w:sz w:val="28"/>
                <w:szCs w:val="28"/>
              </w:rPr>
              <w:t>数量/t</w:t>
            </w:r>
          </w:p>
        </w:tc>
        <w:tc>
          <w:tcPr>
            <w:tcW w:w="1475" w:type="dxa"/>
            <w:tcBorders>
              <w:tl2br w:val="nil"/>
              <w:tr2bl w:val="nil"/>
            </w:tcBorders>
          </w:tcPr>
          <w:p>
            <w:pPr>
              <w:pStyle w:val="12"/>
              <w:spacing w:before="246" w:line="240" w:lineRule="auto"/>
              <w:ind w:left="284"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477" w:type="dxa"/>
            <w:tcBorders>
              <w:tl2br w:val="nil"/>
              <w:tr2bl w:val="nil"/>
            </w:tcBorders>
          </w:tcPr>
          <w:p>
            <w:pPr>
              <w:pStyle w:val="12"/>
              <w:spacing w:before="246" w:line="240" w:lineRule="auto"/>
              <w:ind w:left="426"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exact"/>
        </w:trPr>
        <w:tc>
          <w:tcPr>
            <w:tcW w:w="1234" w:type="dxa"/>
            <w:tcBorders>
              <w:tl2br w:val="nil"/>
              <w:tr2bl w:val="nil"/>
            </w:tcBorders>
          </w:tcPr>
          <w:p>
            <w:pPr>
              <w:rPr>
                <w:color w:val="auto"/>
              </w:rPr>
            </w:pPr>
          </w:p>
        </w:tc>
        <w:tc>
          <w:tcPr>
            <w:tcW w:w="2618" w:type="dxa"/>
            <w:gridSpan w:val="2"/>
            <w:tcBorders>
              <w:tl2br w:val="nil"/>
              <w:tr2bl w:val="nil"/>
            </w:tcBorders>
          </w:tcPr>
          <w:p>
            <w:pPr>
              <w:rPr>
                <w:color w:val="auto"/>
              </w:rPr>
            </w:pPr>
          </w:p>
        </w:tc>
        <w:tc>
          <w:tcPr>
            <w:tcW w:w="2050" w:type="dxa"/>
            <w:tcBorders>
              <w:tl2br w:val="nil"/>
              <w:tr2bl w:val="nil"/>
            </w:tcBorders>
          </w:tcPr>
          <w:p>
            <w:pPr>
              <w:rPr>
                <w:color w:val="auto"/>
              </w:rPr>
            </w:pPr>
          </w:p>
        </w:tc>
        <w:tc>
          <w:tcPr>
            <w:tcW w:w="1475" w:type="dxa"/>
            <w:tcBorders>
              <w:tl2br w:val="nil"/>
              <w:tr2bl w:val="nil"/>
            </w:tcBorders>
          </w:tcPr>
          <w:p>
            <w:pPr>
              <w:rPr>
                <w:color w:val="auto"/>
              </w:rPr>
            </w:pPr>
          </w:p>
        </w:tc>
        <w:tc>
          <w:tcPr>
            <w:tcW w:w="1477" w:type="dxa"/>
            <w:tcBorders>
              <w:tl2br w:val="nil"/>
              <w:tr2bl w:val="nil"/>
            </w:tcBorders>
          </w:tcPr>
          <w:p>
            <w:pPr>
              <w:rPr>
                <w:color w:val="auto"/>
              </w:rPr>
            </w:pPr>
          </w:p>
        </w:tc>
      </w:tr>
    </w:tbl>
    <w:p>
      <w:pPr>
        <w:spacing w:after="0"/>
        <w:rPr>
          <w:color w:val="auto"/>
        </w:rPr>
        <w:sectPr>
          <w:pgSz w:w="11910" w:h="16840"/>
          <w:pgMar w:top="1440" w:right="1680" w:bottom="1360" w:left="138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left="1852" w:right="0"/>
        <w:jc w:val="left"/>
        <w:rPr>
          <w:rFonts w:ascii="宋体" w:hAnsi="宋体" w:eastAsia="宋体" w:cs="宋体"/>
          <w:color w:val="auto"/>
        </w:rPr>
      </w:pPr>
      <w:r>
        <w:rPr>
          <w:rFonts w:ascii="宋体" w:hAnsi="宋体" w:eastAsia="宋体" w:cs="宋体"/>
          <w:color w:val="auto"/>
        </w:rPr>
        <w:t>建筑垃圾回收利用统计台账</w:t>
      </w:r>
    </w:p>
    <w:p>
      <w:pPr>
        <w:spacing w:before="340"/>
        <w:ind w:left="1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标准编号：5.2.5-5</w:t>
      </w:r>
    </w:p>
    <w:p>
      <w:pPr>
        <w:spacing w:before="5" w:line="180" w:lineRule="exact"/>
        <w:rPr>
          <w:color w:val="auto"/>
          <w:sz w:val="18"/>
          <w:szCs w:val="18"/>
        </w:rPr>
      </w:pPr>
    </w:p>
    <w:tbl>
      <w:tblPr>
        <w:tblStyle w:val="8"/>
        <w:tblW w:w="883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4"/>
        <w:gridCol w:w="511"/>
        <w:gridCol w:w="1290"/>
        <w:gridCol w:w="1755"/>
        <w:gridCol w:w="1785"/>
        <w:gridCol w:w="2015"/>
        <w:gridCol w:w="92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0" w:hRule="exact"/>
          <w:jc w:val="center"/>
        </w:trPr>
        <w:tc>
          <w:tcPr>
            <w:tcW w:w="2355" w:type="dxa"/>
            <w:gridSpan w:val="3"/>
            <w:tcBorders>
              <w:tl2br w:val="nil"/>
              <w:tr2bl w:val="nil"/>
            </w:tcBorders>
          </w:tcPr>
          <w:p>
            <w:pPr>
              <w:pStyle w:val="12"/>
              <w:spacing w:before="120" w:line="240" w:lineRule="auto"/>
              <w:ind w:left="668" w:right="0"/>
              <w:jc w:val="left"/>
              <w:rPr>
                <w:rFonts w:ascii="黑体" w:hAnsi="黑体" w:eastAsia="黑体" w:cs="黑体"/>
                <w:color w:val="auto"/>
                <w:sz w:val="24"/>
                <w:szCs w:val="24"/>
              </w:rPr>
            </w:pPr>
            <w:r>
              <w:rPr>
                <w:rFonts w:ascii="黑体" w:hAnsi="黑体" w:eastAsia="黑体" w:cs="黑体"/>
                <w:color w:val="auto"/>
                <w:sz w:val="24"/>
                <w:szCs w:val="24"/>
              </w:rPr>
              <w:t>工程名称</w:t>
            </w:r>
          </w:p>
        </w:tc>
        <w:tc>
          <w:tcPr>
            <w:tcW w:w="6480" w:type="dxa"/>
            <w:gridSpan w:val="4"/>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87" w:hRule="exact"/>
          <w:jc w:val="center"/>
        </w:trPr>
        <w:tc>
          <w:tcPr>
            <w:tcW w:w="554" w:type="dxa"/>
            <w:tcBorders>
              <w:tl2br w:val="nil"/>
              <w:tr2bl w:val="nil"/>
            </w:tcBorders>
          </w:tcPr>
          <w:p>
            <w:pPr>
              <w:pStyle w:val="12"/>
              <w:spacing w:before="157" w:line="280" w:lineRule="exact"/>
              <w:ind w:left="142" w:right="0"/>
              <w:jc w:val="left"/>
              <w:rPr>
                <w:rFonts w:ascii="黑体" w:hAnsi="黑体" w:eastAsia="黑体" w:cs="黑体"/>
                <w:color w:val="auto"/>
                <w:sz w:val="24"/>
                <w:szCs w:val="24"/>
              </w:rPr>
            </w:pPr>
            <w:r>
              <w:rPr>
                <w:rFonts w:ascii="黑体" w:hAnsi="黑体" w:eastAsia="黑体" w:cs="黑体"/>
                <w:color w:val="auto"/>
                <w:sz w:val="24"/>
                <w:szCs w:val="24"/>
              </w:rPr>
              <w:t>序 号</w:t>
            </w:r>
          </w:p>
        </w:tc>
        <w:tc>
          <w:tcPr>
            <w:tcW w:w="1801" w:type="dxa"/>
            <w:gridSpan w:val="2"/>
            <w:tcBorders>
              <w:tl2br w:val="nil"/>
              <w:tr2bl w:val="nil"/>
            </w:tcBorders>
            <w:vAlign w:val="center"/>
          </w:tcPr>
          <w:p>
            <w:pPr>
              <w:pStyle w:val="12"/>
              <w:spacing w:before="157" w:line="280" w:lineRule="exact"/>
              <w:ind w:right="0"/>
              <w:jc w:val="center"/>
              <w:rPr>
                <w:rFonts w:ascii="黑体" w:hAnsi="黑体" w:eastAsia="黑体" w:cs="黑体"/>
                <w:color w:val="auto"/>
                <w:sz w:val="24"/>
                <w:szCs w:val="24"/>
              </w:rPr>
            </w:pPr>
            <w:r>
              <w:rPr>
                <w:rFonts w:ascii="黑体" w:hAnsi="黑体" w:eastAsia="黑体" w:cs="黑体"/>
                <w:color w:val="auto"/>
                <w:sz w:val="24"/>
                <w:szCs w:val="24"/>
              </w:rPr>
              <w:t>建筑垃圾种类</w:t>
            </w:r>
          </w:p>
        </w:tc>
        <w:tc>
          <w:tcPr>
            <w:tcW w:w="1755" w:type="dxa"/>
            <w:tcBorders>
              <w:tl2br w:val="nil"/>
              <w:tr2bl w:val="nil"/>
            </w:tcBorders>
          </w:tcPr>
          <w:p>
            <w:pPr>
              <w:pStyle w:val="12"/>
              <w:spacing w:before="157" w:line="280" w:lineRule="exact"/>
              <w:ind w:left="705" w:right="285" w:hanging="420"/>
              <w:jc w:val="both"/>
              <w:rPr>
                <w:rFonts w:ascii="黑体" w:hAnsi="黑体" w:eastAsia="黑体" w:cs="黑体"/>
                <w:color w:val="auto"/>
                <w:sz w:val="24"/>
                <w:szCs w:val="24"/>
              </w:rPr>
            </w:pPr>
            <w:r>
              <w:rPr>
                <w:rFonts w:ascii="黑体" w:hAnsi="黑体" w:eastAsia="黑体" w:cs="黑体"/>
                <w:color w:val="auto"/>
                <w:sz w:val="24"/>
                <w:szCs w:val="24"/>
              </w:rPr>
              <w:t>产生垃圾量 (t)</w:t>
            </w:r>
          </w:p>
        </w:tc>
        <w:tc>
          <w:tcPr>
            <w:tcW w:w="1785" w:type="dxa"/>
            <w:tcBorders>
              <w:tl2br w:val="nil"/>
              <w:tr2bl w:val="nil"/>
            </w:tcBorders>
          </w:tcPr>
          <w:p>
            <w:pPr>
              <w:pStyle w:val="12"/>
              <w:spacing w:before="157" w:line="280" w:lineRule="exact"/>
              <w:ind w:left="705" w:right="284" w:hanging="420"/>
              <w:jc w:val="left"/>
              <w:rPr>
                <w:rFonts w:ascii="黑体" w:hAnsi="黑体" w:eastAsia="黑体" w:cs="黑体"/>
                <w:color w:val="auto"/>
                <w:sz w:val="24"/>
                <w:szCs w:val="24"/>
              </w:rPr>
            </w:pPr>
            <w:r>
              <w:rPr>
                <w:rFonts w:ascii="黑体" w:hAnsi="黑体" w:eastAsia="黑体" w:cs="黑体"/>
                <w:color w:val="auto"/>
                <w:sz w:val="24"/>
                <w:szCs w:val="24"/>
              </w:rPr>
              <w:t>回收利用量 (t)</w:t>
            </w:r>
          </w:p>
        </w:tc>
        <w:tc>
          <w:tcPr>
            <w:tcW w:w="2015" w:type="dxa"/>
            <w:tcBorders>
              <w:tl2br w:val="nil"/>
              <w:tr2bl w:val="nil"/>
            </w:tcBorders>
          </w:tcPr>
          <w:p>
            <w:pPr>
              <w:pStyle w:val="12"/>
              <w:spacing w:before="157" w:line="280" w:lineRule="exact"/>
              <w:ind w:left="819" w:right="281" w:hanging="540"/>
              <w:jc w:val="left"/>
              <w:rPr>
                <w:rFonts w:ascii="黑体" w:hAnsi="黑体" w:eastAsia="黑体" w:cs="黑体"/>
                <w:color w:val="auto"/>
                <w:sz w:val="24"/>
                <w:szCs w:val="24"/>
              </w:rPr>
            </w:pPr>
            <w:r>
              <w:rPr>
                <w:rFonts w:ascii="黑体" w:hAnsi="黑体" w:eastAsia="黑体" w:cs="黑体"/>
                <w:color w:val="auto"/>
                <w:sz w:val="24"/>
                <w:szCs w:val="24"/>
              </w:rPr>
              <w:t>废弃物排放量 (t)</w:t>
            </w:r>
          </w:p>
        </w:tc>
        <w:tc>
          <w:tcPr>
            <w:tcW w:w="925" w:type="dxa"/>
            <w:tcBorders>
              <w:tl2br w:val="nil"/>
              <w:tr2bl w:val="nil"/>
            </w:tcBorders>
          </w:tcPr>
          <w:p>
            <w:pPr>
              <w:pStyle w:val="12"/>
              <w:spacing w:before="6" w:line="240" w:lineRule="exact"/>
              <w:ind w:right="0"/>
              <w:jc w:val="left"/>
              <w:rPr>
                <w:color w:val="auto"/>
                <w:sz w:val="24"/>
                <w:szCs w:val="24"/>
              </w:rPr>
            </w:pPr>
          </w:p>
          <w:p>
            <w:pPr>
              <w:pStyle w:val="12"/>
              <w:spacing w:line="240" w:lineRule="auto"/>
              <w:ind w:left="215" w:right="0"/>
              <w:jc w:val="left"/>
              <w:rPr>
                <w:rFonts w:ascii="黑体" w:hAnsi="黑体" w:eastAsia="黑体" w:cs="黑体"/>
                <w:color w:val="auto"/>
                <w:sz w:val="24"/>
                <w:szCs w:val="24"/>
              </w:rPr>
            </w:pPr>
            <w:r>
              <w:rPr>
                <w:rFonts w:ascii="黑体" w:hAnsi="黑体" w:eastAsia="黑体" w:cs="黑体"/>
                <w:color w:val="auto"/>
                <w:sz w:val="24"/>
                <w:szCs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2"/>
              <w:spacing w:before="91" w:line="240" w:lineRule="auto"/>
              <w:ind w:left="183" w:right="189"/>
              <w:jc w:val="center"/>
              <w:rPr>
                <w:rFonts w:ascii="宋体" w:hAnsi="宋体" w:eastAsia="宋体" w:cs="宋体"/>
                <w:color w:val="auto"/>
                <w:sz w:val="24"/>
                <w:szCs w:val="24"/>
              </w:rPr>
            </w:pPr>
            <w:r>
              <w:rPr>
                <w:rFonts w:ascii="宋体"/>
                <w:color w:val="auto"/>
                <w:sz w:val="24"/>
              </w:rPr>
              <w:t>1</w:t>
            </w:r>
          </w:p>
        </w:tc>
        <w:tc>
          <w:tcPr>
            <w:tcW w:w="1801" w:type="dxa"/>
            <w:gridSpan w:val="2"/>
            <w:tcBorders>
              <w:tl2br w:val="nil"/>
              <w:tr2bl w:val="nil"/>
            </w:tcBorders>
            <w:vAlign w:val="center"/>
          </w:tcPr>
          <w:p>
            <w:pPr>
              <w:pStyle w:val="12"/>
              <w:spacing w:before="91"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钢筋</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vMerge w:val="restart"/>
            <w:tcBorders>
              <w:tl2br w:val="nil"/>
              <w:tr2bl w:val="nil"/>
            </w:tcBorders>
          </w:tcPr>
          <w:p>
            <w:pPr>
              <w:pStyle w:val="12"/>
              <w:spacing w:before="3" w:line="140" w:lineRule="exact"/>
              <w:ind w:right="0"/>
              <w:jc w:val="left"/>
              <w:rPr>
                <w:color w:val="auto"/>
                <w:sz w:val="14"/>
                <w:szCs w:val="14"/>
              </w:rPr>
            </w:pPr>
          </w:p>
          <w:p>
            <w:pPr>
              <w:pStyle w:val="12"/>
              <w:spacing w:line="240" w:lineRule="exact"/>
              <w:ind w:right="0"/>
              <w:jc w:val="left"/>
              <w:rPr>
                <w:color w:val="auto"/>
                <w:sz w:val="24"/>
                <w:szCs w:val="24"/>
              </w:rPr>
            </w:pPr>
          </w:p>
          <w:p>
            <w:pPr>
              <w:pStyle w:val="12"/>
              <w:spacing w:line="240" w:lineRule="auto"/>
              <w:ind w:left="183" w:right="189"/>
              <w:jc w:val="center"/>
              <w:rPr>
                <w:rFonts w:ascii="宋体" w:hAnsi="宋体" w:eastAsia="宋体" w:cs="宋体"/>
                <w:color w:val="auto"/>
                <w:sz w:val="24"/>
                <w:szCs w:val="24"/>
              </w:rPr>
            </w:pPr>
            <w:r>
              <w:rPr>
                <w:rFonts w:ascii="宋体"/>
                <w:color w:val="auto"/>
                <w:sz w:val="24"/>
              </w:rPr>
              <w:t>2</w:t>
            </w:r>
          </w:p>
        </w:tc>
        <w:tc>
          <w:tcPr>
            <w:tcW w:w="511" w:type="dxa"/>
            <w:vMerge w:val="restart"/>
            <w:tcBorders>
              <w:tl2br w:val="nil"/>
              <w:tr2bl w:val="nil"/>
            </w:tcBorders>
          </w:tcPr>
          <w:p>
            <w:pPr>
              <w:pStyle w:val="12"/>
              <w:spacing w:before="154" w:line="280" w:lineRule="exact"/>
              <w:ind w:left="126" w:right="129"/>
              <w:jc w:val="both"/>
              <w:rPr>
                <w:rFonts w:ascii="宋体" w:hAnsi="宋体" w:eastAsia="宋体" w:cs="宋体"/>
                <w:color w:val="auto"/>
                <w:sz w:val="24"/>
                <w:szCs w:val="24"/>
              </w:rPr>
            </w:pPr>
            <w:r>
              <w:rPr>
                <w:rFonts w:ascii="宋体" w:hAnsi="宋体" w:eastAsia="宋体" w:cs="宋体"/>
                <w:color w:val="auto"/>
                <w:sz w:val="24"/>
                <w:szCs w:val="24"/>
              </w:rPr>
              <w:t>混 凝 土</w:t>
            </w:r>
          </w:p>
        </w:tc>
        <w:tc>
          <w:tcPr>
            <w:tcW w:w="1290" w:type="dxa"/>
            <w:tcBorders>
              <w:tl2br w:val="nil"/>
              <w:tr2bl w:val="nil"/>
            </w:tcBorders>
          </w:tcPr>
          <w:p>
            <w:pPr>
              <w:pStyle w:val="12"/>
              <w:spacing w:before="92" w:line="240" w:lineRule="auto"/>
              <w:ind w:left="383" w:right="0"/>
              <w:jc w:val="left"/>
              <w:rPr>
                <w:rFonts w:ascii="宋体" w:hAnsi="宋体" w:eastAsia="宋体" w:cs="宋体"/>
                <w:color w:val="auto"/>
                <w:sz w:val="24"/>
                <w:szCs w:val="24"/>
              </w:rPr>
            </w:pPr>
            <w:r>
              <w:rPr>
                <w:rFonts w:ascii="宋体" w:hAnsi="宋体" w:eastAsia="宋体" w:cs="宋体"/>
                <w:color w:val="auto"/>
                <w:sz w:val="24"/>
                <w:szCs w:val="24"/>
              </w:rPr>
              <w:t>碎块</w:t>
            </w:r>
          </w:p>
        </w:tc>
        <w:tc>
          <w:tcPr>
            <w:tcW w:w="1755" w:type="dxa"/>
            <w:vMerge w:val="restart"/>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vMerge w:val="restart"/>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jc w:val="center"/>
        </w:trPr>
        <w:tc>
          <w:tcPr>
            <w:tcW w:w="554" w:type="dxa"/>
            <w:vMerge w:val="continue"/>
            <w:tcBorders>
              <w:tl2br w:val="nil"/>
              <w:tr2bl w:val="nil"/>
            </w:tcBorders>
          </w:tcPr>
          <w:p>
            <w:pPr>
              <w:rPr>
                <w:color w:val="auto"/>
              </w:rPr>
            </w:pPr>
          </w:p>
        </w:tc>
        <w:tc>
          <w:tcPr>
            <w:tcW w:w="511" w:type="dxa"/>
            <w:vMerge w:val="continue"/>
            <w:tcBorders>
              <w:tl2br w:val="nil"/>
              <w:tr2bl w:val="nil"/>
            </w:tcBorders>
          </w:tcPr>
          <w:p>
            <w:pPr>
              <w:rPr>
                <w:color w:val="auto"/>
              </w:rPr>
            </w:pPr>
          </w:p>
        </w:tc>
        <w:tc>
          <w:tcPr>
            <w:tcW w:w="1290" w:type="dxa"/>
            <w:tcBorders>
              <w:tl2br w:val="nil"/>
              <w:tr2bl w:val="nil"/>
            </w:tcBorders>
          </w:tcPr>
          <w:p>
            <w:pPr>
              <w:pStyle w:val="12"/>
              <w:spacing w:before="91" w:line="240" w:lineRule="auto"/>
              <w:ind w:left="383" w:right="0"/>
              <w:jc w:val="left"/>
              <w:rPr>
                <w:rFonts w:ascii="宋体" w:hAnsi="宋体" w:eastAsia="宋体" w:cs="宋体"/>
                <w:color w:val="auto"/>
                <w:sz w:val="24"/>
                <w:szCs w:val="24"/>
              </w:rPr>
            </w:pPr>
            <w:r>
              <w:rPr>
                <w:rFonts w:ascii="宋体" w:hAnsi="宋体" w:eastAsia="宋体" w:cs="宋体"/>
                <w:color w:val="auto"/>
                <w:sz w:val="24"/>
                <w:szCs w:val="24"/>
              </w:rPr>
              <w:t>剩余</w:t>
            </w:r>
          </w:p>
        </w:tc>
        <w:tc>
          <w:tcPr>
            <w:tcW w:w="1755" w:type="dxa"/>
            <w:vMerge w:val="continue"/>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vMerge w:val="continue"/>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2"/>
              <w:spacing w:before="92" w:line="240" w:lineRule="auto"/>
              <w:ind w:left="183" w:right="189"/>
              <w:jc w:val="center"/>
              <w:rPr>
                <w:rFonts w:ascii="宋体" w:hAnsi="宋体" w:eastAsia="宋体" w:cs="宋体"/>
                <w:color w:val="auto"/>
                <w:sz w:val="24"/>
                <w:szCs w:val="24"/>
              </w:rPr>
            </w:pPr>
            <w:r>
              <w:rPr>
                <w:rFonts w:ascii="宋体"/>
                <w:color w:val="auto"/>
                <w:sz w:val="24"/>
              </w:rPr>
              <w:t>3</w:t>
            </w:r>
          </w:p>
        </w:tc>
        <w:tc>
          <w:tcPr>
            <w:tcW w:w="1801" w:type="dxa"/>
            <w:gridSpan w:val="2"/>
            <w:tcBorders>
              <w:tl2br w:val="nil"/>
              <w:tr2bl w:val="nil"/>
            </w:tcBorders>
          </w:tcPr>
          <w:p>
            <w:pPr>
              <w:pStyle w:val="12"/>
              <w:spacing w:before="92"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模板</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2"/>
              <w:spacing w:before="91" w:line="240" w:lineRule="auto"/>
              <w:ind w:left="183" w:right="189"/>
              <w:jc w:val="center"/>
              <w:rPr>
                <w:rFonts w:ascii="宋体" w:hAnsi="宋体" w:eastAsia="宋体" w:cs="宋体"/>
                <w:color w:val="auto"/>
                <w:sz w:val="24"/>
                <w:szCs w:val="24"/>
              </w:rPr>
            </w:pPr>
            <w:r>
              <w:rPr>
                <w:rFonts w:ascii="宋体"/>
                <w:color w:val="auto"/>
                <w:sz w:val="24"/>
              </w:rPr>
              <w:t>4</w:t>
            </w:r>
          </w:p>
        </w:tc>
        <w:tc>
          <w:tcPr>
            <w:tcW w:w="1801" w:type="dxa"/>
            <w:gridSpan w:val="2"/>
            <w:tcBorders>
              <w:tl2br w:val="nil"/>
              <w:tr2bl w:val="nil"/>
            </w:tcBorders>
          </w:tcPr>
          <w:p>
            <w:pPr>
              <w:pStyle w:val="12"/>
              <w:spacing w:before="91"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方木</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2"/>
              <w:spacing w:before="92" w:line="240" w:lineRule="auto"/>
              <w:ind w:left="183" w:right="189"/>
              <w:jc w:val="center"/>
              <w:rPr>
                <w:rFonts w:ascii="宋体" w:hAnsi="宋体" w:eastAsia="宋体" w:cs="宋体"/>
                <w:color w:val="auto"/>
                <w:sz w:val="24"/>
                <w:szCs w:val="24"/>
              </w:rPr>
            </w:pPr>
            <w:r>
              <w:rPr>
                <w:rFonts w:ascii="宋体"/>
                <w:color w:val="auto"/>
                <w:sz w:val="24"/>
              </w:rPr>
              <w:t>5</w:t>
            </w:r>
          </w:p>
        </w:tc>
        <w:tc>
          <w:tcPr>
            <w:tcW w:w="1801" w:type="dxa"/>
            <w:gridSpan w:val="2"/>
            <w:tcBorders>
              <w:tl2br w:val="nil"/>
              <w:tr2bl w:val="nil"/>
            </w:tcBorders>
          </w:tcPr>
          <w:p>
            <w:pPr>
              <w:pStyle w:val="12"/>
              <w:spacing w:before="92"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砌块</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2"/>
              <w:spacing w:before="91" w:line="240" w:lineRule="auto"/>
              <w:ind w:left="183" w:right="189"/>
              <w:jc w:val="center"/>
              <w:rPr>
                <w:rFonts w:ascii="宋体" w:hAnsi="宋体" w:eastAsia="宋体" w:cs="宋体"/>
                <w:color w:val="auto"/>
                <w:sz w:val="24"/>
                <w:szCs w:val="24"/>
              </w:rPr>
            </w:pPr>
            <w:r>
              <w:rPr>
                <w:rFonts w:ascii="宋体"/>
                <w:color w:val="auto"/>
                <w:sz w:val="24"/>
              </w:rPr>
              <w:t>6</w:t>
            </w:r>
          </w:p>
        </w:tc>
        <w:tc>
          <w:tcPr>
            <w:tcW w:w="1801" w:type="dxa"/>
            <w:gridSpan w:val="2"/>
            <w:tcBorders>
              <w:tl2br w:val="nil"/>
              <w:tr2bl w:val="nil"/>
            </w:tcBorders>
          </w:tcPr>
          <w:p>
            <w:pPr>
              <w:pStyle w:val="12"/>
              <w:spacing w:before="4" w:line="280" w:lineRule="exact"/>
              <w:ind w:left="397" w:right="0"/>
              <w:jc w:val="left"/>
              <w:rPr>
                <w:rFonts w:ascii="宋体" w:hAnsi="宋体" w:eastAsia="宋体" w:cs="宋体"/>
                <w:color w:val="auto"/>
                <w:sz w:val="24"/>
                <w:szCs w:val="24"/>
              </w:rPr>
            </w:pPr>
            <w:r>
              <w:rPr>
                <w:rFonts w:ascii="宋体" w:hAnsi="宋体" w:eastAsia="宋体" w:cs="宋体"/>
                <w:color w:val="auto"/>
                <w:sz w:val="24"/>
                <w:szCs w:val="24"/>
              </w:rPr>
              <w:t>石膏板、</w:t>
            </w:r>
          </w:p>
          <w:p>
            <w:pPr>
              <w:pStyle w:val="12"/>
              <w:spacing w:before="4" w:line="280" w:lineRule="exact"/>
              <w:ind w:left="397" w:right="0"/>
              <w:jc w:val="left"/>
              <w:rPr>
                <w:rFonts w:ascii="宋体" w:hAnsi="宋体" w:eastAsia="宋体" w:cs="宋体"/>
                <w:color w:val="auto"/>
                <w:sz w:val="24"/>
                <w:szCs w:val="24"/>
              </w:rPr>
            </w:pPr>
            <w:r>
              <w:rPr>
                <w:rFonts w:ascii="宋体" w:hAnsi="宋体" w:eastAsia="宋体" w:cs="宋体"/>
                <w:color w:val="auto"/>
                <w:sz w:val="24"/>
                <w:szCs w:val="24"/>
              </w:rPr>
              <w:t>细木工板</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jc w:val="center"/>
        </w:trPr>
        <w:tc>
          <w:tcPr>
            <w:tcW w:w="554" w:type="dxa"/>
            <w:tcBorders>
              <w:tl2br w:val="nil"/>
              <w:tr2bl w:val="nil"/>
            </w:tcBorders>
          </w:tcPr>
          <w:p>
            <w:pPr>
              <w:pStyle w:val="12"/>
              <w:spacing w:before="92" w:line="240" w:lineRule="auto"/>
              <w:ind w:left="183" w:right="189"/>
              <w:jc w:val="center"/>
              <w:rPr>
                <w:rFonts w:ascii="宋体" w:hAnsi="宋体" w:eastAsia="宋体" w:cs="宋体"/>
                <w:color w:val="auto"/>
                <w:sz w:val="24"/>
                <w:szCs w:val="24"/>
              </w:rPr>
            </w:pPr>
            <w:r>
              <w:rPr>
                <w:rFonts w:ascii="宋体"/>
                <w:color w:val="auto"/>
                <w:sz w:val="24"/>
              </w:rPr>
              <w:t>7</w:t>
            </w:r>
          </w:p>
        </w:tc>
        <w:tc>
          <w:tcPr>
            <w:tcW w:w="1801" w:type="dxa"/>
            <w:gridSpan w:val="2"/>
            <w:tcBorders>
              <w:tl2br w:val="nil"/>
              <w:tr2bl w:val="nil"/>
            </w:tcBorders>
          </w:tcPr>
          <w:p>
            <w:pPr>
              <w:pStyle w:val="12"/>
              <w:spacing w:before="92" w:line="240" w:lineRule="auto"/>
              <w:ind w:left="277" w:right="0"/>
              <w:jc w:val="left"/>
              <w:rPr>
                <w:rFonts w:ascii="宋体" w:hAnsi="宋体" w:eastAsia="宋体" w:cs="宋体"/>
                <w:color w:val="auto"/>
                <w:sz w:val="24"/>
                <w:szCs w:val="24"/>
              </w:rPr>
            </w:pPr>
            <w:r>
              <w:rPr>
                <w:rFonts w:ascii="宋体" w:hAnsi="宋体" w:eastAsia="宋体" w:cs="宋体"/>
                <w:color w:val="auto"/>
                <w:sz w:val="24"/>
                <w:szCs w:val="24"/>
              </w:rPr>
              <w:t>聚合物砂浆</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2"/>
              <w:spacing w:before="91" w:line="240" w:lineRule="auto"/>
              <w:ind w:left="183" w:right="189"/>
              <w:jc w:val="center"/>
              <w:rPr>
                <w:rFonts w:ascii="宋体" w:hAnsi="宋体" w:eastAsia="宋体" w:cs="宋体"/>
                <w:color w:val="auto"/>
                <w:sz w:val="24"/>
                <w:szCs w:val="24"/>
              </w:rPr>
            </w:pPr>
            <w:r>
              <w:rPr>
                <w:rFonts w:ascii="宋体"/>
                <w:color w:val="auto"/>
                <w:sz w:val="24"/>
              </w:rPr>
              <w:t>8</w:t>
            </w:r>
          </w:p>
        </w:tc>
        <w:tc>
          <w:tcPr>
            <w:tcW w:w="1801" w:type="dxa"/>
            <w:gridSpan w:val="2"/>
            <w:tcBorders>
              <w:tl2br w:val="nil"/>
              <w:tr2bl w:val="nil"/>
            </w:tcBorders>
          </w:tcPr>
          <w:p>
            <w:pPr>
              <w:pStyle w:val="12"/>
              <w:spacing w:before="91"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块材</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55" w:hRule="exact"/>
          <w:jc w:val="center"/>
        </w:trPr>
        <w:tc>
          <w:tcPr>
            <w:tcW w:w="554" w:type="dxa"/>
            <w:tcBorders>
              <w:tl2br w:val="nil"/>
              <w:tr2bl w:val="nil"/>
            </w:tcBorders>
          </w:tcPr>
          <w:p>
            <w:pPr>
              <w:pStyle w:val="12"/>
              <w:spacing w:before="9" w:line="220" w:lineRule="exact"/>
              <w:ind w:right="0"/>
              <w:jc w:val="left"/>
              <w:rPr>
                <w:color w:val="auto"/>
                <w:sz w:val="22"/>
                <w:szCs w:val="22"/>
              </w:rPr>
            </w:pPr>
          </w:p>
          <w:p>
            <w:pPr>
              <w:pStyle w:val="12"/>
              <w:spacing w:line="240" w:lineRule="auto"/>
              <w:ind w:left="183" w:right="189"/>
              <w:jc w:val="center"/>
              <w:rPr>
                <w:rFonts w:ascii="宋体" w:hAnsi="宋体" w:eastAsia="宋体" w:cs="宋体"/>
                <w:color w:val="auto"/>
                <w:sz w:val="24"/>
                <w:szCs w:val="24"/>
              </w:rPr>
            </w:pPr>
            <w:r>
              <w:rPr>
                <w:rFonts w:ascii="宋体"/>
                <w:color w:val="auto"/>
                <w:sz w:val="24"/>
              </w:rPr>
              <w:t>9</w:t>
            </w:r>
          </w:p>
        </w:tc>
        <w:tc>
          <w:tcPr>
            <w:tcW w:w="1801" w:type="dxa"/>
            <w:gridSpan w:val="2"/>
            <w:tcBorders>
              <w:tl2br w:val="nil"/>
              <w:tr2bl w:val="nil"/>
            </w:tcBorders>
          </w:tcPr>
          <w:p>
            <w:pPr>
              <w:pStyle w:val="12"/>
              <w:spacing w:line="244" w:lineRule="exact"/>
              <w:ind w:left="618" w:right="618"/>
              <w:jc w:val="center"/>
              <w:rPr>
                <w:rFonts w:ascii="宋体" w:hAnsi="宋体" w:eastAsia="宋体" w:cs="宋体"/>
                <w:color w:val="auto"/>
                <w:sz w:val="24"/>
                <w:szCs w:val="24"/>
              </w:rPr>
            </w:pPr>
            <w:r>
              <w:rPr>
                <w:rFonts w:ascii="宋体" w:hAnsi="宋体" w:eastAsia="宋体" w:cs="宋体"/>
                <w:color w:val="auto"/>
                <w:sz w:val="24"/>
                <w:szCs w:val="24"/>
              </w:rPr>
              <w:t>土方</w:t>
            </w:r>
          </w:p>
          <w:p>
            <w:pPr>
              <w:pStyle w:val="12"/>
              <w:spacing w:before="38" w:line="280" w:lineRule="exact"/>
              <w:ind w:left="277" w:right="278"/>
              <w:jc w:val="center"/>
              <w:rPr>
                <w:rFonts w:ascii="宋体" w:hAnsi="宋体" w:eastAsia="宋体" w:cs="宋体"/>
                <w:color w:val="auto"/>
                <w:sz w:val="24"/>
                <w:szCs w:val="24"/>
              </w:rPr>
            </w:pPr>
            <w:r>
              <w:rPr>
                <w:rFonts w:ascii="宋体" w:hAnsi="宋体" w:eastAsia="宋体" w:cs="宋体"/>
                <w:color w:val="auto"/>
                <w:sz w:val="24"/>
                <w:szCs w:val="24"/>
              </w:rPr>
              <w:t>（现场储存 量）</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pStyle w:val="12"/>
              <w:spacing w:before="91" w:line="240" w:lineRule="auto"/>
              <w:ind w:left="142" w:right="0"/>
              <w:jc w:val="left"/>
              <w:rPr>
                <w:rFonts w:ascii="宋体" w:hAnsi="宋体" w:eastAsia="宋体" w:cs="宋体"/>
                <w:color w:val="auto"/>
                <w:sz w:val="24"/>
                <w:szCs w:val="24"/>
              </w:rPr>
            </w:pPr>
            <w:r>
              <w:rPr>
                <w:rFonts w:ascii="宋体"/>
                <w:color w:val="auto"/>
                <w:sz w:val="24"/>
              </w:rPr>
              <w:t>10</w:t>
            </w:r>
          </w:p>
        </w:tc>
        <w:tc>
          <w:tcPr>
            <w:tcW w:w="1801" w:type="dxa"/>
            <w:gridSpan w:val="2"/>
            <w:tcBorders>
              <w:tl2br w:val="nil"/>
              <w:tr2bl w:val="nil"/>
            </w:tcBorders>
          </w:tcPr>
          <w:p>
            <w:pPr>
              <w:pStyle w:val="12"/>
              <w:spacing w:before="91" w:line="240" w:lineRule="auto"/>
              <w:ind w:left="618" w:right="618"/>
              <w:jc w:val="center"/>
              <w:rPr>
                <w:rFonts w:ascii="宋体" w:hAnsi="宋体" w:eastAsia="宋体" w:cs="宋体"/>
                <w:color w:val="auto"/>
                <w:sz w:val="24"/>
                <w:szCs w:val="24"/>
              </w:rPr>
            </w:pPr>
            <w:r>
              <w:rPr>
                <w:rFonts w:ascii="宋体" w:hAnsi="宋体" w:eastAsia="宋体" w:cs="宋体"/>
                <w:color w:val="auto"/>
                <w:sz w:val="24"/>
                <w:szCs w:val="24"/>
              </w:rPr>
              <w:t>其它</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rPr>
                <w:color w:val="auto"/>
              </w:rPr>
            </w:pPr>
          </w:p>
        </w:tc>
        <w:tc>
          <w:tcPr>
            <w:tcW w:w="1801" w:type="dxa"/>
            <w:gridSpan w:val="2"/>
            <w:tcBorders>
              <w:tl2br w:val="nil"/>
              <w:tr2bl w:val="nil"/>
            </w:tcBorders>
          </w:tcPr>
          <w:p>
            <w:pPr>
              <w:pStyle w:val="12"/>
              <w:spacing w:before="93" w:line="240" w:lineRule="auto"/>
              <w:ind w:left="337" w:right="0"/>
              <w:jc w:val="left"/>
              <w:rPr>
                <w:rFonts w:ascii="宋体" w:hAnsi="宋体" w:eastAsia="宋体" w:cs="宋体"/>
                <w:color w:val="auto"/>
                <w:sz w:val="24"/>
                <w:szCs w:val="24"/>
              </w:rPr>
            </w:pPr>
            <w:r>
              <w:rPr>
                <w:rFonts w:ascii="宋体" w:hAnsi="宋体" w:eastAsia="宋体" w:cs="宋体"/>
                <w:color w:val="auto"/>
                <w:sz w:val="24"/>
                <w:szCs w:val="24"/>
              </w:rPr>
              <w:t>………….</w:t>
            </w: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jc w:val="center"/>
        </w:trPr>
        <w:tc>
          <w:tcPr>
            <w:tcW w:w="554" w:type="dxa"/>
            <w:tcBorders>
              <w:tl2br w:val="nil"/>
              <w:tr2bl w:val="nil"/>
            </w:tcBorders>
          </w:tcPr>
          <w:p>
            <w:pPr>
              <w:rPr>
                <w:color w:val="auto"/>
              </w:rPr>
            </w:pPr>
          </w:p>
        </w:tc>
        <w:tc>
          <w:tcPr>
            <w:tcW w:w="1801" w:type="dxa"/>
            <w:gridSpan w:val="2"/>
            <w:tcBorders>
              <w:tl2br w:val="nil"/>
              <w:tr2bl w:val="nil"/>
            </w:tcBorders>
          </w:tcPr>
          <w:p>
            <w:pPr>
              <w:rPr>
                <w:color w:val="auto"/>
              </w:rPr>
            </w:pP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rPr>
                <w:color w:val="auto"/>
              </w:rPr>
            </w:pPr>
          </w:p>
        </w:tc>
        <w:tc>
          <w:tcPr>
            <w:tcW w:w="1801" w:type="dxa"/>
            <w:gridSpan w:val="2"/>
            <w:tcBorders>
              <w:tl2br w:val="nil"/>
              <w:tr2bl w:val="nil"/>
            </w:tcBorders>
          </w:tcPr>
          <w:p>
            <w:pPr>
              <w:rPr>
                <w:color w:val="auto"/>
              </w:rPr>
            </w:pP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jc w:val="center"/>
        </w:trPr>
        <w:tc>
          <w:tcPr>
            <w:tcW w:w="554" w:type="dxa"/>
            <w:tcBorders>
              <w:tl2br w:val="nil"/>
              <w:tr2bl w:val="nil"/>
            </w:tcBorders>
          </w:tcPr>
          <w:p>
            <w:pPr>
              <w:rPr>
                <w:color w:val="auto"/>
              </w:rPr>
            </w:pPr>
          </w:p>
        </w:tc>
        <w:tc>
          <w:tcPr>
            <w:tcW w:w="1801" w:type="dxa"/>
            <w:gridSpan w:val="2"/>
            <w:tcBorders>
              <w:tl2br w:val="nil"/>
              <w:tr2bl w:val="nil"/>
            </w:tcBorders>
          </w:tcPr>
          <w:p>
            <w:pPr>
              <w:rPr>
                <w:color w:val="auto"/>
              </w:rPr>
            </w:pPr>
          </w:p>
        </w:tc>
        <w:tc>
          <w:tcPr>
            <w:tcW w:w="1755" w:type="dxa"/>
            <w:tcBorders>
              <w:tl2br w:val="nil"/>
              <w:tr2bl w:val="nil"/>
            </w:tcBorders>
          </w:tcPr>
          <w:p>
            <w:pPr>
              <w:rPr>
                <w:color w:val="auto"/>
              </w:rPr>
            </w:pPr>
          </w:p>
        </w:tc>
        <w:tc>
          <w:tcPr>
            <w:tcW w:w="1785" w:type="dxa"/>
            <w:tcBorders>
              <w:tl2br w:val="nil"/>
              <w:tr2bl w:val="nil"/>
            </w:tcBorders>
          </w:tcPr>
          <w:p>
            <w:pPr>
              <w:rPr>
                <w:color w:val="auto"/>
              </w:rPr>
            </w:pPr>
          </w:p>
        </w:tc>
        <w:tc>
          <w:tcPr>
            <w:tcW w:w="2015" w:type="dxa"/>
            <w:tcBorders>
              <w:tl2br w:val="nil"/>
              <w:tr2bl w:val="nil"/>
            </w:tcBorders>
          </w:tcPr>
          <w:p>
            <w:pPr>
              <w:rPr>
                <w:color w:val="auto"/>
              </w:rPr>
            </w:pPr>
          </w:p>
        </w:tc>
        <w:tc>
          <w:tcPr>
            <w:tcW w:w="92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exact"/>
          <w:jc w:val="center"/>
        </w:trPr>
        <w:tc>
          <w:tcPr>
            <w:tcW w:w="2355" w:type="dxa"/>
            <w:gridSpan w:val="3"/>
            <w:tcBorders>
              <w:tl2br w:val="nil"/>
              <w:tr2bl w:val="nil"/>
            </w:tcBorders>
          </w:tcPr>
          <w:p>
            <w:pPr>
              <w:pStyle w:val="12"/>
              <w:spacing w:before="93" w:line="240" w:lineRule="auto"/>
              <w:ind w:right="3"/>
              <w:jc w:val="center"/>
              <w:rPr>
                <w:rFonts w:ascii="宋体" w:hAnsi="宋体" w:eastAsia="宋体" w:cs="宋体"/>
                <w:color w:val="auto"/>
                <w:sz w:val="24"/>
                <w:szCs w:val="24"/>
              </w:rPr>
            </w:pPr>
            <w:r>
              <w:rPr>
                <w:rFonts w:ascii="宋体" w:hAnsi="宋体" w:eastAsia="宋体" w:cs="宋体"/>
                <w:b/>
                <w:bCs/>
                <w:color w:val="auto"/>
                <w:sz w:val="24"/>
                <w:szCs w:val="24"/>
              </w:rPr>
              <w:t>填表人</w:t>
            </w:r>
          </w:p>
        </w:tc>
        <w:tc>
          <w:tcPr>
            <w:tcW w:w="1755" w:type="dxa"/>
            <w:tcBorders>
              <w:tl2br w:val="nil"/>
              <w:tr2bl w:val="nil"/>
            </w:tcBorders>
          </w:tcPr>
          <w:p>
            <w:pPr>
              <w:rPr>
                <w:color w:val="auto"/>
              </w:rPr>
            </w:pPr>
          </w:p>
        </w:tc>
        <w:tc>
          <w:tcPr>
            <w:tcW w:w="1785" w:type="dxa"/>
            <w:tcBorders>
              <w:tl2br w:val="nil"/>
              <w:tr2bl w:val="nil"/>
            </w:tcBorders>
          </w:tcPr>
          <w:p>
            <w:pPr>
              <w:pStyle w:val="12"/>
              <w:spacing w:before="93" w:line="240" w:lineRule="auto"/>
              <w:ind w:left="1" w:right="0"/>
              <w:jc w:val="center"/>
              <w:rPr>
                <w:rFonts w:ascii="宋体" w:hAnsi="宋体" w:eastAsia="宋体" w:cs="宋体"/>
                <w:color w:val="auto"/>
                <w:sz w:val="24"/>
                <w:szCs w:val="24"/>
              </w:rPr>
            </w:pPr>
            <w:r>
              <w:rPr>
                <w:rFonts w:ascii="宋体" w:hAnsi="宋体" w:eastAsia="宋体" w:cs="宋体"/>
                <w:b/>
                <w:bCs/>
                <w:color w:val="auto"/>
                <w:sz w:val="24"/>
                <w:szCs w:val="24"/>
              </w:rPr>
              <w:t>日期</w:t>
            </w:r>
          </w:p>
        </w:tc>
        <w:tc>
          <w:tcPr>
            <w:tcW w:w="2940" w:type="dxa"/>
            <w:gridSpan w:val="2"/>
            <w:tcBorders>
              <w:tl2br w:val="nil"/>
              <w:tr2bl w:val="nil"/>
            </w:tcBorders>
          </w:tcPr>
          <w:p>
            <w:pPr>
              <w:rPr>
                <w:color w:val="auto"/>
              </w:rPr>
            </w:pPr>
          </w:p>
        </w:tc>
      </w:tr>
    </w:tbl>
    <w:p>
      <w:pPr>
        <w:spacing w:before="10" w:line="100" w:lineRule="exact"/>
        <w:rPr>
          <w:color w:val="auto"/>
          <w:sz w:val="10"/>
          <w:szCs w:val="10"/>
        </w:rPr>
      </w:pPr>
    </w:p>
    <w:p>
      <w:pPr>
        <w:spacing w:before="29"/>
        <w:ind w:left="128" w:right="0" w:firstLine="0"/>
        <w:jc w:val="left"/>
        <w:rPr>
          <w:rFonts w:ascii="宋体" w:hAnsi="宋体" w:eastAsia="宋体" w:cs="宋体"/>
          <w:color w:val="auto"/>
          <w:sz w:val="24"/>
          <w:szCs w:val="24"/>
        </w:rPr>
      </w:pPr>
      <w:r>
        <w:rPr>
          <w:rFonts w:ascii="宋体" w:hAnsi="宋体" w:eastAsia="宋体" w:cs="宋体"/>
          <w:b/>
          <w:bCs/>
          <w:color w:val="auto"/>
          <w:sz w:val="24"/>
          <w:szCs w:val="24"/>
        </w:rPr>
        <w:t>注：</w:t>
      </w:r>
      <w:r>
        <w:rPr>
          <w:rFonts w:ascii="宋体" w:hAnsi="宋体" w:eastAsia="宋体" w:cs="宋体"/>
          <w:color w:val="auto"/>
          <w:sz w:val="24"/>
          <w:szCs w:val="24"/>
        </w:rPr>
        <w:t>建筑垃圾回收利用率应达到</w:t>
      </w:r>
      <w:r>
        <w:rPr>
          <w:rFonts w:ascii="宋体" w:hAnsi="宋体" w:eastAsia="宋体" w:cs="宋体"/>
          <w:color w:val="auto"/>
          <w:spacing w:val="-65"/>
          <w:sz w:val="24"/>
          <w:szCs w:val="24"/>
        </w:rPr>
        <w:t xml:space="preserve"> </w:t>
      </w:r>
      <w:r>
        <w:rPr>
          <w:rFonts w:ascii="宋体" w:hAnsi="宋体" w:eastAsia="宋体" w:cs="宋体"/>
          <w:color w:val="auto"/>
          <w:sz w:val="24"/>
          <w:szCs w:val="24"/>
        </w:rPr>
        <w:t>30%。</w:t>
      </w:r>
    </w:p>
    <w:p>
      <w:pPr>
        <w:spacing w:after="0"/>
        <w:jc w:val="left"/>
        <w:rPr>
          <w:rFonts w:ascii="宋体" w:hAnsi="宋体" w:eastAsia="宋体" w:cs="宋体"/>
          <w:color w:val="auto"/>
          <w:sz w:val="24"/>
          <w:szCs w:val="24"/>
        </w:rPr>
        <w:sectPr>
          <w:pgSz w:w="11910" w:h="16840"/>
          <w:pgMar w:top="1440" w:right="1380" w:bottom="1360" w:left="146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left="1673" w:right="0"/>
        <w:jc w:val="left"/>
        <w:rPr>
          <w:rFonts w:ascii="宋体" w:hAnsi="宋体" w:eastAsia="宋体" w:cs="宋体"/>
          <w:color w:val="auto"/>
        </w:rPr>
      </w:pPr>
      <w:r>
        <w:rPr>
          <w:rFonts w:ascii="宋体" w:hAnsi="宋体" w:eastAsia="宋体" w:cs="宋体"/>
          <w:color w:val="auto"/>
        </w:rPr>
        <w:t>工程污水排放监测记录情况表</w:t>
      </w:r>
    </w:p>
    <w:p>
      <w:pPr>
        <w:spacing w:before="184"/>
        <w:ind w:left="16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标注编号：5.2.6-2</w:t>
      </w:r>
    </w:p>
    <w:p>
      <w:pPr>
        <w:spacing w:before="9" w:line="110" w:lineRule="exact"/>
        <w:rPr>
          <w:color w:val="auto"/>
          <w:sz w:val="11"/>
          <w:szCs w:val="11"/>
        </w:rPr>
      </w:pPr>
    </w:p>
    <w:p>
      <w:pPr>
        <w:spacing w:before="0" w:line="200" w:lineRule="exact"/>
        <w:rPr>
          <w:color w:val="auto"/>
          <w:sz w:val="20"/>
          <w:szCs w:val="20"/>
        </w:rPr>
      </w:pPr>
    </w:p>
    <w:tbl>
      <w:tblPr>
        <w:tblStyle w:val="8"/>
        <w:tblW w:w="9030" w:type="dxa"/>
        <w:tblInd w:w="-11"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94"/>
        <w:gridCol w:w="1528"/>
        <w:gridCol w:w="348"/>
        <w:gridCol w:w="1501"/>
        <w:gridCol w:w="1501"/>
        <w:gridCol w:w="1502"/>
        <w:gridCol w:w="145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0" w:hRule="exact"/>
        </w:trPr>
        <w:tc>
          <w:tcPr>
            <w:tcW w:w="2722" w:type="dxa"/>
            <w:gridSpan w:val="2"/>
            <w:tcBorders>
              <w:tl2br w:val="nil"/>
              <w:tr2bl w:val="nil"/>
            </w:tcBorders>
            <w:vAlign w:val="top"/>
          </w:tcPr>
          <w:p>
            <w:pPr>
              <w:pStyle w:val="12"/>
              <w:spacing w:before="94" w:line="240" w:lineRule="auto"/>
              <w:ind w:left="708"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308" w:type="dxa"/>
            <w:gridSpan w:val="5"/>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exact"/>
        </w:trPr>
        <w:tc>
          <w:tcPr>
            <w:tcW w:w="1194" w:type="dxa"/>
            <w:tcBorders>
              <w:tl2br w:val="nil"/>
              <w:tr2bl w:val="nil"/>
            </w:tcBorders>
            <w:vAlign w:val="top"/>
          </w:tcPr>
          <w:p>
            <w:pPr>
              <w:pStyle w:val="12"/>
              <w:spacing w:before="12" w:line="300" w:lineRule="exact"/>
              <w:ind w:right="0"/>
              <w:jc w:val="left"/>
              <w:rPr>
                <w:color w:val="auto"/>
                <w:sz w:val="30"/>
                <w:szCs w:val="30"/>
              </w:rPr>
            </w:pPr>
          </w:p>
          <w:p>
            <w:pPr>
              <w:pStyle w:val="12"/>
              <w:spacing w:line="240" w:lineRule="auto"/>
              <w:ind w:left="255"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1876" w:type="dxa"/>
            <w:gridSpan w:val="2"/>
            <w:tcBorders>
              <w:tl2br w:val="nil"/>
              <w:tr2bl w:val="nil"/>
            </w:tcBorders>
            <w:vAlign w:val="top"/>
          </w:tcPr>
          <w:p>
            <w:pPr>
              <w:pStyle w:val="12"/>
              <w:spacing w:before="74" w:line="331" w:lineRule="exact"/>
              <w:ind w:left="1" w:right="0"/>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2"/>
              <w:spacing w:line="331" w:lineRule="exact"/>
              <w:ind w:right="137"/>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121"/>
                <w:sz w:val="28"/>
                <w:szCs w:val="28"/>
              </w:rPr>
              <w:t>、</w:t>
            </w:r>
            <w:r>
              <w:rPr>
                <w:rFonts w:ascii="黑体" w:hAnsi="黑体" w:eastAsia="黑体" w:cs="黑体"/>
                <w:color w:val="auto"/>
                <w:spacing w:val="-1"/>
                <w:sz w:val="28"/>
                <w:szCs w:val="28"/>
              </w:rPr>
              <w:t>月</w:t>
            </w:r>
            <w:r>
              <w:rPr>
                <w:rFonts w:ascii="黑体" w:hAnsi="黑体" w:eastAsia="黑体" w:cs="黑体"/>
                <w:color w:val="auto"/>
                <w:spacing w:val="-118"/>
                <w:sz w:val="28"/>
                <w:szCs w:val="28"/>
              </w:rPr>
              <w:t>、</w:t>
            </w:r>
            <w:r>
              <w:rPr>
                <w:rFonts w:ascii="黑体" w:hAnsi="黑体" w:eastAsia="黑体" w:cs="黑体"/>
                <w:color w:val="auto"/>
                <w:sz w:val="28"/>
                <w:szCs w:val="28"/>
              </w:rPr>
              <w:t>日</w:t>
            </w:r>
          </w:p>
        </w:tc>
        <w:tc>
          <w:tcPr>
            <w:tcW w:w="1501" w:type="dxa"/>
            <w:tcBorders>
              <w:tl2br w:val="nil"/>
              <w:tr2bl w:val="nil"/>
            </w:tcBorders>
            <w:vAlign w:val="top"/>
          </w:tcPr>
          <w:p>
            <w:pPr>
              <w:pStyle w:val="12"/>
              <w:spacing w:before="235" w:line="240" w:lineRule="auto"/>
              <w:ind w:left="-257" w:right="0"/>
              <w:jc w:val="left"/>
              <w:rPr>
                <w:rFonts w:ascii="黑体" w:hAnsi="黑体" w:eastAsia="黑体" w:cs="黑体"/>
                <w:color w:val="auto"/>
                <w:sz w:val="28"/>
                <w:szCs w:val="28"/>
              </w:rPr>
            </w:pPr>
            <w:r>
              <w:rPr>
                <w:rFonts w:ascii="黑体" w:hAnsi="黑体" w:eastAsia="黑体" w:cs="黑体"/>
                <w:color w:val="auto"/>
                <w:position w:val="-13"/>
                <w:sz w:val="28"/>
                <w:szCs w:val="28"/>
              </w:rPr>
              <w:t>）</w:t>
            </w:r>
            <w:r>
              <w:rPr>
                <w:rFonts w:ascii="黑体" w:hAnsi="黑体" w:eastAsia="黑体" w:cs="黑体"/>
                <w:color w:val="auto"/>
                <w:spacing w:val="-13"/>
                <w:position w:val="-13"/>
                <w:sz w:val="28"/>
                <w:szCs w:val="28"/>
              </w:rPr>
              <w:t xml:space="preserve"> </w:t>
            </w:r>
            <w:r>
              <w:rPr>
                <w:rFonts w:ascii="黑体" w:hAnsi="黑体" w:eastAsia="黑体" w:cs="黑体"/>
                <w:color w:val="auto"/>
                <w:spacing w:val="-2"/>
                <w:sz w:val="28"/>
                <w:szCs w:val="28"/>
              </w:rPr>
              <w:t>监测位置</w:t>
            </w:r>
          </w:p>
        </w:tc>
        <w:tc>
          <w:tcPr>
            <w:tcW w:w="1501" w:type="dxa"/>
            <w:tcBorders>
              <w:tl2br w:val="nil"/>
              <w:tr2bl w:val="nil"/>
            </w:tcBorders>
            <w:vAlign w:val="top"/>
          </w:tcPr>
          <w:p>
            <w:pPr>
              <w:pStyle w:val="12"/>
              <w:spacing w:before="157" w:line="300" w:lineRule="exact"/>
              <w:ind w:left="151" w:right="0" w:firstLine="175"/>
              <w:jc w:val="left"/>
              <w:rPr>
                <w:rFonts w:ascii="黑体" w:hAnsi="黑体" w:eastAsia="黑体" w:cs="黑体"/>
                <w:color w:val="auto"/>
                <w:sz w:val="28"/>
                <w:szCs w:val="28"/>
              </w:rPr>
            </w:pPr>
            <w:r>
              <w:rPr>
                <w:rFonts w:ascii="黑体" w:hAnsi="黑体" w:eastAsia="黑体" w:cs="黑体"/>
                <w:color w:val="auto"/>
                <w:sz w:val="28"/>
                <w:szCs w:val="28"/>
              </w:rPr>
              <w:t>PH</w:t>
            </w:r>
            <w:r>
              <w:rPr>
                <w:rFonts w:ascii="黑体" w:hAnsi="黑体" w:eastAsia="黑体" w:cs="黑体"/>
                <w:color w:val="auto"/>
                <w:spacing w:val="-72"/>
                <w:sz w:val="28"/>
                <w:szCs w:val="28"/>
              </w:rPr>
              <w:t xml:space="preserve"> </w:t>
            </w:r>
            <w:r>
              <w:rPr>
                <w:rFonts w:ascii="黑体" w:hAnsi="黑体" w:eastAsia="黑体" w:cs="黑体"/>
                <w:color w:val="auto"/>
                <w:spacing w:val="-1"/>
                <w:sz w:val="28"/>
                <w:szCs w:val="28"/>
              </w:rPr>
              <w:t>值/</w:t>
            </w:r>
            <w:r>
              <w:rPr>
                <w:rFonts w:ascii="黑体" w:hAnsi="黑体" w:eastAsia="黑体" w:cs="黑体"/>
                <w:color w:val="auto"/>
                <w:spacing w:val="22"/>
                <w:sz w:val="28"/>
                <w:szCs w:val="28"/>
              </w:rPr>
              <w:t xml:space="preserve"> </w:t>
            </w:r>
            <w:r>
              <w:rPr>
                <w:rFonts w:ascii="黑体" w:hAnsi="黑体" w:eastAsia="黑体" w:cs="黑体"/>
                <w:color w:val="auto"/>
                <w:spacing w:val="-2"/>
                <w:sz w:val="28"/>
                <w:szCs w:val="28"/>
              </w:rPr>
              <w:t>达标情况</w:t>
            </w:r>
          </w:p>
        </w:tc>
        <w:tc>
          <w:tcPr>
            <w:tcW w:w="1502" w:type="dxa"/>
            <w:tcBorders>
              <w:tl2br w:val="nil"/>
              <w:tr2bl w:val="nil"/>
            </w:tcBorders>
            <w:vAlign w:val="top"/>
          </w:tcPr>
          <w:p>
            <w:pPr>
              <w:pStyle w:val="12"/>
              <w:spacing w:before="235" w:line="240" w:lineRule="auto"/>
              <w:ind w:left="293"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456" w:type="dxa"/>
            <w:tcBorders>
              <w:tl2br w:val="nil"/>
              <w:tr2bl w:val="nil"/>
            </w:tcBorders>
            <w:vAlign w:val="top"/>
          </w:tcPr>
          <w:p>
            <w:pPr>
              <w:pStyle w:val="12"/>
              <w:spacing w:before="235" w:line="240" w:lineRule="auto"/>
              <w:ind w:left="432"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6" w:hRule="exact"/>
        </w:trPr>
        <w:tc>
          <w:tcPr>
            <w:tcW w:w="1194" w:type="dxa"/>
            <w:tcBorders>
              <w:tl2br w:val="nil"/>
              <w:tr2bl w:val="nil"/>
            </w:tcBorders>
            <w:vAlign w:val="top"/>
          </w:tcPr>
          <w:p>
            <w:pPr>
              <w:rPr>
                <w:color w:val="auto"/>
              </w:rPr>
            </w:pPr>
          </w:p>
        </w:tc>
        <w:tc>
          <w:tcPr>
            <w:tcW w:w="1876" w:type="dxa"/>
            <w:gridSpan w:val="2"/>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1" w:type="dxa"/>
            <w:tcBorders>
              <w:tl2br w:val="nil"/>
              <w:tr2bl w:val="nil"/>
            </w:tcBorders>
            <w:vAlign w:val="top"/>
          </w:tcPr>
          <w:p>
            <w:pPr>
              <w:rPr>
                <w:color w:val="auto"/>
              </w:rPr>
            </w:pPr>
          </w:p>
        </w:tc>
        <w:tc>
          <w:tcPr>
            <w:tcW w:w="1502" w:type="dxa"/>
            <w:tcBorders>
              <w:tl2br w:val="nil"/>
              <w:tr2bl w:val="nil"/>
            </w:tcBorders>
            <w:vAlign w:val="top"/>
          </w:tcPr>
          <w:p>
            <w:pPr>
              <w:rPr>
                <w:color w:val="auto"/>
              </w:rPr>
            </w:pPr>
          </w:p>
        </w:tc>
        <w:tc>
          <w:tcPr>
            <w:tcW w:w="1456" w:type="dxa"/>
            <w:tcBorders>
              <w:tl2br w:val="nil"/>
              <w:tr2bl w:val="nil"/>
            </w:tcBorders>
            <w:vAlign w:val="top"/>
          </w:tcPr>
          <w:p>
            <w:pPr>
              <w:rPr>
                <w:color w:val="auto"/>
              </w:rPr>
            </w:pPr>
          </w:p>
        </w:tc>
      </w:tr>
    </w:tbl>
    <w:p>
      <w:pPr>
        <w:spacing w:before="7" w:line="240" w:lineRule="exact"/>
        <w:rPr>
          <w:color w:val="auto"/>
          <w:sz w:val="24"/>
          <w:szCs w:val="24"/>
        </w:rPr>
      </w:pPr>
    </w:p>
    <w:p>
      <w:pPr>
        <w:spacing w:before="0" w:line="280" w:lineRule="exact"/>
        <w:rPr>
          <w:color w:val="auto"/>
          <w:sz w:val="28"/>
          <w:szCs w:val="28"/>
        </w:rPr>
      </w:pPr>
    </w:p>
    <w:p>
      <w:pPr>
        <w:spacing w:before="0"/>
        <w:ind w:left="168" w:right="0" w:firstLine="0"/>
        <w:jc w:val="left"/>
        <w:rPr>
          <w:rFonts w:ascii="仿宋_GB2312" w:hAnsi="仿宋_GB2312" w:eastAsia="仿宋_GB2312" w:cs="仿宋_GB2312"/>
          <w:color w:val="auto"/>
          <w:sz w:val="24"/>
          <w:szCs w:val="24"/>
        </w:rPr>
      </w:pPr>
      <w:r>
        <w:rPr>
          <w:rFonts w:ascii="仿宋_GB2312" w:hAnsi="仿宋_GB2312" w:eastAsia="仿宋_GB2312" w:cs="仿宋_GB2312"/>
          <w:b/>
          <w:bCs/>
          <w:color w:val="auto"/>
          <w:spacing w:val="-1"/>
          <w:sz w:val="24"/>
          <w:szCs w:val="24"/>
        </w:rPr>
        <w:t>注：</w:t>
      </w:r>
      <w:r>
        <w:rPr>
          <w:rFonts w:ascii="仿宋_GB2312" w:hAnsi="仿宋_GB2312" w:eastAsia="仿宋_GB2312" w:cs="仿宋_GB2312"/>
          <w:color w:val="auto"/>
          <w:spacing w:val="-1"/>
          <w:sz w:val="24"/>
          <w:szCs w:val="24"/>
        </w:rPr>
        <w:t>1、测量位置应该是工程污水排入市政管网的出水口，该工程所有出水口都要有</w:t>
      </w:r>
      <w:r>
        <w:rPr>
          <w:rFonts w:ascii="仿宋_GB2312" w:hAnsi="仿宋_GB2312" w:eastAsia="仿宋_GB2312" w:cs="仿宋_GB2312"/>
          <w:color w:val="auto"/>
          <w:sz w:val="24"/>
          <w:szCs w:val="24"/>
        </w:rPr>
        <w:t>监测。</w:t>
      </w:r>
    </w:p>
    <w:p>
      <w:pPr>
        <w:spacing w:before="1"/>
        <w:ind w:left="168" w:right="0" w:firstLine="480"/>
        <w:jc w:val="left"/>
        <w:rPr>
          <w:rFonts w:ascii="仿宋_GB2312" w:hAnsi="仿宋_GB2312" w:eastAsia="仿宋_GB2312" w:cs="仿宋_GB2312"/>
          <w:color w:val="auto"/>
          <w:sz w:val="24"/>
          <w:szCs w:val="24"/>
        </w:rPr>
      </w:pPr>
      <w:r>
        <w:rPr>
          <w:rFonts w:ascii="仿宋_GB2312" w:hAnsi="仿宋_GB2312" w:eastAsia="仿宋_GB2312" w:cs="仿宋_GB2312"/>
          <w:color w:val="auto"/>
          <w:spacing w:val="-1"/>
          <w:sz w:val="24"/>
          <w:szCs w:val="24"/>
        </w:rPr>
        <w:t>2、回收中水、雨水用于混凝土养护、砂浆搅拌等用途时，还需进行另外的检测</w:t>
      </w:r>
      <w:r>
        <w:rPr>
          <w:rFonts w:ascii="仿宋_GB2312" w:hAnsi="仿宋_GB2312" w:eastAsia="仿宋_GB2312" w:cs="仿宋_GB2312"/>
          <w:color w:val="auto"/>
          <w:sz w:val="24"/>
          <w:szCs w:val="24"/>
        </w:rPr>
        <w:t>满足相关要求。</w:t>
      </w:r>
    </w:p>
    <w:p>
      <w:pPr>
        <w:spacing w:after="0"/>
        <w:jc w:val="left"/>
        <w:rPr>
          <w:rFonts w:ascii="仿宋_GB2312" w:hAnsi="仿宋_GB2312" w:eastAsia="仿宋_GB2312" w:cs="仿宋_GB2312"/>
          <w:color w:val="auto"/>
          <w:sz w:val="24"/>
          <w:szCs w:val="24"/>
        </w:rPr>
        <w:sectPr>
          <w:pgSz w:w="11910" w:h="16840"/>
          <w:pgMar w:top="1440" w:right="1480" w:bottom="1360" w:left="142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right="0"/>
        <w:jc w:val="left"/>
        <w:rPr>
          <w:rFonts w:ascii="宋体" w:hAnsi="宋体" w:eastAsia="宋体" w:cs="宋体"/>
          <w:color w:val="auto"/>
        </w:rPr>
      </w:pPr>
      <w:r>
        <w:rPr>
          <w:rFonts w:ascii="宋体" w:hAnsi="宋体" w:eastAsia="宋体" w:cs="宋体"/>
          <w:color w:val="auto"/>
        </w:rPr>
        <w:t>化粪池应清理记录</w:t>
      </w:r>
    </w:p>
    <w:p>
      <w:pPr>
        <w:spacing w:before="1" w:line="120" w:lineRule="exact"/>
        <w:rPr>
          <w:color w:val="auto"/>
          <w:sz w:val="12"/>
          <w:szCs w:val="12"/>
        </w:rPr>
      </w:pPr>
    </w:p>
    <w:p>
      <w:pPr>
        <w:spacing w:before="0" w:line="200" w:lineRule="exact"/>
        <w:rPr>
          <w:color w:val="auto"/>
          <w:sz w:val="20"/>
          <w:szCs w:val="20"/>
        </w:rPr>
      </w:pPr>
    </w:p>
    <w:p>
      <w:pPr>
        <w:spacing w:before="19"/>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标准编号：5.2.6-3</w:t>
      </w:r>
    </w:p>
    <w:p>
      <w:pPr>
        <w:spacing w:before="11" w:line="260" w:lineRule="exact"/>
        <w:rPr>
          <w:color w:val="auto"/>
          <w:sz w:val="26"/>
          <w:szCs w:val="26"/>
        </w:rPr>
      </w:pPr>
    </w:p>
    <w:tbl>
      <w:tblPr>
        <w:tblStyle w:val="8"/>
        <w:tblW w:w="9108" w:type="dxa"/>
        <w:tblInd w:w="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8"/>
        <w:gridCol w:w="1161"/>
        <w:gridCol w:w="709"/>
        <w:gridCol w:w="1527"/>
        <w:gridCol w:w="1441"/>
        <w:gridCol w:w="1481"/>
        <w:gridCol w:w="1152"/>
        <w:gridCol w:w="9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809" w:type="dxa"/>
            <w:gridSpan w:val="2"/>
            <w:tcBorders>
              <w:tl2br w:val="nil"/>
              <w:tr2bl w:val="nil"/>
            </w:tcBorders>
            <w:vAlign w:val="top"/>
          </w:tcPr>
          <w:p>
            <w:pPr>
              <w:pStyle w:val="12"/>
              <w:spacing w:before="106" w:line="240" w:lineRule="auto"/>
              <w:ind w:left="329"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299" w:type="dxa"/>
            <w:gridSpan w:val="6"/>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exact"/>
        </w:trPr>
        <w:tc>
          <w:tcPr>
            <w:tcW w:w="648" w:type="dxa"/>
            <w:tcBorders>
              <w:tl2br w:val="nil"/>
              <w:tr2bl w:val="nil"/>
            </w:tcBorders>
            <w:vAlign w:val="top"/>
          </w:tcPr>
          <w:p>
            <w:pPr>
              <w:pStyle w:val="12"/>
              <w:spacing w:before="157" w:line="300" w:lineRule="exact"/>
              <w:ind w:left="168" w:right="176"/>
              <w:jc w:val="left"/>
              <w:rPr>
                <w:rFonts w:ascii="黑体" w:hAnsi="黑体" w:eastAsia="黑体" w:cs="黑体"/>
                <w:color w:val="auto"/>
                <w:sz w:val="28"/>
                <w:szCs w:val="28"/>
              </w:rPr>
            </w:pPr>
            <w:r>
              <w:rPr>
                <w:rFonts w:ascii="黑体" w:hAnsi="黑体" w:eastAsia="黑体" w:cs="黑体"/>
                <w:color w:val="auto"/>
                <w:sz w:val="28"/>
                <w:szCs w:val="28"/>
              </w:rPr>
              <w:t>序 号</w:t>
            </w:r>
          </w:p>
        </w:tc>
        <w:tc>
          <w:tcPr>
            <w:tcW w:w="1870" w:type="dxa"/>
            <w:gridSpan w:val="2"/>
            <w:tcBorders>
              <w:tl2br w:val="nil"/>
              <w:tr2bl w:val="nil"/>
            </w:tcBorders>
            <w:vAlign w:val="top"/>
          </w:tcPr>
          <w:p>
            <w:pPr>
              <w:pStyle w:val="12"/>
              <w:spacing w:before="74" w:line="331" w:lineRule="exact"/>
              <w:ind w:left="101" w:right="98"/>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2"/>
              <w:spacing w:line="331" w:lineRule="exact"/>
              <w:ind w:left="101" w:right="-40"/>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85"/>
                <w:sz w:val="28"/>
                <w:szCs w:val="28"/>
              </w:rPr>
              <w:t>、</w:t>
            </w:r>
            <w:r>
              <w:rPr>
                <w:rFonts w:ascii="黑体" w:hAnsi="黑体" w:eastAsia="黑体" w:cs="黑体"/>
                <w:color w:val="auto"/>
                <w:spacing w:val="-1"/>
                <w:sz w:val="28"/>
                <w:szCs w:val="28"/>
              </w:rPr>
              <w:t>月</w:t>
            </w:r>
            <w:r>
              <w:rPr>
                <w:rFonts w:ascii="黑体" w:hAnsi="黑体" w:eastAsia="黑体" w:cs="黑体"/>
                <w:color w:val="auto"/>
                <w:spacing w:val="-85"/>
                <w:sz w:val="28"/>
                <w:szCs w:val="28"/>
              </w:rPr>
              <w:t>、</w:t>
            </w:r>
            <w:r>
              <w:rPr>
                <w:rFonts w:ascii="黑体" w:hAnsi="黑体" w:eastAsia="黑体" w:cs="黑体"/>
                <w:color w:val="auto"/>
                <w:spacing w:val="-3"/>
                <w:sz w:val="28"/>
                <w:szCs w:val="28"/>
              </w:rPr>
              <w:t>日</w:t>
            </w:r>
            <w:r>
              <w:rPr>
                <w:rFonts w:ascii="黑体" w:hAnsi="黑体" w:eastAsia="黑体" w:cs="黑体"/>
                <w:color w:val="auto"/>
                <w:sz w:val="28"/>
                <w:szCs w:val="28"/>
              </w:rPr>
              <w:t>）</w:t>
            </w:r>
          </w:p>
        </w:tc>
        <w:tc>
          <w:tcPr>
            <w:tcW w:w="1527" w:type="dxa"/>
            <w:tcBorders>
              <w:tl2br w:val="nil"/>
              <w:tr2bl w:val="nil"/>
            </w:tcBorders>
            <w:vAlign w:val="top"/>
          </w:tcPr>
          <w:p>
            <w:pPr>
              <w:pStyle w:val="12"/>
              <w:spacing w:before="235" w:line="240" w:lineRule="auto"/>
              <w:ind w:left="475" w:right="0"/>
              <w:jc w:val="left"/>
              <w:rPr>
                <w:rFonts w:ascii="黑体" w:hAnsi="黑体" w:eastAsia="黑体" w:cs="黑体"/>
                <w:color w:val="auto"/>
                <w:sz w:val="28"/>
                <w:szCs w:val="28"/>
              </w:rPr>
            </w:pPr>
            <w:r>
              <w:rPr>
                <w:rFonts w:ascii="黑体" w:hAnsi="黑体" w:eastAsia="黑体" w:cs="黑体"/>
                <w:color w:val="auto"/>
                <w:spacing w:val="-1"/>
                <w:sz w:val="28"/>
                <w:szCs w:val="28"/>
              </w:rPr>
              <w:t>位置</w:t>
            </w:r>
          </w:p>
        </w:tc>
        <w:tc>
          <w:tcPr>
            <w:tcW w:w="1441" w:type="dxa"/>
            <w:tcBorders>
              <w:tl2br w:val="nil"/>
              <w:tr2bl w:val="nil"/>
            </w:tcBorders>
            <w:vAlign w:val="top"/>
          </w:tcPr>
          <w:p>
            <w:pPr>
              <w:pStyle w:val="12"/>
              <w:spacing w:before="235" w:line="240" w:lineRule="auto"/>
              <w:ind w:left="153" w:right="0"/>
              <w:jc w:val="left"/>
              <w:rPr>
                <w:rFonts w:ascii="黑体" w:hAnsi="黑体" w:eastAsia="黑体" w:cs="黑体"/>
                <w:color w:val="auto"/>
                <w:sz w:val="28"/>
                <w:szCs w:val="28"/>
              </w:rPr>
            </w:pPr>
            <w:r>
              <w:rPr>
                <w:rFonts w:ascii="黑体" w:hAnsi="黑体" w:eastAsia="黑体" w:cs="黑体"/>
                <w:color w:val="auto"/>
                <w:spacing w:val="-2"/>
                <w:sz w:val="28"/>
                <w:szCs w:val="28"/>
              </w:rPr>
              <w:t>清理单位</w:t>
            </w:r>
          </w:p>
        </w:tc>
        <w:tc>
          <w:tcPr>
            <w:tcW w:w="1481" w:type="dxa"/>
            <w:tcBorders>
              <w:tl2br w:val="nil"/>
              <w:tr2bl w:val="nil"/>
            </w:tcBorders>
            <w:vAlign w:val="top"/>
          </w:tcPr>
          <w:p>
            <w:pPr>
              <w:pStyle w:val="12"/>
              <w:spacing w:before="79" w:line="320" w:lineRule="exact"/>
              <w:ind w:left="156" w:right="158"/>
              <w:jc w:val="center"/>
              <w:rPr>
                <w:rFonts w:ascii="黑体" w:hAnsi="黑体" w:eastAsia="黑体" w:cs="黑体"/>
                <w:color w:val="auto"/>
                <w:sz w:val="28"/>
                <w:szCs w:val="28"/>
              </w:rPr>
            </w:pPr>
            <w:r>
              <w:rPr>
                <w:rFonts w:ascii="黑体" w:hAnsi="黑体" w:eastAsia="黑体" w:cs="黑体"/>
                <w:color w:val="auto"/>
                <w:spacing w:val="-2"/>
                <w:sz w:val="28"/>
                <w:szCs w:val="28"/>
              </w:rPr>
              <w:t>清理垃圾</w:t>
            </w:r>
          </w:p>
          <w:p>
            <w:pPr>
              <w:pStyle w:val="12"/>
              <w:spacing w:line="320" w:lineRule="exact"/>
              <w:ind w:left="156" w:right="156"/>
              <w:jc w:val="center"/>
              <w:rPr>
                <w:rFonts w:ascii="黑体" w:hAnsi="黑体" w:eastAsia="黑体" w:cs="黑体"/>
                <w:color w:val="auto"/>
                <w:sz w:val="28"/>
                <w:szCs w:val="28"/>
              </w:rPr>
            </w:pPr>
            <w:r>
              <w:rPr>
                <w:rFonts w:ascii="黑体" w:hAnsi="黑体" w:eastAsia="黑体" w:cs="黑体"/>
                <w:color w:val="auto"/>
                <w:spacing w:val="-1"/>
                <w:sz w:val="28"/>
                <w:szCs w:val="28"/>
              </w:rPr>
              <w:t>（t）</w:t>
            </w:r>
          </w:p>
        </w:tc>
        <w:tc>
          <w:tcPr>
            <w:tcW w:w="1152" w:type="dxa"/>
            <w:tcBorders>
              <w:tl2br w:val="nil"/>
              <w:tr2bl w:val="nil"/>
            </w:tcBorders>
            <w:vAlign w:val="top"/>
          </w:tcPr>
          <w:p>
            <w:pPr>
              <w:pStyle w:val="12"/>
              <w:spacing w:before="235" w:line="240" w:lineRule="auto"/>
              <w:ind w:left="149"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989" w:type="dxa"/>
            <w:tcBorders>
              <w:tl2br w:val="nil"/>
              <w:tr2bl w:val="nil"/>
            </w:tcBorders>
            <w:vAlign w:val="top"/>
          </w:tcPr>
          <w:p>
            <w:pPr>
              <w:pStyle w:val="12"/>
              <w:spacing w:before="235" w:line="240" w:lineRule="auto"/>
              <w:ind w:left="207"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648" w:type="dxa"/>
            <w:tcBorders>
              <w:tl2br w:val="nil"/>
              <w:tr2bl w:val="nil"/>
            </w:tcBorders>
            <w:vAlign w:val="top"/>
          </w:tcPr>
          <w:p>
            <w:pPr>
              <w:rPr>
                <w:color w:val="auto"/>
              </w:rPr>
            </w:pPr>
          </w:p>
        </w:tc>
        <w:tc>
          <w:tcPr>
            <w:tcW w:w="1870" w:type="dxa"/>
            <w:gridSpan w:val="2"/>
            <w:tcBorders>
              <w:tl2br w:val="nil"/>
              <w:tr2bl w:val="nil"/>
            </w:tcBorders>
            <w:vAlign w:val="top"/>
          </w:tcPr>
          <w:p>
            <w:pPr>
              <w:rPr>
                <w:color w:val="auto"/>
              </w:rPr>
            </w:pPr>
          </w:p>
        </w:tc>
        <w:tc>
          <w:tcPr>
            <w:tcW w:w="1527" w:type="dxa"/>
            <w:tcBorders>
              <w:tl2br w:val="nil"/>
              <w:tr2bl w:val="nil"/>
            </w:tcBorders>
            <w:vAlign w:val="top"/>
          </w:tcPr>
          <w:p>
            <w:pPr>
              <w:rPr>
                <w:color w:val="auto"/>
              </w:rPr>
            </w:pPr>
          </w:p>
        </w:tc>
        <w:tc>
          <w:tcPr>
            <w:tcW w:w="1441" w:type="dxa"/>
            <w:tcBorders>
              <w:tl2br w:val="nil"/>
              <w:tr2bl w:val="nil"/>
            </w:tcBorders>
            <w:vAlign w:val="top"/>
          </w:tcPr>
          <w:p>
            <w:pPr>
              <w:rPr>
                <w:color w:val="auto"/>
              </w:rPr>
            </w:pPr>
          </w:p>
        </w:tc>
        <w:tc>
          <w:tcPr>
            <w:tcW w:w="1481" w:type="dxa"/>
            <w:tcBorders>
              <w:tl2br w:val="nil"/>
              <w:tr2bl w:val="nil"/>
            </w:tcBorders>
            <w:vAlign w:val="top"/>
          </w:tcPr>
          <w:p>
            <w:pPr>
              <w:rPr>
                <w:color w:val="auto"/>
              </w:rPr>
            </w:pPr>
          </w:p>
        </w:tc>
        <w:tc>
          <w:tcPr>
            <w:tcW w:w="1152" w:type="dxa"/>
            <w:tcBorders>
              <w:tl2br w:val="nil"/>
              <w:tr2bl w:val="nil"/>
            </w:tcBorders>
            <w:vAlign w:val="top"/>
          </w:tcPr>
          <w:p>
            <w:pPr>
              <w:rPr>
                <w:color w:val="auto"/>
              </w:rPr>
            </w:pPr>
          </w:p>
        </w:tc>
        <w:tc>
          <w:tcPr>
            <w:tcW w:w="989" w:type="dxa"/>
            <w:tcBorders>
              <w:tl2br w:val="nil"/>
              <w:tr2bl w:val="nil"/>
            </w:tcBorders>
            <w:vAlign w:val="top"/>
          </w:tcPr>
          <w:p>
            <w:pPr>
              <w:rPr>
                <w:color w:val="auto"/>
              </w:rPr>
            </w:pPr>
          </w:p>
        </w:tc>
      </w:tr>
    </w:tbl>
    <w:p>
      <w:pPr>
        <w:spacing w:after="0"/>
        <w:rPr>
          <w:color w:val="auto"/>
        </w:rPr>
        <w:sectPr>
          <w:pgSz w:w="11910" w:h="16840"/>
          <w:pgMar w:top="1440" w:right="1200" w:bottom="1360" w:left="1380" w:header="0" w:footer="1176" w:gutter="0"/>
          <w:pgBorders>
            <w:top w:val="none" w:sz="0" w:space="0"/>
            <w:left w:val="none" w:sz="0" w:space="0"/>
            <w:bottom w:val="none" w:sz="0" w:space="0"/>
            <w:right w:val="none" w:sz="0" w:space="0"/>
          </w:pgBorders>
          <w:pgNumType w:fmt="numberInDash"/>
          <w:cols w:space="720" w:num="1"/>
        </w:sectPr>
      </w:pPr>
    </w:p>
    <w:p>
      <w:pPr>
        <w:pStyle w:val="2"/>
        <w:spacing w:line="513" w:lineRule="exact"/>
        <w:ind w:left="2373" w:right="0"/>
        <w:jc w:val="left"/>
        <w:rPr>
          <w:rFonts w:ascii="宋体" w:hAnsi="宋体" w:eastAsia="宋体" w:cs="宋体"/>
          <w:color w:val="auto"/>
        </w:rPr>
      </w:pPr>
      <w:r>
        <w:rPr>
          <w:rFonts w:ascii="宋体" w:hAnsi="宋体" w:eastAsia="宋体" w:cs="宋体"/>
          <w:color w:val="auto"/>
        </w:rPr>
        <w:t>隔油池定期清理记录表</w:t>
      </w:r>
    </w:p>
    <w:p>
      <w:pPr>
        <w:spacing w:before="340"/>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标准编号：5.2.6-4</w:t>
      </w:r>
    </w:p>
    <w:p>
      <w:pPr>
        <w:spacing w:before="1" w:line="110" w:lineRule="exact"/>
        <w:rPr>
          <w:color w:val="auto"/>
          <w:sz w:val="11"/>
          <w:szCs w:val="11"/>
        </w:rPr>
      </w:pPr>
    </w:p>
    <w:tbl>
      <w:tblPr>
        <w:tblStyle w:val="8"/>
        <w:tblpPr w:leftFromText="180" w:rightFromText="180" w:vertAnchor="text" w:horzAnchor="page" w:tblpX="1215" w:tblpY="198"/>
        <w:tblOverlap w:val="never"/>
        <w:tblW w:w="9921"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6"/>
        <w:gridCol w:w="1076"/>
        <w:gridCol w:w="804"/>
        <w:gridCol w:w="1882"/>
        <w:gridCol w:w="1499"/>
        <w:gridCol w:w="1725"/>
        <w:gridCol w:w="1179"/>
        <w:gridCol w:w="12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572" w:type="dxa"/>
            <w:gridSpan w:val="2"/>
            <w:tcBorders>
              <w:tl2br w:val="nil"/>
              <w:tr2bl w:val="nil"/>
            </w:tcBorders>
            <w:vAlign w:val="top"/>
          </w:tcPr>
          <w:p>
            <w:pPr>
              <w:pStyle w:val="12"/>
              <w:spacing w:before="106" w:line="240" w:lineRule="auto"/>
              <w:ind w:left="211"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8349" w:type="dxa"/>
            <w:gridSpan w:val="6"/>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63" w:hRule="exact"/>
        </w:trPr>
        <w:tc>
          <w:tcPr>
            <w:tcW w:w="496" w:type="dxa"/>
            <w:tcBorders>
              <w:tl2br w:val="nil"/>
              <w:tr2bl w:val="nil"/>
            </w:tcBorders>
            <w:vAlign w:val="top"/>
          </w:tcPr>
          <w:p>
            <w:pPr>
              <w:pStyle w:val="12"/>
              <w:spacing w:before="90" w:line="240" w:lineRule="auto"/>
              <w:ind w:left="94" w:right="0"/>
              <w:jc w:val="left"/>
              <w:rPr>
                <w:rFonts w:ascii="黑体" w:hAnsi="黑体" w:eastAsia="黑体" w:cs="黑体"/>
                <w:color w:val="auto"/>
                <w:sz w:val="28"/>
                <w:szCs w:val="28"/>
              </w:rPr>
            </w:pPr>
            <w:r>
              <w:rPr>
                <w:rFonts w:ascii="黑体" w:hAnsi="黑体" w:eastAsia="黑体" w:cs="黑体"/>
                <w:color w:val="auto"/>
                <w:sz w:val="28"/>
                <w:szCs w:val="28"/>
              </w:rPr>
              <w:t>序</w:t>
            </w:r>
          </w:p>
          <w:p>
            <w:pPr>
              <w:pStyle w:val="12"/>
              <w:spacing w:before="2" w:line="260" w:lineRule="exact"/>
              <w:ind w:right="0"/>
              <w:jc w:val="left"/>
              <w:rPr>
                <w:color w:val="auto"/>
                <w:sz w:val="26"/>
                <w:szCs w:val="26"/>
              </w:rPr>
            </w:pPr>
          </w:p>
          <w:p>
            <w:pPr>
              <w:pStyle w:val="12"/>
              <w:spacing w:line="240" w:lineRule="auto"/>
              <w:ind w:left="94" w:right="0"/>
              <w:jc w:val="left"/>
              <w:rPr>
                <w:rFonts w:ascii="黑体" w:hAnsi="黑体" w:eastAsia="黑体" w:cs="黑体"/>
                <w:color w:val="auto"/>
                <w:sz w:val="28"/>
                <w:szCs w:val="28"/>
              </w:rPr>
            </w:pPr>
            <w:r>
              <w:rPr>
                <w:rFonts w:ascii="黑体" w:hAnsi="黑体" w:eastAsia="黑体" w:cs="黑体"/>
                <w:color w:val="auto"/>
                <w:sz w:val="28"/>
                <w:szCs w:val="28"/>
              </w:rPr>
              <w:t>号</w:t>
            </w:r>
          </w:p>
        </w:tc>
        <w:tc>
          <w:tcPr>
            <w:tcW w:w="1880" w:type="dxa"/>
            <w:gridSpan w:val="2"/>
            <w:tcBorders>
              <w:tl2br w:val="nil"/>
              <w:tr2bl w:val="nil"/>
            </w:tcBorders>
            <w:vAlign w:val="top"/>
          </w:tcPr>
          <w:p>
            <w:pPr>
              <w:pStyle w:val="12"/>
              <w:spacing w:before="231" w:line="361" w:lineRule="exact"/>
              <w:ind w:left="84" w:right="84"/>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2"/>
              <w:spacing w:line="361" w:lineRule="exact"/>
              <w:ind w:left="84" w:right="223"/>
              <w:jc w:val="center"/>
              <w:rPr>
                <w:rFonts w:ascii="黑体" w:hAnsi="黑体" w:eastAsia="黑体" w:cs="黑体"/>
                <w:color w:val="auto"/>
                <w:sz w:val="28"/>
                <w:szCs w:val="28"/>
              </w:rPr>
            </w:pPr>
            <w:r>
              <w:rPr>
                <w:rFonts w:ascii="黑体" w:hAnsi="黑体" w:eastAsia="黑体" w:cs="黑体"/>
                <w:color w:val="auto"/>
                <w:spacing w:val="-1"/>
                <w:sz w:val="28"/>
                <w:szCs w:val="28"/>
              </w:rPr>
              <w:t>（年</w:t>
            </w:r>
            <w:r>
              <w:rPr>
                <w:rFonts w:ascii="黑体" w:hAnsi="黑体" w:eastAsia="黑体" w:cs="黑体"/>
                <w:color w:val="auto"/>
                <w:spacing w:val="-80"/>
                <w:sz w:val="28"/>
                <w:szCs w:val="28"/>
              </w:rPr>
              <w:t>、</w:t>
            </w:r>
            <w:r>
              <w:rPr>
                <w:rFonts w:ascii="黑体" w:hAnsi="黑体" w:eastAsia="黑体" w:cs="黑体"/>
                <w:color w:val="auto"/>
                <w:spacing w:val="-3"/>
                <w:sz w:val="28"/>
                <w:szCs w:val="28"/>
              </w:rPr>
              <w:t>月</w:t>
            </w:r>
            <w:r>
              <w:rPr>
                <w:rFonts w:ascii="黑体" w:hAnsi="黑体" w:eastAsia="黑体" w:cs="黑体"/>
                <w:color w:val="auto"/>
                <w:spacing w:val="-77"/>
                <w:sz w:val="28"/>
                <w:szCs w:val="28"/>
              </w:rPr>
              <w:t>、</w:t>
            </w:r>
            <w:r>
              <w:rPr>
                <w:rFonts w:ascii="黑体" w:hAnsi="黑体" w:eastAsia="黑体" w:cs="黑体"/>
                <w:color w:val="auto"/>
                <w:sz w:val="28"/>
                <w:szCs w:val="28"/>
              </w:rPr>
              <w:t>日</w:t>
            </w:r>
          </w:p>
        </w:tc>
        <w:tc>
          <w:tcPr>
            <w:tcW w:w="1882" w:type="dxa"/>
            <w:tcBorders>
              <w:tl2br w:val="nil"/>
              <w:tr2bl w:val="nil"/>
            </w:tcBorders>
            <w:vAlign w:val="top"/>
          </w:tcPr>
          <w:p>
            <w:pPr>
              <w:pStyle w:val="12"/>
              <w:tabs>
                <w:tab w:val="left" w:pos="653"/>
              </w:tabs>
              <w:spacing w:before="411" w:line="240" w:lineRule="auto"/>
              <w:ind w:left="-257" w:right="0"/>
              <w:jc w:val="left"/>
              <w:rPr>
                <w:rFonts w:ascii="黑体" w:hAnsi="黑体" w:eastAsia="黑体" w:cs="黑体"/>
                <w:color w:val="auto"/>
                <w:sz w:val="28"/>
                <w:szCs w:val="28"/>
              </w:rPr>
            </w:pPr>
            <w:r>
              <w:rPr>
                <w:rFonts w:ascii="黑体" w:hAnsi="黑体" w:eastAsia="黑体" w:cs="黑体"/>
                <w:color w:val="auto"/>
                <w:position w:val="-17"/>
                <w:sz w:val="28"/>
                <w:szCs w:val="28"/>
              </w:rPr>
              <w:t>）</w:t>
            </w:r>
            <w:r>
              <w:rPr>
                <w:rFonts w:ascii="黑体" w:hAnsi="黑体" w:eastAsia="黑体" w:cs="黑体"/>
                <w:color w:val="auto"/>
                <w:position w:val="-17"/>
                <w:sz w:val="28"/>
                <w:szCs w:val="28"/>
              </w:rPr>
              <w:tab/>
            </w:r>
            <w:r>
              <w:rPr>
                <w:rFonts w:ascii="黑体" w:hAnsi="黑体" w:eastAsia="黑体" w:cs="黑体"/>
                <w:color w:val="auto"/>
                <w:spacing w:val="-1"/>
                <w:sz w:val="28"/>
                <w:szCs w:val="28"/>
              </w:rPr>
              <w:t>位置</w:t>
            </w:r>
          </w:p>
        </w:tc>
        <w:tc>
          <w:tcPr>
            <w:tcW w:w="1499" w:type="dxa"/>
            <w:tcBorders>
              <w:tl2br w:val="nil"/>
              <w:tr2bl w:val="nil"/>
            </w:tcBorders>
            <w:vAlign w:val="top"/>
          </w:tcPr>
          <w:p>
            <w:pPr>
              <w:pStyle w:val="12"/>
              <w:spacing w:before="12" w:line="400" w:lineRule="exact"/>
              <w:ind w:right="0"/>
              <w:jc w:val="left"/>
              <w:rPr>
                <w:color w:val="auto"/>
                <w:sz w:val="40"/>
                <w:szCs w:val="40"/>
              </w:rPr>
            </w:pPr>
          </w:p>
          <w:p>
            <w:pPr>
              <w:pStyle w:val="12"/>
              <w:spacing w:line="240" w:lineRule="auto"/>
              <w:ind w:left="182" w:right="0"/>
              <w:jc w:val="left"/>
              <w:rPr>
                <w:rFonts w:ascii="黑体" w:hAnsi="黑体" w:eastAsia="黑体" w:cs="黑体"/>
                <w:color w:val="auto"/>
                <w:sz w:val="28"/>
                <w:szCs w:val="28"/>
              </w:rPr>
            </w:pPr>
            <w:r>
              <w:rPr>
                <w:rFonts w:ascii="黑体" w:hAnsi="黑体" w:eastAsia="黑体" w:cs="黑体"/>
                <w:color w:val="auto"/>
                <w:spacing w:val="-2"/>
                <w:sz w:val="28"/>
                <w:szCs w:val="28"/>
              </w:rPr>
              <w:t>清理单位</w:t>
            </w:r>
          </w:p>
        </w:tc>
        <w:tc>
          <w:tcPr>
            <w:tcW w:w="1725" w:type="dxa"/>
            <w:tcBorders>
              <w:tl2br w:val="nil"/>
              <w:tr2bl w:val="nil"/>
            </w:tcBorders>
            <w:vAlign w:val="top"/>
          </w:tcPr>
          <w:p>
            <w:pPr>
              <w:pStyle w:val="12"/>
              <w:spacing w:before="231" w:line="361" w:lineRule="exact"/>
              <w:ind w:left="279" w:right="280"/>
              <w:jc w:val="center"/>
              <w:rPr>
                <w:rFonts w:ascii="黑体" w:hAnsi="黑体" w:eastAsia="黑体" w:cs="黑体"/>
                <w:color w:val="auto"/>
                <w:sz w:val="28"/>
                <w:szCs w:val="28"/>
              </w:rPr>
            </w:pPr>
            <w:r>
              <w:rPr>
                <w:rFonts w:ascii="黑体" w:hAnsi="黑体" w:eastAsia="黑体" w:cs="黑体"/>
                <w:color w:val="auto"/>
                <w:spacing w:val="-2"/>
                <w:sz w:val="28"/>
                <w:szCs w:val="28"/>
              </w:rPr>
              <w:t>清理垃圾</w:t>
            </w:r>
          </w:p>
          <w:p>
            <w:pPr>
              <w:pStyle w:val="12"/>
              <w:spacing w:line="361" w:lineRule="exact"/>
              <w:ind w:left="279" w:right="278"/>
              <w:jc w:val="center"/>
              <w:rPr>
                <w:rFonts w:ascii="黑体" w:hAnsi="黑体" w:eastAsia="黑体" w:cs="黑体"/>
                <w:color w:val="auto"/>
                <w:sz w:val="28"/>
                <w:szCs w:val="28"/>
              </w:rPr>
            </w:pPr>
            <w:r>
              <w:rPr>
                <w:rFonts w:ascii="黑体" w:hAnsi="黑体" w:eastAsia="黑体" w:cs="黑体"/>
                <w:color w:val="auto"/>
                <w:spacing w:val="-1"/>
                <w:sz w:val="28"/>
                <w:szCs w:val="28"/>
              </w:rPr>
              <w:t>（t）</w:t>
            </w:r>
          </w:p>
        </w:tc>
        <w:tc>
          <w:tcPr>
            <w:tcW w:w="1179" w:type="dxa"/>
            <w:tcBorders>
              <w:tl2br w:val="nil"/>
              <w:tr2bl w:val="nil"/>
            </w:tcBorders>
            <w:vAlign w:val="top"/>
          </w:tcPr>
          <w:p>
            <w:pPr>
              <w:pStyle w:val="12"/>
              <w:spacing w:before="12" w:line="400" w:lineRule="exact"/>
              <w:ind w:right="0"/>
              <w:jc w:val="left"/>
              <w:rPr>
                <w:color w:val="auto"/>
                <w:sz w:val="40"/>
                <w:szCs w:val="40"/>
              </w:rPr>
            </w:pPr>
          </w:p>
          <w:p>
            <w:pPr>
              <w:pStyle w:val="12"/>
              <w:spacing w:line="240" w:lineRule="auto"/>
              <w:ind w:left="162"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260" w:type="dxa"/>
            <w:tcBorders>
              <w:tl2br w:val="nil"/>
              <w:tr2bl w:val="nil"/>
            </w:tcBorders>
            <w:vAlign w:val="top"/>
          </w:tcPr>
          <w:p>
            <w:pPr>
              <w:pStyle w:val="12"/>
              <w:spacing w:before="12" w:line="400" w:lineRule="exact"/>
              <w:ind w:right="0"/>
              <w:jc w:val="left"/>
              <w:rPr>
                <w:color w:val="auto"/>
                <w:sz w:val="40"/>
                <w:szCs w:val="40"/>
              </w:rPr>
            </w:pPr>
          </w:p>
          <w:p>
            <w:pPr>
              <w:pStyle w:val="12"/>
              <w:spacing w:line="240" w:lineRule="auto"/>
              <w:ind w:left="342"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496" w:type="dxa"/>
            <w:tcBorders>
              <w:tl2br w:val="nil"/>
              <w:tr2bl w:val="nil"/>
            </w:tcBorders>
            <w:vAlign w:val="top"/>
          </w:tcPr>
          <w:p>
            <w:pPr>
              <w:rPr>
                <w:color w:val="auto"/>
              </w:rPr>
            </w:pPr>
          </w:p>
        </w:tc>
        <w:tc>
          <w:tcPr>
            <w:tcW w:w="1880" w:type="dxa"/>
            <w:gridSpan w:val="2"/>
            <w:tcBorders>
              <w:tl2br w:val="nil"/>
              <w:tr2bl w:val="nil"/>
            </w:tcBorders>
            <w:vAlign w:val="top"/>
          </w:tcPr>
          <w:p>
            <w:pPr>
              <w:rPr>
                <w:color w:val="auto"/>
              </w:rPr>
            </w:pPr>
          </w:p>
        </w:tc>
        <w:tc>
          <w:tcPr>
            <w:tcW w:w="1882" w:type="dxa"/>
            <w:tcBorders>
              <w:tl2br w:val="nil"/>
              <w:tr2bl w:val="nil"/>
            </w:tcBorders>
            <w:vAlign w:val="top"/>
          </w:tcPr>
          <w:p>
            <w:pPr>
              <w:rPr>
                <w:color w:val="auto"/>
              </w:rPr>
            </w:pPr>
          </w:p>
        </w:tc>
        <w:tc>
          <w:tcPr>
            <w:tcW w:w="1499" w:type="dxa"/>
            <w:tcBorders>
              <w:tl2br w:val="nil"/>
              <w:tr2bl w:val="nil"/>
            </w:tcBorders>
            <w:vAlign w:val="top"/>
          </w:tcPr>
          <w:p>
            <w:pPr>
              <w:rPr>
                <w:color w:val="auto"/>
              </w:rPr>
            </w:pPr>
          </w:p>
        </w:tc>
        <w:tc>
          <w:tcPr>
            <w:tcW w:w="1725" w:type="dxa"/>
            <w:tcBorders>
              <w:tl2br w:val="nil"/>
              <w:tr2bl w:val="nil"/>
            </w:tcBorders>
            <w:vAlign w:val="top"/>
          </w:tcPr>
          <w:p>
            <w:pPr>
              <w:rPr>
                <w:color w:val="auto"/>
              </w:rPr>
            </w:pPr>
          </w:p>
        </w:tc>
        <w:tc>
          <w:tcPr>
            <w:tcW w:w="1179"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bl>
    <w:p>
      <w:pPr>
        <w:spacing w:before="0" w:line="200" w:lineRule="exact"/>
        <w:rPr>
          <w:color w:val="auto"/>
          <w:sz w:val="20"/>
          <w:szCs w:val="20"/>
        </w:rPr>
      </w:pPr>
    </w:p>
    <w:p>
      <w:pPr>
        <w:spacing w:after="0"/>
        <w:rPr>
          <w:color w:val="auto"/>
        </w:rPr>
        <w:sectPr>
          <w:footerReference r:id="rId4" w:type="default"/>
          <w:pgSz w:w="11910" w:h="16840"/>
          <w:pgMar w:top="1440" w:right="400" w:bottom="1380" w:left="1380" w:header="0" w:footer="1196" w:gutter="0"/>
          <w:pgBorders>
            <w:top w:val="none" w:sz="0" w:space="0"/>
            <w:left w:val="none" w:sz="0" w:space="0"/>
            <w:bottom w:val="none" w:sz="0" w:space="0"/>
            <w:right w:val="none" w:sz="0" w:space="0"/>
          </w:pgBorders>
          <w:pgNumType w:fmt="numberInDash" w:start="76"/>
          <w:cols w:space="720" w:num="1"/>
        </w:sectPr>
      </w:pPr>
    </w:p>
    <w:p>
      <w:pPr>
        <w:pStyle w:val="2"/>
        <w:spacing w:line="513" w:lineRule="exact"/>
        <w:ind w:left="0" w:right="242"/>
        <w:jc w:val="center"/>
        <w:rPr>
          <w:rFonts w:ascii="宋体" w:hAnsi="宋体" w:eastAsia="宋体" w:cs="宋体"/>
          <w:color w:val="auto"/>
        </w:rPr>
      </w:pPr>
      <w:r>
        <w:rPr>
          <w:rFonts w:ascii="宋体" w:hAnsi="宋体" w:eastAsia="宋体" w:cs="宋体"/>
          <w:color w:val="auto"/>
        </w:rPr>
        <w:t>噪音监控表</w:t>
      </w:r>
    </w:p>
    <w:p>
      <w:pPr>
        <w:spacing w:before="1" w:line="120" w:lineRule="exact"/>
        <w:rPr>
          <w:color w:val="auto"/>
          <w:sz w:val="12"/>
          <w:szCs w:val="12"/>
        </w:rPr>
      </w:pPr>
    </w:p>
    <w:p>
      <w:pPr>
        <w:spacing w:before="0" w:line="200" w:lineRule="exact"/>
        <w:rPr>
          <w:color w:val="auto"/>
          <w:sz w:val="20"/>
          <w:szCs w:val="20"/>
        </w:rPr>
      </w:pPr>
    </w:p>
    <w:p>
      <w:pPr>
        <w:spacing w:before="19"/>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标准编号：5.2.8</w:t>
      </w:r>
    </w:p>
    <w:p>
      <w:pPr>
        <w:spacing w:before="1" w:line="190" w:lineRule="exact"/>
        <w:rPr>
          <w:color w:val="auto"/>
          <w:sz w:val="19"/>
          <w:szCs w:val="19"/>
        </w:rPr>
      </w:pPr>
    </w:p>
    <w:tbl>
      <w:tblPr>
        <w:tblStyle w:val="8"/>
        <w:tblW w:w="9180" w:type="dxa"/>
        <w:tblInd w:w="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40"/>
        <w:gridCol w:w="1620"/>
        <w:gridCol w:w="1080"/>
        <w:gridCol w:w="1440"/>
        <w:gridCol w:w="468"/>
        <w:gridCol w:w="2052"/>
        <w:gridCol w:w="19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2160" w:type="dxa"/>
            <w:gridSpan w:val="2"/>
            <w:tcBorders>
              <w:tl2br w:val="nil"/>
              <w:tr2bl w:val="nil"/>
            </w:tcBorders>
            <w:vAlign w:val="top"/>
          </w:tcPr>
          <w:p>
            <w:pPr>
              <w:pStyle w:val="12"/>
              <w:spacing w:before="106" w:line="240" w:lineRule="auto"/>
              <w:ind w:left="504"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020" w:type="dxa"/>
            <w:gridSpan w:val="5"/>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2160" w:type="dxa"/>
            <w:gridSpan w:val="2"/>
            <w:tcBorders>
              <w:tl2br w:val="nil"/>
              <w:tr2bl w:val="nil"/>
            </w:tcBorders>
            <w:vAlign w:val="top"/>
          </w:tcPr>
          <w:p>
            <w:pPr>
              <w:pStyle w:val="12"/>
              <w:spacing w:before="90" w:line="240" w:lineRule="auto"/>
              <w:ind w:left="504" w:right="0"/>
              <w:jc w:val="left"/>
              <w:rPr>
                <w:rFonts w:ascii="黑体" w:hAnsi="黑体" w:eastAsia="黑体" w:cs="黑体"/>
                <w:color w:val="auto"/>
                <w:sz w:val="28"/>
                <w:szCs w:val="28"/>
              </w:rPr>
            </w:pPr>
            <w:r>
              <w:rPr>
                <w:rFonts w:ascii="黑体" w:hAnsi="黑体" w:eastAsia="黑体" w:cs="黑体"/>
                <w:color w:val="auto"/>
                <w:spacing w:val="-2"/>
                <w:sz w:val="28"/>
                <w:szCs w:val="28"/>
              </w:rPr>
              <w:t>测量仪器</w:t>
            </w:r>
          </w:p>
        </w:tc>
        <w:tc>
          <w:tcPr>
            <w:tcW w:w="2988" w:type="dxa"/>
            <w:gridSpan w:val="3"/>
            <w:tcBorders>
              <w:tl2br w:val="nil"/>
              <w:tr2bl w:val="nil"/>
            </w:tcBorders>
            <w:vAlign w:val="top"/>
          </w:tcPr>
          <w:p>
            <w:pPr>
              <w:rPr>
                <w:color w:val="auto"/>
              </w:rPr>
            </w:pPr>
          </w:p>
        </w:tc>
        <w:tc>
          <w:tcPr>
            <w:tcW w:w="2052" w:type="dxa"/>
            <w:tcBorders>
              <w:tl2br w:val="nil"/>
              <w:tr2bl w:val="nil"/>
            </w:tcBorders>
            <w:vAlign w:val="top"/>
          </w:tcPr>
          <w:p>
            <w:pPr>
              <w:pStyle w:val="12"/>
              <w:spacing w:before="90" w:line="240" w:lineRule="auto"/>
              <w:ind w:left="461" w:right="0"/>
              <w:jc w:val="left"/>
              <w:rPr>
                <w:rFonts w:ascii="黑体" w:hAnsi="黑体" w:eastAsia="黑体" w:cs="黑体"/>
                <w:color w:val="auto"/>
                <w:sz w:val="28"/>
                <w:szCs w:val="28"/>
              </w:rPr>
            </w:pPr>
            <w:r>
              <w:rPr>
                <w:rFonts w:ascii="黑体" w:hAnsi="黑体" w:eastAsia="黑体" w:cs="黑体"/>
                <w:color w:val="auto"/>
                <w:spacing w:val="-2"/>
                <w:sz w:val="28"/>
                <w:szCs w:val="28"/>
              </w:rPr>
              <w:t>测量日期</w:t>
            </w: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2160" w:type="dxa"/>
            <w:gridSpan w:val="2"/>
            <w:tcBorders>
              <w:tl2br w:val="nil"/>
              <w:tr2bl w:val="nil"/>
            </w:tcBorders>
            <w:vAlign w:val="top"/>
          </w:tcPr>
          <w:p>
            <w:pPr>
              <w:pStyle w:val="12"/>
              <w:spacing w:before="91" w:line="240" w:lineRule="auto"/>
              <w:ind w:left="504" w:right="0"/>
              <w:jc w:val="left"/>
              <w:rPr>
                <w:rFonts w:ascii="黑体" w:hAnsi="黑体" w:eastAsia="黑体" w:cs="黑体"/>
                <w:color w:val="auto"/>
                <w:sz w:val="28"/>
                <w:szCs w:val="28"/>
              </w:rPr>
            </w:pPr>
            <w:r>
              <w:rPr>
                <w:rFonts w:ascii="黑体" w:hAnsi="黑体" w:eastAsia="黑体" w:cs="黑体"/>
                <w:color w:val="auto"/>
                <w:spacing w:val="-2"/>
                <w:sz w:val="28"/>
                <w:szCs w:val="28"/>
              </w:rPr>
              <w:t>形象进度</w:t>
            </w:r>
          </w:p>
        </w:tc>
        <w:tc>
          <w:tcPr>
            <w:tcW w:w="2988" w:type="dxa"/>
            <w:gridSpan w:val="3"/>
            <w:tcBorders>
              <w:tl2br w:val="nil"/>
              <w:tr2bl w:val="nil"/>
            </w:tcBorders>
            <w:vAlign w:val="top"/>
          </w:tcPr>
          <w:p>
            <w:pPr>
              <w:rPr>
                <w:color w:val="auto"/>
              </w:rPr>
            </w:pPr>
          </w:p>
        </w:tc>
        <w:tc>
          <w:tcPr>
            <w:tcW w:w="2052" w:type="dxa"/>
            <w:tcBorders>
              <w:tl2br w:val="nil"/>
              <w:tr2bl w:val="nil"/>
            </w:tcBorders>
            <w:vAlign w:val="top"/>
          </w:tcPr>
          <w:p>
            <w:pPr>
              <w:pStyle w:val="12"/>
              <w:spacing w:before="91" w:line="240" w:lineRule="auto"/>
              <w:ind w:left="600" w:right="0"/>
              <w:jc w:val="left"/>
              <w:rPr>
                <w:rFonts w:ascii="黑体" w:hAnsi="黑体" w:eastAsia="黑体" w:cs="黑体"/>
                <w:color w:val="auto"/>
                <w:sz w:val="28"/>
                <w:szCs w:val="28"/>
              </w:rPr>
            </w:pPr>
            <w:r>
              <w:rPr>
                <w:rFonts w:ascii="黑体" w:hAnsi="黑体" w:eastAsia="黑体" w:cs="黑体"/>
                <w:color w:val="auto"/>
                <w:spacing w:val="-2"/>
                <w:sz w:val="28"/>
                <w:szCs w:val="28"/>
              </w:rPr>
              <w:t>测量人</w:t>
            </w: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7" w:hRule="exact"/>
        </w:trPr>
        <w:tc>
          <w:tcPr>
            <w:tcW w:w="540" w:type="dxa"/>
            <w:tcBorders>
              <w:tl2br w:val="nil"/>
              <w:tr2bl w:val="nil"/>
            </w:tcBorders>
            <w:vAlign w:val="top"/>
          </w:tcPr>
          <w:p>
            <w:pPr>
              <w:pStyle w:val="12"/>
              <w:spacing w:before="157" w:line="300" w:lineRule="exact"/>
              <w:ind w:left="115" w:right="121"/>
              <w:jc w:val="left"/>
              <w:rPr>
                <w:rFonts w:ascii="黑体" w:hAnsi="黑体" w:eastAsia="黑体" w:cs="黑体"/>
                <w:color w:val="auto"/>
                <w:sz w:val="28"/>
                <w:szCs w:val="28"/>
              </w:rPr>
            </w:pPr>
            <w:r>
              <w:rPr>
                <w:rFonts w:ascii="黑体" w:hAnsi="黑体" w:eastAsia="黑体" w:cs="黑体"/>
                <w:color w:val="auto"/>
                <w:sz w:val="28"/>
                <w:szCs w:val="28"/>
              </w:rPr>
              <w:t>序 号</w:t>
            </w:r>
          </w:p>
        </w:tc>
        <w:tc>
          <w:tcPr>
            <w:tcW w:w="1620" w:type="dxa"/>
            <w:tcBorders>
              <w:tl2br w:val="nil"/>
              <w:tr2bl w:val="nil"/>
            </w:tcBorders>
            <w:vAlign w:val="top"/>
          </w:tcPr>
          <w:p>
            <w:pPr>
              <w:pStyle w:val="12"/>
              <w:spacing w:before="74" w:line="331" w:lineRule="exact"/>
              <w:ind w:left="227" w:right="226"/>
              <w:jc w:val="center"/>
              <w:rPr>
                <w:rFonts w:ascii="黑体" w:hAnsi="黑体" w:eastAsia="黑体" w:cs="黑体"/>
                <w:color w:val="auto"/>
                <w:sz w:val="28"/>
                <w:szCs w:val="28"/>
              </w:rPr>
            </w:pPr>
            <w:r>
              <w:rPr>
                <w:rFonts w:ascii="黑体" w:hAnsi="黑体" w:eastAsia="黑体" w:cs="黑体"/>
                <w:color w:val="auto"/>
                <w:spacing w:val="-2"/>
                <w:sz w:val="28"/>
                <w:szCs w:val="28"/>
              </w:rPr>
              <w:t>测量时间</w:t>
            </w:r>
          </w:p>
          <w:p>
            <w:pPr>
              <w:pStyle w:val="12"/>
              <w:spacing w:line="331" w:lineRule="exact"/>
              <w:ind w:right="0"/>
              <w:jc w:val="center"/>
              <w:rPr>
                <w:rFonts w:ascii="黑体" w:hAnsi="黑体" w:eastAsia="黑体" w:cs="黑体"/>
                <w:color w:val="auto"/>
                <w:sz w:val="28"/>
                <w:szCs w:val="28"/>
              </w:rPr>
            </w:pPr>
            <w:r>
              <w:rPr>
                <w:rFonts w:ascii="黑体" w:hAnsi="黑体" w:eastAsia="黑体" w:cs="黑体"/>
                <w:color w:val="auto"/>
                <w:spacing w:val="-2"/>
                <w:sz w:val="28"/>
                <w:szCs w:val="28"/>
              </w:rPr>
              <w:t>（时、分）</w:t>
            </w:r>
          </w:p>
        </w:tc>
        <w:tc>
          <w:tcPr>
            <w:tcW w:w="1080" w:type="dxa"/>
            <w:tcBorders>
              <w:tl2br w:val="nil"/>
              <w:tr2bl w:val="nil"/>
            </w:tcBorders>
            <w:vAlign w:val="top"/>
          </w:tcPr>
          <w:p>
            <w:pPr>
              <w:pStyle w:val="12"/>
              <w:spacing w:before="157" w:line="300" w:lineRule="exact"/>
              <w:ind w:left="252" w:right="0" w:hanging="140"/>
              <w:jc w:val="left"/>
              <w:rPr>
                <w:rFonts w:ascii="黑体" w:hAnsi="黑体" w:eastAsia="黑体" w:cs="黑体"/>
                <w:color w:val="auto"/>
                <w:sz w:val="28"/>
                <w:szCs w:val="28"/>
              </w:rPr>
            </w:pPr>
            <w:r>
              <w:rPr>
                <w:rFonts w:ascii="黑体" w:hAnsi="黑体" w:eastAsia="黑体" w:cs="黑体"/>
                <w:color w:val="auto"/>
                <w:spacing w:val="-2"/>
                <w:sz w:val="28"/>
                <w:szCs w:val="28"/>
              </w:rPr>
              <w:t>监测点</w:t>
            </w:r>
            <w:r>
              <w:rPr>
                <w:rFonts w:ascii="黑体" w:hAnsi="黑体" w:eastAsia="黑体" w:cs="黑体"/>
                <w:color w:val="auto"/>
                <w:spacing w:val="22"/>
                <w:sz w:val="28"/>
                <w:szCs w:val="28"/>
              </w:rPr>
              <w:t xml:space="preserve"> </w:t>
            </w:r>
            <w:r>
              <w:rPr>
                <w:rFonts w:ascii="黑体" w:hAnsi="黑体" w:eastAsia="黑体" w:cs="黑体"/>
                <w:color w:val="auto"/>
                <w:spacing w:val="-1"/>
                <w:sz w:val="28"/>
                <w:szCs w:val="28"/>
              </w:rPr>
              <w:t>编号</w:t>
            </w:r>
          </w:p>
        </w:tc>
        <w:tc>
          <w:tcPr>
            <w:tcW w:w="1440" w:type="dxa"/>
            <w:tcBorders>
              <w:tl2br w:val="nil"/>
              <w:tr2bl w:val="nil"/>
            </w:tcBorders>
            <w:vAlign w:val="top"/>
          </w:tcPr>
          <w:p>
            <w:pPr>
              <w:pStyle w:val="12"/>
              <w:spacing w:before="235" w:line="240" w:lineRule="auto"/>
              <w:ind w:left="293" w:right="0"/>
              <w:jc w:val="left"/>
              <w:rPr>
                <w:rFonts w:ascii="黑体" w:hAnsi="黑体" w:eastAsia="黑体" w:cs="黑体"/>
                <w:color w:val="auto"/>
                <w:sz w:val="28"/>
                <w:szCs w:val="28"/>
              </w:rPr>
            </w:pPr>
            <w:r>
              <w:rPr>
                <w:rFonts w:ascii="黑体" w:hAnsi="黑体" w:eastAsia="黑体" w:cs="黑体"/>
                <w:color w:val="auto"/>
                <w:spacing w:val="-2"/>
                <w:sz w:val="28"/>
                <w:szCs w:val="28"/>
              </w:rPr>
              <w:t>检测值</w:t>
            </w:r>
          </w:p>
        </w:tc>
        <w:tc>
          <w:tcPr>
            <w:tcW w:w="2520" w:type="dxa"/>
            <w:gridSpan w:val="2"/>
            <w:tcBorders>
              <w:tl2br w:val="nil"/>
              <w:tr2bl w:val="nil"/>
            </w:tcBorders>
            <w:vAlign w:val="top"/>
          </w:tcPr>
          <w:p>
            <w:pPr>
              <w:pStyle w:val="12"/>
              <w:spacing w:before="235" w:line="240" w:lineRule="auto"/>
              <w:ind w:left="691" w:right="0"/>
              <w:jc w:val="left"/>
              <w:rPr>
                <w:rFonts w:ascii="黑体" w:hAnsi="黑体" w:eastAsia="黑体" w:cs="黑体"/>
                <w:color w:val="auto"/>
                <w:sz w:val="28"/>
                <w:szCs w:val="28"/>
              </w:rPr>
            </w:pPr>
            <w:r>
              <w:rPr>
                <w:rFonts w:ascii="黑体" w:hAnsi="黑体" w:eastAsia="黑体" w:cs="黑体"/>
                <w:color w:val="auto"/>
                <w:spacing w:val="-2"/>
                <w:sz w:val="28"/>
                <w:szCs w:val="28"/>
              </w:rPr>
              <w:t>达标情况</w:t>
            </w:r>
          </w:p>
        </w:tc>
        <w:tc>
          <w:tcPr>
            <w:tcW w:w="1980" w:type="dxa"/>
            <w:tcBorders>
              <w:tl2br w:val="nil"/>
              <w:tr2bl w:val="nil"/>
            </w:tcBorders>
            <w:vAlign w:val="top"/>
          </w:tcPr>
          <w:p>
            <w:pPr>
              <w:pStyle w:val="12"/>
              <w:spacing w:before="235" w:line="240" w:lineRule="auto"/>
              <w:ind w:left="6" w:right="0"/>
              <w:jc w:val="center"/>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540" w:type="dxa"/>
            <w:tcBorders>
              <w:tl2br w:val="nil"/>
              <w:tr2bl w:val="nil"/>
            </w:tcBorders>
            <w:vAlign w:val="top"/>
          </w:tcPr>
          <w:p>
            <w:pPr>
              <w:rPr>
                <w:color w:val="auto"/>
              </w:rPr>
            </w:pPr>
          </w:p>
        </w:tc>
        <w:tc>
          <w:tcPr>
            <w:tcW w:w="1620" w:type="dxa"/>
            <w:tcBorders>
              <w:tl2br w:val="nil"/>
              <w:tr2bl w:val="nil"/>
            </w:tcBorders>
            <w:vAlign w:val="top"/>
          </w:tcPr>
          <w:p>
            <w:pPr>
              <w:rPr>
                <w:color w:val="auto"/>
              </w:rPr>
            </w:pPr>
          </w:p>
        </w:tc>
        <w:tc>
          <w:tcPr>
            <w:tcW w:w="1080" w:type="dxa"/>
            <w:tcBorders>
              <w:tl2br w:val="nil"/>
              <w:tr2bl w:val="nil"/>
            </w:tcBorders>
            <w:vAlign w:val="top"/>
          </w:tcPr>
          <w:p>
            <w:pPr>
              <w:rPr>
                <w:color w:val="auto"/>
              </w:rPr>
            </w:pPr>
          </w:p>
        </w:tc>
        <w:tc>
          <w:tcPr>
            <w:tcW w:w="1440" w:type="dxa"/>
            <w:tcBorders>
              <w:tl2br w:val="nil"/>
              <w:tr2bl w:val="nil"/>
            </w:tcBorders>
            <w:vAlign w:val="top"/>
          </w:tcPr>
          <w:p>
            <w:pPr>
              <w:rPr>
                <w:color w:val="auto"/>
              </w:rPr>
            </w:pPr>
          </w:p>
        </w:tc>
        <w:tc>
          <w:tcPr>
            <w:tcW w:w="2520" w:type="dxa"/>
            <w:gridSpan w:val="2"/>
            <w:tcBorders>
              <w:tl2br w:val="nil"/>
              <w:tr2bl w:val="nil"/>
            </w:tcBorders>
            <w:vAlign w:val="top"/>
          </w:tcPr>
          <w:p>
            <w:pPr>
              <w:rPr>
                <w:color w:val="auto"/>
              </w:rPr>
            </w:pPr>
          </w:p>
        </w:tc>
        <w:tc>
          <w:tcPr>
            <w:tcW w:w="1980" w:type="dxa"/>
            <w:tcBorders>
              <w:tl2br w:val="nil"/>
              <w:tr2bl w:val="nil"/>
            </w:tcBorders>
            <w:vAlign w:val="top"/>
          </w:tcPr>
          <w:p>
            <w:pPr>
              <w:rPr>
                <w:color w:val="auto"/>
              </w:rPr>
            </w:pPr>
          </w:p>
        </w:tc>
      </w:tr>
    </w:tbl>
    <w:p>
      <w:pPr>
        <w:spacing w:before="139"/>
        <w:ind w:left="208" w:right="0" w:firstLine="0"/>
        <w:jc w:val="left"/>
        <w:rPr>
          <w:rFonts w:ascii="宋体" w:hAnsi="宋体" w:eastAsia="宋体" w:cs="宋体"/>
          <w:color w:val="auto"/>
          <w:sz w:val="24"/>
          <w:szCs w:val="24"/>
        </w:rPr>
      </w:pPr>
      <w:r>
        <w:rPr>
          <w:rFonts w:ascii="宋体" w:hAnsi="宋体" w:eastAsia="宋体" w:cs="宋体"/>
          <w:b/>
          <w:bCs/>
          <w:color w:val="auto"/>
          <w:sz w:val="24"/>
          <w:szCs w:val="24"/>
        </w:rPr>
        <w:t>注：</w:t>
      </w:r>
      <w:r>
        <w:rPr>
          <w:rFonts w:ascii="宋体" w:hAnsi="宋体" w:eastAsia="宋体" w:cs="宋体"/>
          <w:color w:val="auto"/>
          <w:sz w:val="24"/>
          <w:szCs w:val="24"/>
        </w:rPr>
        <w:t>整套噪音监控表需要附现场平面布置图，并注明噪声监测点位置</w:t>
      </w:r>
    </w:p>
    <w:p>
      <w:pPr>
        <w:spacing w:after="0"/>
        <w:jc w:val="left"/>
        <w:rPr>
          <w:rFonts w:ascii="宋体" w:hAnsi="宋体" w:eastAsia="宋体" w:cs="宋体"/>
          <w:color w:val="auto"/>
          <w:sz w:val="24"/>
          <w:szCs w:val="24"/>
        </w:rPr>
        <w:sectPr>
          <w:pgSz w:w="11910" w:h="16840"/>
          <w:pgMar w:top="1440" w:right="1140" w:bottom="1380" w:left="13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1813" w:right="0"/>
        <w:jc w:val="left"/>
        <w:rPr>
          <w:rFonts w:ascii="宋体" w:hAnsi="宋体" w:eastAsia="宋体" w:cs="宋体"/>
          <w:color w:val="auto"/>
        </w:rPr>
      </w:pPr>
      <w:r>
        <w:rPr>
          <w:rFonts w:ascii="宋体" w:hAnsi="宋体" w:eastAsia="宋体" w:cs="宋体"/>
          <w:color w:val="auto"/>
        </w:rPr>
        <w:t>可移动环保厕所清运、消毒表</w:t>
      </w:r>
    </w:p>
    <w:p>
      <w:pPr>
        <w:spacing w:before="340"/>
        <w:ind w:left="3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标准编号：5.3.2</w:t>
      </w:r>
    </w:p>
    <w:p>
      <w:pPr>
        <w:spacing w:before="13" w:line="240" w:lineRule="exact"/>
        <w:rPr>
          <w:color w:val="auto"/>
          <w:sz w:val="24"/>
          <w:szCs w:val="24"/>
        </w:rPr>
      </w:pPr>
    </w:p>
    <w:tbl>
      <w:tblPr>
        <w:tblStyle w:val="8"/>
        <w:tblW w:w="9108" w:type="dxa"/>
        <w:tblInd w:w="104"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48"/>
        <w:gridCol w:w="1854"/>
        <w:gridCol w:w="1260"/>
        <w:gridCol w:w="1812"/>
        <w:gridCol w:w="1056"/>
        <w:gridCol w:w="1401"/>
        <w:gridCol w:w="107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2502" w:type="dxa"/>
            <w:gridSpan w:val="2"/>
            <w:tcBorders>
              <w:tl2br w:val="nil"/>
              <w:tr2bl w:val="nil"/>
            </w:tcBorders>
          </w:tcPr>
          <w:p>
            <w:pPr>
              <w:pStyle w:val="12"/>
              <w:spacing w:before="107" w:line="240" w:lineRule="auto"/>
              <w:ind w:left="676"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606" w:type="dxa"/>
            <w:gridSpan w:val="5"/>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2" w:hRule="exact"/>
        </w:trPr>
        <w:tc>
          <w:tcPr>
            <w:tcW w:w="648" w:type="dxa"/>
            <w:tcBorders>
              <w:tl2br w:val="nil"/>
              <w:tr2bl w:val="nil"/>
            </w:tcBorders>
          </w:tcPr>
          <w:p>
            <w:pPr>
              <w:pStyle w:val="12"/>
              <w:spacing w:before="158" w:line="360" w:lineRule="exact"/>
              <w:ind w:left="170" w:right="174"/>
              <w:jc w:val="left"/>
              <w:rPr>
                <w:rFonts w:ascii="黑体" w:hAnsi="黑体" w:eastAsia="黑体" w:cs="黑体"/>
                <w:color w:val="auto"/>
                <w:sz w:val="28"/>
                <w:szCs w:val="28"/>
              </w:rPr>
            </w:pPr>
            <w:r>
              <w:rPr>
                <w:rFonts w:ascii="黑体" w:hAnsi="黑体" w:eastAsia="黑体" w:cs="黑体"/>
                <w:color w:val="auto"/>
                <w:sz w:val="28"/>
                <w:szCs w:val="28"/>
              </w:rPr>
              <w:t>序 号</w:t>
            </w:r>
          </w:p>
        </w:tc>
        <w:tc>
          <w:tcPr>
            <w:tcW w:w="1854" w:type="dxa"/>
            <w:tcBorders>
              <w:tl2br w:val="nil"/>
              <w:tr2bl w:val="nil"/>
            </w:tcBorders>
          </w:tcPr>
          <w:p>
            <w:pPr>
              <w:pStyle w:val="12"/>
              <w:spacing w:before="200" w:line="331" w:lineRule="exact"/>
              <w:ind w:right="0"/>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2"/>
              <w:spacing w:line="331" w:lineRule="exact"/>
              <w:ind w:right="139"/>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92"/>
                <w:sz w:val="28"/>
                <w:szCs w:val="28"/>
              </w:rPr>
              <w:t>、</w:t>
            </w:r>
            <w:r>
              <w:rPr>
                <w:rFonts w:ascii="黑体" w:hAnsi="黑体" w:eastAsia="黑体" w:cs="黑体"/>
                <w:color w:val="auto"/>
                <w:spacing w:val="-1"/>
                <w:sz w:val="28"/>
                <w:szCs w:val="28"/>
              </w:rPr>
              <w:t>月</w:t>
            </w:r>
            <w:r>
              <w:rPr>
                <w:rFonts w:ascii="黑体" w:hAnsi="黑体" w:eastAsia="黑体" w:cs="黑体"/>
                <w:color w:val="auto"/>
                <w:spacing w:val="-94"/>
                <w:sz w:val="28"/>
                <w:szCs w:val="28"/>
              </w:rPr>
              <w:t>、</w:t>
            </w:r>
            <w:r>
              <w:rPr>
                <w:rFonts w:ascii="黑体" w:hAnsi="黑体" w:eastAsia="黑体" w:cs="黑体"/>
                <w:color w:val="auto"/>
                <w:sz w:val="28"/>
                <w:szCs w:val="28"/>
              </w:rPr>
              <w:t>日</w:t>
            </w:r>
          </w:p>
        </w:tc>
        <w:tc>
          <w:tcPr>
            <w:tcW w:w="1260" w:type="dxa"/>
            <w:tcBorders>
              <w:tl2br w:val="nil"/>
              <w:tr2bl w:val="nil"/>
            </w:tcBorders>
          </w:tcPr>
          <w:p>
            <w:pPr>
              <w:pStyle w:val="12"/>
              <w:tabs>
                <w:tab w:val="left" w:pos="342"/>
              </w:tabs>
              <w:spacing w:before="361" w:line="240" w:lineRule="auto"/>
              <w:ind w:left="-256" w:right="0"/>
              <w:jc w:val="left"/>
              <w:rPr>
                <w:rFonts w:ascii="黑体" w:hAnsi="黑体" w:eastAsia="黑体" w:cs="黑体"/>
                <w:color w:val="auto"/>
                <w:sz w:val="28"/>
                <w:szCs w:val="28"/>
              </w:rPr>
            </w:pPr>
            <w:r>
              <w:rPr>
                <w:rFonts w:ascii="黑体" w:hAnsi="黑体" w:eastAsia="黑体" w:cs="黑体"/>
                <w:color w:val="auto"/>
                <w:position w:val="-13"/>
                <w:sz w:val="28"/>
                <w:szCs w:val="28"/>
              </w:rPr>
              <w:t>）</w:t>
            </w:r>
            <w:r>
              <w:rPr>
                <w:rFonts w:ascii="黑体" w:hAnsi="黑体" w:eastAsia="黑体" w:cs="黑体"/>
                <w:color w:val="auto"/>
                <w:position w:val="-13"/>
                <w:sz w:val="28"/>
                <w:szCs w:val="28"/>
              </w:rPr>
              <w:tab/>
            </w:r>
            <w:r>
              <w:rPr>
                <w:rFonts w:ascii="黑体" w:hAnsi="黑体" w:eastAsia="黑体" w:cs="黑体"/>
                <w:color w:val="auto"/>
                <w:spacing w:val="-1"/>
                <w:sz w:val="28"/>
                <w:szCs w:val="28"/>
              </w:rPr>
              <w:t>位置</w:t>
            </w:r>
          </w:p>
        </w:tc>
        <w:tc>
          <w:tcPr>
            <w:tcW w:w="1812" w:type="dxa"/>
            <w:tcBorders>
              <w:tl2br w:val="nil"/>
              <w:tr2bl w:val="nil"/>
            </w:tcBorders>
          </w:tcPr>
          <w:p>
            <w:pPr>
              <w:pStyle w:val="12"/>
              <w:spacing w:before="12" w:line="340" w:lineRule="exact"/>
              <w:ind w:right="0"/>
              <w:jc w:val="left"/>
              <w:rPr>
                <w:color w:val="auto"/>
                <w:sz w:val="34"/>
                <w:szCs w:val="34"/>
              </w:rPr>
            </w:pPr>
          </w:p>
          <w:p>
            <w:pPr>
              <w:pStyle w:val="12"/>
              <w:spacing w:line="240" w:lineRule="auto"/>
              <w:ind w:left="198" w:right="0"/>
              <w:jc w:val="left"/>
              <w:rPr>
                <w:rFonts w:ascii="黑体" w:hAnsi="黑体" w:eastAsia="黑体" w:cs="黑体"/>
                <w:color w:val="auto"/>
                <w:sz w:val="28"/>
                <w:szCs w:val="28"/>
              </w:rPr>
            </w:pPr>
            <w:r>
              <w:rPr>
                <w:rFonts w:ascii="黑体" w:hAnsi="黑体" w:eastAsia="黑体" w:cs="黑体"/>
                <w:color w:val="auto"/>
                <w:spacing w:val="-1"/>
                <w:sz w:val="28"/>
                <w:szCs w:val="28"/>
              </w:rPr>
              <w:t>清运数量/t</w:t>
            </w:r>
          </w:p>
        </w:tc>
        <w:tc>
          <w:tcPr>
            <w:tcW w:w="1056" w:type="dxa"/>
            <w:tcBorders>
              <w:tl2br w:val="nil"/>
              <w:tr2bl w:val="nil"/>
            </w:tcBorders>
          </w:tcPr>
          <w:p>
            <w:pPr>
              <w:pStyle w:val="12"/>
              <w:spacing w:before="3" w:line="280" w:lineRule="exact"/>
              <w:ind w:right="0"/>
              <w:jc w:val="left"/>
              <w:rPr>
                <w:color w:val="auto"/>
                <w:sz w:val="28"/>
                <w:szCs w:val="28"/>
              </w:rPr>
            </w:pPr>
          </w:p>
          <w:p>
            <w:pPr>
              <w:pStyle w:val="12"/>
              <w:spacing w:line="300" w:lineRule="exact"/>
              <w:ind w:left="99" w:right="0" w:firstLine="72"/>
              <w:jc w:val="left"/>
              <w:rPr>
                <w:rFonts w:ascii="黑体" w:hAnsi="黑体" w:eastAsia="黑体" w:cs="黑体"/>
                <w:color w:val="auto"/>
                <w:sz w:val="28"/>
                <w:szCs w:val="28"/>
              </w:rPr>
            </w:pPr>
            <w:r>
              <w:rPr>
                <w:rFonts w:ascii="黑体" w:hAnsi="黑体" w:eastAsia="黑体" w:cs="黑体"/>
                <w:color w:val="auto"/>
                <w:spacing w:val="-2"/>
                <w:sz w:val="28"/>
                <w:szCs w:val="28"/>
              </w:rPr>
              <w:t>消毒/</w:t>
            </w:r>
            <w:r>
              <w:rPr>
                <w:rFonts w:ascii="黑体" w:hAnsi="黑体" w:eastAsia="黑体" w:cs="黑体"/>
                <w:color w:val="auto"/>
                <w:spacing w:val="22"/>
                <w:sz w:val="28"/>
                <w:szCs w:val="28"/>
              </w:rPr>
              <w:t xml:space="preserve"> </w:t>
            </w:r>
            <w:r>
              <w:rPr>
                <w:rFonts w:ascii="黑体" w:hAnsi="黑体" w:eastAsia="黑体" w:cs="黑体"/>
                <w:color w:val="auto"/>
                <w:spacing w:val="-2"/>
                <w:sz w:val="28"/>
                <w:szCs w:val="28"/>
              </w:rPr>
              <w:t>消毒液</w:t>
            </w:r>
          </w:p>
        </w:tc>
        <w:tc>
          <w:tcPr>
            <w:tcW w:w="1401" w:type="dxa"/>
            <w:tcBorders>
              <w:tl2br w:val="nil"/>
              <w:tr2bl w:val="nil"/>
            </w:tcBorders>
          </w:tcPr>
          <w:p>
            <w:pPr>
              <w:pStyle w:val="12"/>
              <w:spacing w:before="2" w:line="360" w:lineRule="exact"/>
              <w:ind w:right="0"/>
              <w:jc w:val="left"/>
              <w:rPr>
                <w:color w:val="auto"/>
                <w:sz w:val="36"/>
                <w:szCs w:val="36"/>
              </w:rPr>
            </w:pPr>
          </w:p>
          <w:p>
            <w:pPr>
              <w:pStyle w:val="12"/>
              <w:spacing w:line="240" w:lineRule="auto"/>
              <w:ind w:left="272"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077" w:type="dxa"/>
            <w:tcBorders>
              <w:tl2br w:val="nil"/>
              <w:tr2bl w:val="nil"/>
            </w:tcBorders>
          </w:tcPr>
          <w:p>
            <w:pPr>
              <w:pStyle w:val="12"/>
              <w:spacing w:before="2" w:line="360" w:lineRule="exact"/>
              <w:ind w:right="0"/>
              <w:jc w:val="left"/>
              <w:rPr>
                <w:color w:val="auto"/>
                <w:sz w:val="36"/>
                <w:szCs w:val="36"/>
              </w:rPr>
            </w:pPr>
          </w:p>
          <w:p>
            <w:pPr>
              <w:pStyle w:val="12"/>
              <w:spacing w:line="240" w:lineRule="auto"/>
              <w:ind w:left="251"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648" w:type="dxa"/>
            <w:tcBorders>
              <w:tl2br w:val="nil"/>
              <w:tr2bl w:val="nil"/>
            </w:tcBorders>
          </w:tcPr>
          <w:p>
            <w:pPr>
              <w:rPr>
                <w:color w:val="auto"/>
              </w:rPr>
            </w:pPr>
          </w:p>
        </w:tc>
        <w:tc>
          <w:tcPr>
            <w:tcW w:w="1854" w:type="dxa"/>
            <w:tcBorders>
              <w:tl2br w:val="nil"/>
              <w:tr2bl w:val="nil"/>
            </w:tcBorders>
          </w:tcPr>
          <w:p>
            <w:pPr>
              <w:rPr>
                <w:color w:val="auto"/>
              </w:rPr>
            </w:pPr>
          </w:p>
        </w:tc>
        <w:tc>
          <w:tcPr>
            <w:tcW w:w="1260" w:type="dxa"/>
            <w:tcBorders>
              <w:tl2br w:val="nil"/>
              <w:tr2bl w:val="nil"/>
            </w:tcBorders>
          </w:tcPr>
          <w:p>
            <w:pPr>
              <w:rPr>
                <w:color w:val="auto"/>
              </w:rPr>
            </w:pPr>
          </w:p>
        </w:tc>
        <w:tc>
          <w:tcPr>
            <w:tcW w:w="1812" w:type="dxa"/>
            <w:tcBorders>
              <w:tl2br w:val="nil"/>
              <w:tr2bl w:val="nil"/>
            </w:tcBorders>
          </w:tcPr>
          <w:p>
            <w:pPr>
              <w:rPr>
                <w:color w:val="auto"/>
              </w:rPr>
            </w:pPr>
          </w:p>
        </w:tc>
        <w:tc>
          <w:tcPr>
            <w:tcW w:w="1056" w:type="dxa"/>
            <w:tcBorders>
              <w:tl2br w:val="nil"/>
              <w:tr2bl w:val="nil"/>
            </w:tcBorders>
          </w:tcPr>
          <w:p>
            <w:pPr>
              <w:rPr>
                <w:color w:val="auto"/>
              </w:rPr>
            </w:pPr>
          </w:p>
        </w:tc>
        <w:tc>
          <w:tcPr>
            <w:tcW w:w="1401" w:type="dxa"/>
            <w:tcBorders>
              <w:tl2br w:val="nil"/>
              <w:tr2bl w:val="nil"/>
            </w:tcBorders>
          </w:tcPr>
          <w:p>
            <w:pPr>
              <w:rPr>
                <w:color w:val="auto"/>
              </w:rPr>
            </w:pPr>
          </w:p>
        </w:tc>
        <w:tc>
          <w:tcPr>
            <w:tcW w:w="1077" w:type="dxa"/>
            <w:tcBorders>
              <w:tl2br w:val="nil"/>
              <w:tr2bl w:val="nil"/>
            </w:tcBorders>
          </w:tcPr>
          <w:p>
            <w:pPr>
              <w:rPr>
                <w:color w:val="auto"/>
              </w:rPr>
            </w:pPr>
          </w:p>
        </w:tc>
      </w:tr>
    </w:tbl>
    <w:p>
      <w:pPr>
        <w:spacing w:after="0"/>
        <w:rPr>
          <w:color w:val="auto"/>
        </w:rPr>
        <w:sectPr>
          <w:pgSz w:w="11910" w:h="16840"/>
          <w:pgMar w:top="1440" w:right="1280" w:bottom="1380" w:left="12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2712" w:right="0"/>
        <w:jc w:val="left"/>
        <w:rPr>
          <w:rFonts w:ascii="宋体" w:hAnsi="宋体" w:eastAsia="宋体" w:cs="宋体"/>
          <w:color w:val="auto"/>
        </w:rPr>
      </w:pPr>
      <w:r>
        <w:rPr>
          <w:rFonts w:ascii="宋体" w:hAnsi="宋体" w:eastAsia="宋体" w:cs="宋体"/>
          <w:color w:val="auto"/>
        </w:rPr>
        <w:t>混凝土废料掺量表</w:t>
      </w:r>
    </w:p>
    <w:p>
      <w:pPr>
        <w:spacing w:before="1" w:line="120" w:lineRule="exact"/>
        <w:rPr>
          <w:color w:val="auto"/>
          <w:sz w:val="12"/>
          <w:szCs w:val="12"/>
        </w:rPr>
      </w:pPr>
    </w:p>
    <w:p>
      <w:pPr>
        <w:spacing w:before="0" w:line="200" w:lineRule="exact"/>
        <w:rPr>
          <w:color w:val="auto"/>
          <w:sz w:val="20"/>
          <w:szCs w:val="20"/>
        </w:rPr>
      </w:pPr>
    </w:p>
    <w:p>
      <w:pPr>
        <w:spacing w:before="19"/>
        <w:ind w:left="1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标准编号：6.2.1-3</w:t>
      </w:r>
    </w:p>
    <w:p>
      <w:pPr>
        <w:spacing w:before="11" w:line="220" w:lineRule="exact"/>
        <w:rPr>
          <w:color w:val="auto"/>
          <w:sz w:val="22"/>
          <w:szCs w:val="22"/>
        </w:rPr>
      </w:pPr>
    </w:p>
    <w:tbl>
      <w:tblPr>
        <w:tblStyle w:val="8"/>
        <w:tblW w:w="8522" w:type="dxa"/>
        <w:tblInd w:w="19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8"/>
        <w:gridCol w:w="1211"/>
        <w:gridCol w:w="1331"/>
        <w:gridCol w:w="1274"/>
        <w:gridCol w:w="1565"/>
        <w:gridCol w:w="1246"/>
        <w:gridCol w:w="10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2039" w:type="dxa"/>
            <w:gridSpan w:val="2"/>
            <w:tcBorders>
              <w:tl2br w:val="nil"/>
              <w:tr2bl w:val="nil"/>
            </w:tcBorders>
            <w:vAlign w:val="top"/>
          </w:tcPr>
          <w:p>
            <w:pPr>
              <w:pStyle w:val="12"/>
              <w:spacing w:before="107" w:line="240" w:lineRule="auto"/>
              <w:ind w:left="444"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483" w:type="dxa"/>
            <w:gridSpan w:val="5"/>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vMerge w:val="restart"/>
            <w:tcBorders>
              <w:tl2br w:val="nil"/>
              <w:tr2bl w:val="nil"/>
            </w:tcBorders>
            <w:vAlign w:val="top"/>
          </w:tcPr>
          <w:p>
            <w:pPr>
              <w:pStyle w:val="12"/>
              <w:spacing w:before="2" w:line="150" w:lineRule="exact"/>
              <w:ind w:right="0"/>
              <w:jc w:val="left"/>
              <w:rPr>
                <w:color w:val="auto"/>
                <w:sz w:val="15"/>
                <w:szCs w:val="15"/>
              </w:rPr>
            </w:pPr>
          </w:p>
          <w:p>
            <w:pPr>
              <w:pStyle w:val="12"/>
              <w:spacing w:line="280" w:lineRule="exact"/>
              <w:ind w:right="0"/>
              <w:jc w:val="left"/>
              <w:rPr>
                <w:color w:val="auto"/>
                <w:sz w:val="28"/>
                <w:szCs w:val="28"/>
              </w:rPr>
            </w:pPr>
          </w:p>
          <w:p>
            <w:pPr>
              <w:pStyle w:val="12"/>
              <w:spacing w:line="240" w:lineRule="auto"/>
              <w:ind w:left="120"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542" w:type="dxa"/>
            <w:gridSpan w:val="2"/>
            <w:tcBorders>
              <w:tl2br w:val="nil"/>
              <w:tr2bl w:val="nil"/>
            </w:tcBorders>
            <w:vAlign w:val="top"/>
          </w:tcPr>
          <w:p>
            <w:pPr>
              <w:pStyle w:val="12"/>
              <w:spacing w:before="52" w:line="240" w:lineRule="auto"/>
              <w:ind w:left="2" w:right="0"/>
              <w:jc w:val="center"/>
              <w:rPr>
                <w:rFonts w:ascii="黑体" w:hAnsi="黑体" w:eastAsia="黑体" w:cs="黑体"/>
                <w:color w:val="auto"/>
                <w:sz w:val="28"/>
                <w:szCs w:val="28"/>
              </w:rPr>
            </w:pPr>
            <w:r>
              <w:rPr>
                <w:rFonts w:ascii="黑体" w:hAnsi="黑体" w:eastAsia="黑体" w:cs="黑体"/>
                <w:color w:val="auto"/>
                <w:spacing w:val="-2"/>
                <w:sz w:val="28"/>
                <w:szCs w:val="28"/>
              </w:rPr>
              <w:t>混凝土</w:t>
            </w:r>
          </w:p>
        </w:tc>
        <w:tc>
          <w:tcPr>
            <w:tcW w:w="2839" w:type="dxa"/>
            <w:gridSpan w:val="2"/>
            <w:tcBorders>
              <w:tl2br w:val="nil"/>
              <w:tr2bl w:val="nil"/>
            </w:tcBorders>
            <w:vAlign w:val="top"/>
          </w:tcPr>
          <w:p>
            <w:pPr>
              <w:pStyle w:val="12"/>
              <w:spacing w:before="52" w:line="240" w:lineRule="auto"/>
              <w:ind w:right="2"/>
              <w:jc w:val="center"/>
              <w:rPr>
                <w:rFonts w:ascii="黑体" w:hAnsi="黑体" w:eastAsia="黑体" w:cs="黑体"/>
                <w:color w:val="auto"/>
                <w:sz w:val="28"/>
                <w:szCs w:val="28"/>
              </w:rPr>
            </w:pPr>
            <w:r>
              <w:rPr>
                <w:rFonts w:ascii="黑体" w:hAnsi="黑体" w:eastAsia="黑体" w:cs="黑体"/>
                <w:color w:val="auto"/>
                <w:spacing w:val="-2"/>
                <w:sz w:val="28"/>
                <w:szCs w:val="28"/>
              </w:rPr>
              <w:t>掺合量</w:t>
            </w:r>
          </w:p>
        </w:tc>
        <w:tc>
          <w:tcPr>
            <w:tcW w:w="1246" w:type="dxa"/>
            <w:vMerge w:val="restart"/>
            <w:tcBorders>
              <w:tl2br w:val="nil"/>
              <w:tr2bl w:val="nil"/>
            </w:tcBorders>
            <w:vAlign w:val="top"/>
          </w:tcPr>
          <w:p>
            <w:pPr>
              <w:pStyle w:val="12"/>
              <w:spacing w:before="125" w:line="300" w:lineRule="exact"/>
              <w:ind w:left="196" w:right="194"/>
              <w:jc w:val="center"/>
              <w:rPr>
                <w:rFonts w:ascii="黑体" w:hAnsi="黑体" w:eastAsia="黑体" w:cs="黑体"/>
                <w:color w:val="auto"/>
                <w:sz w:val="28"/>
                <w:szCs w:val="28"/>
              </w:rPr>
            </w:pPr>
            <w:r>
              <w:rPr>
                <w:rFonts w:ascii="黑体" w:hAnsi="黑体" w:eastAsia="黑体" w:cs="黑体"/>
                <w:color w:val="auto"/>
                <w:spacing w:val="-1"/>
                <w:sz w:val="28"/>
                <w:szCs w:val="28"/>
              </w:rPr>
              <w:t>水泥</w:t>
            </w:r>
            <w:r>
              <w:rPr>
                <w:rFonts w:ascii="黑体" w:hAnsi="黑体" w:eastAsia="黑体" w:cs="黑体"/>
                <w:color w:val="auto"/>
                <w:spacing w:val="21"/>
                <w:sz w:val="28"/>
                <w:szCs w:val="28"/>
              </w:rPr>
              <w:t xml:space="preserve"> </w:t>
            </w:r>
            <w:r>
              <w:rPr>
                <w:rFonts w:ascii="黑体" w:hAnsi="黑体" w:eastAsia="黑体" w:cs="黑体"/>
                <w:color w:val="auto"/>
                <w:spacing w:val="-2"/>
                <w:sz w:val="28"/>
                <w:szCs w:val="28"/>
              </w:rPr>
              <w:t>节约量</w:t>
            </w:r>
          </w:p>
          <w:p>
            <w:pPr>
              <w:pStyle w:val="12"/>
              <w:spacing w:line="279" w:lineRule="exact"/>
              <w:ind w:left="194" w:right="194"/>
              <w:jc w:val="center"/>
              <w:rPr>
                <w:rFonts w:ascii="黑体" w:hAnsi="黑体" w:eastAsia="黑体" w:cs="黑体"/>
                <w:color w:val="auto"/>
                <w:sz w:val="14"/>
                <w:szCs w:val="14"/>
              </w:rPr>
            </w:pPr>
            <w:r>
              <w:rPr>
                <w:rFonts w:ascii="黑体"/>
                <w:color w:val="auto"/>
                <w:spacing w:val="-1"/>
                <w:sz w:val="28"/>
              </w:rPr>
              <w:t>/kg/m</w:t>
            </w:r>
            <w:r>
              <w:rPr>
                <w:rFonts w:ascii="黑体"/>
                <w:color w:val="auto"/>
                <w:spacing w:val="-1"/>
                <w:position w:val="14"/>
                <w:sz w:val="14"/>
              </w:rPr>
              <w:t>3</w:t>
            </w:r>
          </w:p>
        </w:tc>
        <w:tc>
          <w:tcPr>
            <w:tcW w:w="1067" w:type="dxa"/>
            <w:vMerge w:val="restart"/>
            <w:tcBorders>
              <w:tl2br w:val="nil"/>
              <w:tr2bl w:val="nil"/>
            </w:tcBorders>
            <w:vAlign w:val="top"/>
          </w:tcPr>
          <w:p>
            <w:pPr>
              <w:pStyle w:val="12"/>
              <w:spacing w:before="12" w:line="340" w:lineRule="exact"/>
              <w:ind w:right="0"/>
              <w:jc w:val="left"/>
              <w:rPr>
                <w:color w:val="auto"/>
                <w:sz w:val="34"/>
                <w:szCs w:val="34"/>
              </w:rPr>
            </w:pPr>
          </w:p>
          <w:p>
            <w:pPr>
              <w:pStyle w:val="12"/>
              <w:spacing w:line="240" w:lineRule="auto"/>
              <w:ind w:left="246"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vMerge w:val="continue"/>
            <w:tcBorders>
              <w:tl2br w:val="nil"/>
              <w:tr2bl w:val="nil"/>
            </w:tcBorders>
            <w:vAlign w:val="top"/>
          </w:tcPr>
          <w:p>
            <w:pPr>
              <w:rPr>
                <w:color w:val="auto"/>
              </w:rPr>
            </w:pPr>
          </w:p>
        </w:tc>
        <w:tc>
          <w:tcPr>
            <w:tcW w:w="1211" w:type="dxa"/>
            <w:tcBorders>
              <w:tl2br w:val="nil"/>
              <w:tr2bl w:val="nil"/>
            </w:tcBorders>
            <w:vAlign w:val="top"/>
          </w:tcPr>
          <w:p>
            <w:pPr>
              <w:pStyle w:val="12"/>
              <w:spacing w:before="70" w:line="240" w:lineRule="auto"/>
              <w:ind w:left="316" w:right="0"/>
              <w:jc w:val="left"/>
              <w:rPr>
                <w:rFonts w:ascii="黑体" w:hAnsi="黑体" w:eastAsia="黑体" w:cs="黑体"/>
                <w:color w:val="auto"/>
                <w:sz w:val="28"/>
                <w:szCs w:val="28"/>
              </w:rPr>
            </w:pPr>
            <w:r>
              <w:rPr>
                <w:rFonts w:ascii="黑体" w:hAnsi="黑体" w:eastAsia="黑体" w:cs="黑体"/>
                <w:color w:val="auto"/>
                <w:spacing w:val="-1"/>
                <w:sz w:val="28"/>
                <w:szCs w:val="28"/>
              </w:rPr>
              <w:t>部位</w:t>
            </w:r>
          </w:p>
        </w:tc>
        <w:tc>
          <w:tcPr>
            <w:tcW w:w="1331" w:type="dxa"/>
            <w:tcBorders>
              <w:tl2br w:val="nil"/>
              <w:tr2bl w:val="nil"/>
            </w:tcBorders>
            <w:vAlign w:val="top"/>
          </w:tcPr>
          <w:p>
            <w:pPr>
              <w:pStyle w:val="12"/>
              <w:spacing w:before="70" w:line="240" w:lineRule="auto"/>
              <w:ind w:left="202" w:right="0"/>
              <w:jc w:val="left"/>
              <w:rPr>
                <w:rFonts w:ascii="黑体" w:hAnsi="黑体" w:eastAsia="黑体" w:cs="黑体"/>
                <w:color w:val="auto"/>
                <w:sz w:val="14"/>
                <w:szCs w:val="14"/>
              </w:rPr>
            </w:pPr>
            <w:r>
              <w:rPr>
                <w:rFonts w:ascii="黑体" w:hAnsi="黑体" w:eastAsia="黑体" w:cs="黑体"/>
                <w:color w:val="auto"/>
                <w:spacing w:val="-1"/>
                <w:sz w:val="28"/>
                <w:szCs w:val="28"/>
              </w:rPr>
              <w:t>数量/m</w:t>
            </w:r>
            <w:r>
              <w:rPr>
                <w:rFonts w:ascii="黑体" w:hAnsi="黑体" w:eastAsia="黑体" w:cs="黑体"/>
                <w:color w:val="auto"/>
                <w:spacing w:val="-1"/>
                <w:position w:val="14"/>
                <w:sz w:val="14"/>
                <w:szCs w:val="14"/>
              </w:rPr>
              <w:t>3</w:t>
            </w:r>
          </w:p>
        </w:tc>
        <w:tc>
          <w:tcPr>
            <w:tcW w:w="1274" w:type="dxa"/>
            <w:tcBorders>
              <w:tl2br w:val="nil"/>
              <w:tr2bl w:val="nil"/>
            </w:tcBorders>
            <w:vAlign w:val="top"/>
          </w:tcPr>
          <w:p>
            <w:pPr>
              <w:pStyle w:val="12"/>
              <w:spacing w:before="70" w:line="240" w:lineRule="auto"/>
              <w:ind w:left="349" w:right="0"/>
              <w:jc w:val="left"/>
              <w:rPr>
                <w:rFonts w:ascii="黑体" w:hAnsi="黑体" w:eastAsia="黑体" w:cs="黑体"/>
                <w:color w:val="auto"/>
                <w:sz w:val="28"/>
                <w:szCs w:val="28"/>
              </w:rPr>
            </w:pPr>
            <w:r>
              <w:rPr>
                <w:rFonts w:ascii="黑体" w:hAnsi="黑体" w:eastAsia="黑体" w:cs="黑体"/>
                <w:color w:val="auto"/>
                <w:spacing w:val="-1"/>
                <w:sz w:val="28"/>
                <w:szCs w:val="28"/>
              </w:rPr>
              <w:t>品种</w:t>
            </w:r>
          </w:p>
        </w:tc>
        <w:tc>
          <w:tcPr>
            <w:tcW w:w="1565" w:type="dxa"/>
            <w:tcBorders>
              <w:tl2br w:val="nil"/>
              <w:tr2bl w:val="nil"/>
            </w:tcBorders>
            <w:vAlign w:val="top"/>
          </w:tcPr>
          <w:p>
            <w:pPr>
              <w:pStyle w:val="12"/>
              <w:spacing w:before="70" w:line="240" w:lineRule="auto"/>
              <w:ind w:left="110" w:right="0"/>
              <w:jc w:val="left"/>
              <w:rPr>
                <w:rFonts w:ascii="黑体" w:hAnsi="黑体" w:eastAsia="黑体" w:cs="黑体"/>
                <w:color w:val="auto"/>
                <w:sz w:val="14"/>
                <w:szCs w:val="14"/>
              </w:rPr>
            </w:pPr>
            <w:r>
              <w:rPr>
                <w:rFonts w:ascii="黑体" w:hAnsi="黑体" w:eastAsia="黑体" w:cs="黑体"/>
                <w:color w:val="auto"/>
                <w:spacing w:val="-1"/>
                <w:sz w:val="28"/>
                <w:szCs w:val="28"/>
              </w:rPr>
              <w:t>数量/kg/m</w:t>
            </w:r>
            <w:r>
              <w:rPr>
                <w:rFonts w:ascii="黑体" w:hAnsi="黑体" w:eastAsia="黑体" w:cs="黑体"/>
                <w:color w:val="auto"/>
                <w:spacing w:val="-1"/>
                <w:position w:val="14"/>
                <w:sz w:val="14"/>
                <w:szCs w:val="14"/>
              </w:rPr>
              <w:t>3</w:t>
            </w:r>
          </w:p>
        </w:tc>
        <w:tc>
          <w:tcPr>
            <w:tcW w:w="1246" w:type="dxa"/>
            <w:vMerge w:val="continue"/>
            <w:tcBorders>
              <w:tl2br w:val="nil"/>
              <w:tr2bl w:val="nil"/>
            </w:tcBorders>
            <w:vAlign w:val="top"/>
          </w:tcPr>
          <w:p>
            <w:pPr>
              <w:rPr>
                <w:color w:val="auto"/>
              </w:rPr>
            </w:pPr>
          </w:p>
        </w:tc>
        <w:tc>
          <w:tcPr>
            <w:tcW w:w="1067" w:type="dxa"/>
            <w:vMerge w:val="continue"/>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828" w:type="dxa"/>
            <w:tcBorders>
              <w:tl2br w:val="nil"/>
              <w:tr2bl w:val="nil"/>
            </w:tcBorders>
            <w:vAlign w:val="top"/>
          </w:tcPr>
          <w:p>
            <w:pPr>
              <w:rPr>
                <w:color w:val="auto"/>
              </w:rPr>
            </w:pPr>
          </w:p>
        </w:tc>
        <w:tc>
          <w:tcPr>
            <w:tcW w:w="1211" w:type="dxa"/>
            <w:tcBorders>
              <w:tl2br w:val="nil"/>
              <w:tr2bl w:val="nil"/>
            </w:tcBorders>
            <w:vAlign w:val="top"/>
          </w:tcPr>
          <w:p>
            <w:pPr>
              <w:rPr>
                <w:color w:val="auto"/>
              </w:rPr>
            </w:pPr>
          </w:p>
        </w:tc>
        <w:tc>
          <w:tcPr>
            <w:tcW w:w="1331" w:type="dxa"/>
            <w:tcBorders>
              <w:tl2br w:val="nil"/>
              <w:tr2bl w:val="nil"/>
            </w:tcBorders>
            <w:vAlign w:val="top"/>
          </w:tcPr>
          <w:p>
            <w:pPr>
              <w:rPr>
                <w:color w:val="auto"/>
              </w:rPr>
            </w:pPr>
          </w:p>
        </w:tc>
        <w:tc>
          <w:tcPr>
            <w:tcW w:w="1274" w:type="dxa"/>
            <w:tcBorders>
              <w:tl2br w:val="nil"/>
              <w:tr2bl w:val="nil"/>
            </w:tcBorders>
            <w:vAlign w:val="top"/>
          </w:tcPr>
          <w:p>
            <w:pPr>
              <w:rPr>
                <w:color w:val="auto"/>
              </w:rPr>
            </w:pPr>
          </w:p>
        </w:tc>
        <w:tc>
          <w:tcPr>
            <w:tcW w:w="1565" w:type="dxa"/>
            <w:tcBorders>
              <w:tl2br w:val="nil"/>
              <w:tr2bl w:val="nil"/>
            </w:tcBorders>
            <w:vAlign w:val="top"/>
          </w:tcPr>
          <w:p>
            <w:pPr>
              <w:rPr>
                <w:color w:val="auto"/>
              </w:rPr>
            </w:pPr>
          </w:p>
        </w:tc>
        <w:tc>
          <w:tcPr>
            <w:tcW w:w="1246" w:type="dxa"/>
            <w:tcBorders>
              <w:tl2br w:val="nil"/>
              <w:tr2bl w:val="nil"/>
            </w:tcBorders>
            <w:vAlign w:val="top"/>
          </w:tcPr>
          <w:p>
            <w:pPr>
              <w:rPr>
                <w:color w:val="auto"/>
              </w:rPr>
            </w:pPr>
          </w:p>
        </w:tc>
        <w:tc>
          <w:tcPr>
            <w:tcW w:w="1067" w:type="dxa"/>
            <w:tcBorders>
              <w:tl2br w:val="nil"/>
              <w:tr2bl w:val="nil"/>
            </w:tcBorders>
            <w:vAlign w:val="top"/>
          </w:tcPr>
          <w:p>
            <w:pPr>
              <w:rPr>
                <w:color w:val="auto"/>
              </w:rPr>
            </w:pPr>
          </w:p>
        </w:tc>
      </w:tr>
    </w:tbl>
    <w:p>
      <w:pPr>
        <w:spacing w:after="0"/>
        <w:rPr>
          <w:color w:val="auto"/>
        </w:rPr>
        <w:sectPr>
          <w:pgSz w:w="11910" w:h="16840"/>
          <w:pgMar w:top="1440" w:right="1580" w:bottom="1380" w:left="14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237" w:right="0"/>
        <w:jc w:val="center"/>
        <w:rPr>
          <w:rFonts w:ascii="宋体" w:hAnsi="宋体" w:eastAsia="宋体" w:cs="宋体"/>
          <w:color w:val="auto"/>
        </w:rPr>
      </w:pPr>
      <w:r>
        <w:rPr>
          <w:rFonts w:ascii="宋体" w:hAnsi="宋体" w:eastAsia="宋体" w:cs="宋体"/>
          <w:color w:val="auto"/>
        </w:rPr>
        <w:t>新型模板统计</w:t>
      </w:r>
    </w:p>
    <w:p>
      <w:pPr>
        <w:spacing w:before="1" w:line="120" w:lineRule="exact"/>
        <w:rPr>
          <w:color w:val="auto"/>
          <w:sz w:val="12"/>
          <w:szCs w:val="12"/>
        </w:rPr>
      </w:pPr>
    </w:p>
    <w:p>
      <w:pPr>
        <w:spacing w:before="0" w:line="200" w:lineRule="exact"/>
        <w:rPr>
          <w:color w:val="auto"/>
          <w:sz w:val="20"/>
          <w:szCs w:val="20"/>
        </w:rPr>
      </w:pPr>
    </w:p>
    <w:p>
      <w:pPr>
        <w:spacing w:before="19"/>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标准编号：6.2.2</w:t>
      </w:r>
    </w:p>
    <w:p>
      <w:pPr>
        <w:spacing w:before="1" w:line="140" w:lineRule="exact"/>
        <w:rPr>
          <w:color w:val="auto"/>
          <w:sz w:val="14"/>
          <w:szCs w:val="14"/>
        </w:rPr>
      </w:pPr>
    </w:p>
    <w:p>
      <w:pPr>
        <w:spacing w:before="0" w:line="200" w:lineRule="exact"/>
        <w:rPr>
          <w:color w:val="auto"/>
          <w:sz w:val="20"/>
          <w:szCs w:val="20"/>
        </w:rPr>
      </w:pPr>
    </w:p>
    <w:tbl>
      <w:tblPr>
        <w:tblStyle w:val="8"/>
        <w:tblW w:w="9154"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8"/>
        <w:gridCol w:w="950"/>
        <w:gridCol w:w="1778"/>
        <w:gridCol w:w="1148"/>
        <w:gridCol w:w="1148"/>
        <w:gridCol w:w="2154"/>
        <w:gridCol w:w="114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exact"/>
        </w:trPr>
        <w:tc>
          <w:tcPr>
            <w:tcW w:w="1778" w:type="dxa"/>
            <w:gridSpan w:val="2"/>
            <w:tcBorders>
              <w:tl2br w:val="nil"/>
              <w:tr2bl w:val="nil"/>
            </w:tcBorders>
            <w:vAlign w:val="top"/>
          </w:tcPr>
          <w:p>
            <w:pPr>
              <w:pStyle w:val="12"/>
              <w:spacing w:before="108" w:line="240" w:lineRule="auto"/>
              <w:ind w:left="277"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工程名称</w:t>
            </w:r>
          </w:p>
        </w:tc>
        <w:tc>
          <w:tcPr>
            <w:tcW w:w="7376" w:type="dxa"/>
            <w:gridSpan w:val="5"/>
            <w:tcBorders>
              <w:tl2br w:val="nil"/>
              <w:tr2bl w:val="nil"/>
            </w:tcBorders>
            <w:vAlign w:val="top"/>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7" w:hRule="exact"/>
        </w:trPr>
        <w:tc>
          <w:tcPr>
            <w:tcW w:w="828" w:type="dxa"/>
            <w:tcBorders>
              <w:tl2br w:val="nil"/>
              <w:tr2bl w:val="nil"/>
            </w:tcBorders>
            <w:vAlign w:val="top"/>
          </w:tcPr>
          <w:p>
            <w:pPr>
              <w:pStyle w:val="12"/>
              <w:spacing w:before="186" w:line="240" w:lineRule="auto"/>
              <w:ind w:left="94"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728" w:type="dxa"/>
            <w:gridSpan w:val="2"/>
            <w:tcBorders>
              <w:tl2br w:val="nil"/>
              <w:tr2bl w:val="nil"/>
            </w:tcBorders>
            <w:vAlign w:val="top"/>
          </w:tcPr>
          <w:p>
            <w:pPr>
              <w:pStyle w:val="12"/>
              <w:spacing w:before="186" w:line="240" w:lineRule="auto"/>
              <w:ind w:left="762"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模板名称</w:t>
            </w:r>
          </w:p>
        </w:tc>
        <w:tc>
          <w:tcPr>
            <w:tcW w:w="1148" w:type="dxa"/>
            <w:tcBorders>
              <w:tl2br w:val="nil"/>
              <w:tr2bl w:val="nil"/>
            </w:tcBorders>
            <w:vAlign w:val="top"/>
          </w:tcPr>
          <w:p>
            <w:pPr>
              <w:pStyle w:val="12"/>
              <w:spacing w:before="27" w:line="331" w:lineRule="exact"/>
              <w:ind w:left="173" w:right="173"/>
              <w:jc w:val="center"/>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数量</w:t>
            </w:r>
          </w:p>
          <w:p>
            <w:pPr>
              <w:pStyle w:val="12"/>
              <w:spacing w:line="331" w:lineRule="exact"/>
              <w:ind w:left="172" w:right="173"/>
              <w:jc w:val="center"/>
              <w:rPr>
                <w:rFonts w:ascii="黑体" w:hAnsi="黑体" w:eastAsia="黑体" w:cs="黑体"/>
                <w:b w:val="0"/>
                <w:bCs w:val="0"/>
                <w:color w:val="auto"/>
                <w:sz w:val="14"/>
                <w:szCs w:val="14"/>
              </w:rPr>
            </w:pPr>
            <w:r>
              <w:rPr>
                <w:rFonts w:ascii="黑体"/>
                <w:b w:val="0"/>
                <w:bCs w:val="0"/>
                <w:color w:val="auto"/>
                <w:sz w:val="28"/>
              </w:rPr>
              <w:t>/m</w:t>
            </w:r>
            <w:r>
              <w:rPr>
                <w:rFonts w:ascii="黑体"/>
                <w:b w:val="0"/>
                <w:bCs w:val="0"/>
                <w:color w:val="auto"/>
                <w:position w:val="14"/>
                <w:sz w:val="14"/>
              </w:rPr>
              <w:t>2</w:t>
            </w:r>
          </w:p>
        </w:tc>
        <w:tc>
          <w:tcPr>
            <w:tcW w:w="1148" w:type="dxa"/>
            <w:tcBorders>
              <w:tl2br w:val="nil"/>
              <w:tr2bl w:val="nil"/>
            </w:tcBorders>
            <w:vAlign w:val="top"/>
          </w:tcPr>
          <w:p>
            <w:pPr>
              <w:pStyle w:val="12"/>
              <w:spacing w:before="110" w:line="300" w:lineRule="exact"/>
              <w:ind w:left="273" w:right="275"/>
              <w:jc w:val="left"/>
              <w:rPr>
                <w:rFonts w:ascii="黑体" w:hAnsi="黑体" w:eastAsia="黑体" w:cs="黑体"/>
                <w:b w:val="0"/>
                <w:bCs w:val="0"/>
                <w:color w:val="auto"/>
                <w:sz w:val="28"/>
                <w:szCs w:val="28"/>
              </w:rPr>
            </w:pPr>
            <w:r>
              <w:rPr>
                <w:rFonts w:ascii="黑体" w:hAnsi="黑体" w:eastAsia="黑体" w:cs="黑体"/>
                <w:b w:val="0"/>
                <w:bCs w:val="0"/>
                <w:color w:val="auto"/>
                <w:spacing w:val="-1"/>
                <w:w w:val="95"/>
                <w:sz w:val="28"/>
                <w:szCs w:val="28"/>
              </w:rPr>
              <w:t>周转</w:t>
            </w:r>
            <w:r>
              <w:rPr>
                <w:rFonts w:ascii="黑体" w:hAnsi="黑体" w:eastAsia="黑体" w:cs="黑体"/>
                <w:b w:val="0"/>
                <w:bCs w:val="0"/>
                <w:color w:val="auto"/>
                <w:spacing w:val="21"/>
                <w:w w:val="99"/>
                <w:sz w:val="28"/>
                <w:szCs w:val="28"/>
              </w:rPr>
              <w:t xml:space="preserve"> </w:t>
            </w:r>
            <w:r>
              <w:rPr>
                <w:rFonts w:ascii="黑体" w:hAnsi="黑体" w:eastAsia="黑体" w:cs="黑体"/>
                <w:b w:val="0"/>
                <w:bCs w:val="0"/>
                <w:color w:val="auto"/>
                <w:spacing w:val="-1"/>
                <w:w w:val="95"/>
                <w:sz w:val="28"/>
                <w:szCs w:val="28"/>
              </w:rPr>
              <w:t>次数</w:t>
            </w:r>
          </w:p>
        </w:tc>
        <w:tc>
          <w:tcPr>
            <w:tcW w:w="2154" w:type="dxa"/>
            <w:tcBorders>
              <w:tl2br w:val="nil"/>
              <w:tr2bl w:val="nil"/>
            </w:tcBorders>
            <w:vAlign w:val="top"/>
          </w:tcPr>
          <w:p>
            <w:pPr>
              <w:pStyle w:val="12"/>
              <w:spacing w:before="186" w:line="240" w:lineRule="auto"/>
              <w:ind w:left="482"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效果分析</w:t>
            </w:r>
          </w:p>
        </w:tc>
        <w:tc>
          <w:tcPr>
            <w:tcW w:w="1148" w:type="dxa"/>
            <w:tcBorders>
              <w:tl2br w:val="nil"/>
              <w:tr2bl w:val="nil"/>
            </w:tcBorders>
            <w:vAlign w:val="top"/>
          </w:tcPr>
          <w:p>
            <w:pPr>
              <w:pStyle w:val="12"/>
              <w:spacing w:before="186" w:line="240" w:lineRule="auto"/>
              <w:ind w:left="273"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828" w:type="dxa"/>
            <w:tcBorders>
              <w:tl2br w:val="nil"/>
              <w:tr2bl w:val="nil"/>
            </w:tcBorders>
            <w:vAlign w:val="top"/>
          </w:tcPr>
          <w:p>
            <w:pPr>
              <w:rPr>
                <w:color w:val="auto"/>
              </w:rPr>
            </w:pPr>
          </w:p>
        </w:tc>
        <w:tc>
          <w:tcPr>
            <w:tcW w:w="2728" w:type="dxa"/>
            <w:gridSpan w:val="2"/>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c>
          <w:tcPr>
            <w:tcW w:w="2154" w:type="dxa"/>
            <w:tcBorders>
              <w:tl2br w:val="nil"/>
              <w:tr2bl w:val="nil"/>
            </w:tcBorders>
            <w:vAlign w:val="top"/>
          </w:tcPr>
          <w:p>
            <w:pPr>
              <w:rPr>
                <w:color w:val="auto"/>
              </w:rPr>
            </w:pPr>
          </w:p>
        </w:tc>
        <w:tc>
          <w:tcPr>
            <w:tcW w:w="114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5" w:hRule="exact"/>
        </w:trPr>
        <w:tc>
          <w:tcPr>
            <w:tcW w:w="1778" w:type="dxa"/>
            <w:gridSpan w:val="2"/>
            <w:tcBorders>
              <w:tl2br w:val="nil"/>
              <w:tr2bl w:val="nil"/>
            </w:tcBorders>
            <w:vAlign w:val="top"/>
          </w:tcPr>
          <w:p>
            <w:pPr>
              <w:pStyle w:val="12"/>
              <w:spacing w:before="94" w:line="240" w:lineRule="auto"/>
              <w:ind w:left="478"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填表人</w:t>
            </w:r>
          </w:p>
        </w:tc>
        <w:tc>
          <w:tcPr>
            <w:tcW w:w="1778" w:type="dxa"/>
            <w:tcBorders>
              <w:tl2br w:val="nil"/>
              <w:tr2bl w:val="nil"/>
            </w:tcBorders>
            <w:vAlign w:val="top"/>
          </w:tcPr>
          <w:p>
            <w:pPr>
              <w:rPr>
                <w:b w:val="0"/>
                <w:bCs w:val="0"/>
                <w:color w:val="auto"/>
              </w:rPr>
            </w:pPr>
          </w:p>
        </w:tc>
        <w:tc>
          <w:tcPr>
            <w:tcW w:w="2296" w:type="dxa"/>
            <w:gridSpan w:val="2"/>
            <w:tcBorders>
              <w:tl2br w:val="nil"/>
              <w:tr2bl w:val="nil"/>
            </w:tcBorders>
            <w:vAlign w:val="top"/>
          </w:tcPr>
          <w:p>
            <w:pPr>
              <w:pStyle w:val="12"/>
              <w:spacing w:before="94" w:line="240" w:lineRule="auto"/>
              <w:ind w:right="0"/>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时间</w:t>
            </w:r>
          </w:p>
        </w:tc>
        <w:tc>
          <w:tcPr>
            <w:tcW w:w="3302" w:type="dxa"/>
            <w:gridSpan w:val="2"/>
            <w:tcBorders>
              <w:tl2br w:val="nil"/>
              <w:tr2bl w:val="nil"/>
            </w:tcBorders>
            <w:vAlign w:val="top"/>
          </w:tcPr>
          <w:p>
            <w:pPr>
              <w:rPr>
                <w:b w:val="0"/>
                <w:bCs w:val="0"/>
                <w:color w:val="auto"/>
              </w:rPr>
            </w:pPr>
          </w:p>
        </w:tc>
      </w:tr>
    </w:tbl>
    <w:p>
      <w:pPr>
        <w:spacing w:before="10" w:line="100" w:lineRule="exact"/>
        <w:rPr>
          <w:color w:val="auto"/>
          <w:sz w:val="10"/>
          <w:szCs w:val="10"/>
        </w:rPr>
      </w:pPr>
    </w:p>
    <w:p>
      <w:pPr>
        <w:spacing w:before="29"/>
        <w:ind w:left="328" w:right="0" w:firstLine="0"/>
        <w:jc w:val="left"/>
        <w:rPr>
          <w:rFonts w:ascii="宋体" w:hAnsi="宋体" w:eastAsia="宋体" w:cs="宋体"/>
          <w:color w:val="auto"/>
          <w:sz w:val="24"/>
          <w:szCs w:val="24"/>
        </w:rPr>
      </w:pPr>
      <w:r>
        <w:rPr>
          <w:rFonts w:ascii="宋体" w:hAnsi="宋体" w:eastAsia="宋体" w:cs="宋体"/>
          <w:b/>
          <w:bCs/>
          <w:color w:val="auto"/>
          <w:sz w:val="24"/>
          <w:szCs w:val="24"/>
        </w:rPr>
        <w:t>注：</w:t>
      </w:r>
      <w:r>
        <w:rPr>
          <w:rFonts w:ascii="宋体" w:hAnsi="宋体" w:eastAsia="宋体" w:cs="宋体"/>
          <w:color w:val="auto"/>
          <w:sz w:val="24"/>
          <w:szCs w:val="24"/>
        </w:rPr>
        <w:t>新型模板统计含早拆体系。</w:t>
      </w:r>
    </w:p>
    <w:p>
      <w:pPr>
        <w:spacing w:after="0"/>
        <w:jc w:val="left"/>
        <w:rPr>
          <w:rFonts w:ascii="宋体" w:hAnsi="宋体" w:eastAsia="宋体" w:cs="宋体"/>
          <w:color w:val="auto"/>
          <w:sz w:val="24"/>
          <w:szCs w:val="24"/>
        </w:rPr>
        <w:sectPr>
          <w:pgSz w:w="11910" w:h="16840"/>
          <w:pgMar w:top="1440" w:right="1500" w:bottom="1380" w:left="126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3153" w:right="0"/>
        <w:jc w:val="left"/>
        <w:rPr>
          <w:rFonts w:ascii="宋体" w:hAnsi="宋体" w:eastAsia="宋体" w:cs="宋体"/>
          <w:color w:val="auto"/>
        </w:rPr>
      </w:pPr>
      <w:r>
        <w:rPr>
          <w:rFonts w:ascii="宋体" w:hAnsi="宋体" w:eastAsia="宋体" w:cs="宋体"/>
          <w:color w:val="auto"/>
        </w:rPr>
        <w:t>既有建筑物利用</w:t>
      </w:r>
    </w:p>
    <w:p>
      <w:pPr>
        <w:spacing w:before="1" w:line="120" w:lineRule="exact"/>
        <w:rPr>
          <w:color w:val="auto"/>
          <w:sz w:val="12"/>
          <w:szCs w:val="12"/>
        </w:rPr>
      </w:pPr>
    </w:p>
    <w:p>
      <w:pPr>
        <w:spacing w:before="0" w:line="200" w:lineRule="exact"/>
        <w:rPr>
          <w:color w:val="auto"/>
          <w:sz w:val="20"/>
          <w:szCs w:val="20"/>
        </w:rPr>
      </w:pPr>
    </w:p>
    <w:p>
      <w:pPr>
        <w:spacing w:before="19"/>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标准编号：6.2.3-3</w:t>
      </w:r>
    </w:p>
    <w:tbl>
      <w:tblPr>
        <w:tblStyle w:val="8"/>
        <w:tblpPr w:leftFromText="180" w:rightFromText="180" w:vertAnchor="text" w:horzAnchor="page" w:tblpX="1051" w:tblpY="95"/>
        <w:tblOverlap w:val="never"/>
        <w:tblW w:w="1016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56"/>
        <w:gridCol w:w="1001"/>
        <w:gridCol w:w="111"/>
        <w:gridCol w:w="370"/>
        <w:gridCol w:w="1297"/>
        <w:gridCol w:w="371"/>
        <w:gridCol w:w="1256"/>
        <w:gridCol w:w="763"/>
        <w:gridCol w:w="749"/>
        <w:gridCol w:w="1975"/>
        <w:gridCol w:w="171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3" w:hRule="exact"/>
        </w:trPr>
        <w:tc>
          <w:tcPr>
            <w:tcW w:w="1557" w:type="dxa"/>
            <w:gridSpan w:val="2"/>
            <w:tcBorders>
              <w:tl2br w:val="nil"/>
              <w:tr2bl w:val="nil"/>
            </w:tcBorders>
          </w:tcPr>
          <w:p>
            <w:pPr>
              <w:pStyle w:val="12"/>
              <w:spacing w:before="108" w:line="240" w:lineRule="auto"/>
              <w:ind w:left="166"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8607" w:type="dxa"/>
            <w:gridSpan w:val="9"/>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exact"/>
        </w:trPr>
        <w:tc>
          <w:tcPr>
            <w:tcW w:w="556" w:type="dxa"/>
            <w:vMerge w:val="restart"/>
            <w:tcBorders>
              <w:tl2br w:val="nil"/>
              <w:tr2bl w:val="nil"/>
            </w:tcBorders>
          </w:tcPr>
          <w:p>
            <w:pPr>
              <w:pStyle w:val="12"/>
              <w:spacing w:before="140" w:line="240" w:lineRule="auto"/>
              <w:ind w:left="101" w:right="0"/>
              <w:jc w:val="left"/>
              <w:rPr>
                <w:rFonts w:ascii="黑体" w:hAnsi="黑体" w:eastAsia="黑体" w:cs="黑体"/>
                <w:b w:val="0"/>
                <w:bCs w:val="0"/>
                <w:color w:val="auto"/>
                <w:sz w:val="28"/>
                <w:szCs w:val="28"/>
              </w:rPr>
            </w:pPr>
            <w:r>
              <w:rPr>
                <w:rFonts w:ascii="黑体" w:hAnsi="黑体" w:eastAsia="黑体" w:cs="黑体"/>
                <w:b w:val="0"/>
                <w:bCs w:val="0"/>
                <w:color w:val="auto"/>
                <w:sz w:val="28"/>
                <w:szCs w:val="28"/>
              </w:rPr>
              <w:t>序</w:t>
            </w:r>
          </w:p>
          <w:p>
            <w:pPr>
              <w:pStyle w:val="12"/>
              <w:spacing w:before="2" w:line="260" w:lineRule="exact"/>
              <w:ind w:right="0"/>
              <w:jc w:val="left"/>
              <w:rPr>
                <w:b w:val="0"/>
                <w:bCs w:val="0"/>
                <w:color w:val="auto"/>
                <w:sz w:val="26"/>
                <w:szCs w:val="26"/>
              </w:rPr>
            </w:pPr>
          </w:p>
          <w:p>
            <w:pPr>
              <w:pStyle w:val="12"/>
              <w:spacing w:line="240" w:lineRule="auto"/>
              <w:ind w:left="101" w:right="0"/>
              <w:jc w:val="left"/>
              <w:rPr>
                <w:rFonts w:ascii="黑体" w:hAnsi="黑体" w:eastAsia="黑体" w:cs="黑体"/>
                <w:b w:val="0"/>
                <w:bCs w:val="0"/>
                <w:color w:val="auto"/>
                <w:sz w:val="28"/>
                <w:szCs w:val="28"/>
              </w:rPr>
            </w:pPr>
            <w:r>
              <w:rPr>
                <w:rFonts w:ascii="黑体" w:hAnsi="黑体" w:eastAsia="黑体" w:cs="黑体"/>
                <w:b w:val="0"/>
                <w:bCs w:val="0"/>
                <w:color w:val="auto"/>
                <w:sz w:val="28"/>
                <w:szCs w:val="28"/>
              </w:rPr>
              <w:t>号</w:t>
            </w:r>
          </w:p>
        </w:tc>
        <w:tc>
          <w:tcPr>
            <w:tcW w:w="1482" w:type="dxa"/>
            <w:gridSpan w:val="3"/>
            <w:vMerge w:val="restart"/>
            <w:tcBorders>
              <w:tl2br w:val="nil"/>
              <w:tr2bl w:val="nil"/>
            </w:tcBorders>
          </w:tcPr>
          <w:p>
            <w:pPr>
              <w:pStyle w:val="12"/>
              <w:spacing w:before="2" w:line="170" w:lineRule="exact"/>
              <w:ind w:right="0"/>
              <w:jc w:val="left"/>
              <w:rPr>
                <w:b w:val="0"/>
                <w:bCs w:val="0"/>
                <w:color w:val="auto"/>
                <w:sz w:val="17"/>
                <w:szCs w:val="17"/>
              </w:rPr>
            </w:pPr>
          </w:p>
          <w:p>
            <w:pPr>
              <w:pStyle w:val="12"/>
              <w:spacing w:line="280" w:lineRule="exact"/>
              <w:ind w:right="0"/>
              <w:jc w:val="left"/>
              <w:rPr>
                <w:b w:val="0"/>
                <w:bCs w:val="0"/>
                <w:color w:val="auto"/>
                <w:sz w:val="28"/>
                <w:szCs w:val="28"/>
              </w:rPr>
            </w:pPr>
          </w:p>
          <w:p>
            <w:pPr>
              <w:pStyle w:val="12"/>
              <w:spacing w:line="240" w:lineRule="auto"/>
              <w:ind w:left="157"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项目名称</w:t>
            </w:r>
          </w:p>
        </w:tc>
        <w:tc>
          <w:tcPr>
            <w:tcW w:w="2924" w:type="dxa"/>
            <w:gridSpan w:val="3"/>
            <w:tcBorders>
              <w:tl2br w:val="nil"/>
              <w:tr2bl w:val="nil"/>
            </w:tcBorders>
          </w:tcPr>
          <w:p>
            <w:pPr>
              <w:pStyle w:val="12"/>
              <w:spacing w:before="90" w:line="240" w:lineRule="auto"/>
              <w:ind w:left="577"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既有建筑利用</w:t>
            </w:r>
          </w:p>
        </w:tc>
        <w:tc>
          <w:tcPr>
            <w:tcW w:w="3487" w:type="dxa"/>
            <w:gridSpan w:val="3"/>
            <w:tcBorders>
              <w:tl2br w:val="nil"/>
              <w:tr2bl w:val="nil"/>
            </w:tcBorders>
          </w:tcPr>
          <w:p>
            <w:pPr>
              <w:pStyle w:val="12"/>
              <w:spacing w:before="90" w:line="240" w:lineRule="auto"/>
              <w:ind w:left="151"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临时建筑与永久建筑结合</w:t>
            </w:r>
          </w:p>
        </w:tc>
        <w:tc>
          <w:tcPr>
            <w:tcW w:w="1715" w:type="dxa"/>
            <w:vMerge w:val="restart"/>
            <w:tcBorders>
              <w:tl2br w:val="nil"/>
              <w:tr2bl w:val="nil"/>
            </w:tcBorders>
          </w:tcPr>
          <w:p>
            <w:pPr>
              <w:pStyle w:val="12"/>
              <w:spacing w:before="140" w:line="240" w:lineRule="auto"/>
              <w:ind w:left="325" w:right="158"/>
              <w:jc w:val="center"/>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混凝土量</w:t>
            </w:r>
          </w:p>
          <w:p>
            <w:pPr>
              <w:pStyle w:val="12"/>
              <w:spacing w:before="2" w:line="260" w:lineRule="exact"/>
              <w:ind w:right="0"/>
              <w:jc w:val="left"/>
              <w:rPr>
                <w:b w:val="0"/>
                <w:bCs w:val="0"/>
                <w:color w:val="auto"/>
                <w:sz w:val="26"/>
                <w:szCs w:val="26"/>
              </w:rPr>
            </w:pPr>
          </w:p>
          <w:p>
            <w:pPr>
              <w:pStyle w:val="12"/>
              <w:spacing w:line="240" w:lineRule="auto"/>
              <w:ind w:left="187" w:right="158"/>
              <w:jc w:val="center"/>
              <w:rPr>
                <w:rFonts w:ascii="黑体" w:hAnsi="黑体" w:eastAsia="黑体" w:cs="黑体"/>
                <w:b w:val="0"/>
                <w:bCs w:val="0"/>
                <w:color w:val="auto"/>
                <w:sz w:val="28"/>
                <w:szCs w:val="28"/>
              </w:rPr>
            </w:pPr>
            <w:r>
              <w:rPr>
                <w:rFonts w:ascii="黑体"/>
                <w:b w:val="0"/>
                <w:bCs w:val="0"/>
                <w:color w:val="auto"/>
                <w:sz w:val="28"/>
              </w:rPr>
              <w:t>/t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5" w:hRule="exact"/>
        </w:trPr>
        <w:tc>
          <w:tcPr>
            <w:tcW w:w="556" w:type="dxa"/>
            <w:vMerge w:val="continue"/>
            <w:tcBorders>
              <w:tl2br w:val="nil"/>
              <w:tr2bl w:val="nil"/>
            </w:tcBorders>
          </w:tcPr>
          <w:p>
            <w:pPr>
              <w:rPr>
                <w:b w:val="0"/>
                <w:bCs w:val="0"/>
                <w:color w:val="auto"/>
              </w:rPr>
            </w:pPr>
          </w:p>
        </w:tc>
        <w:tc>
          <w:tcPr>
            <w:tcW w:w="1482" w:type="dxa"/>
            <w:gridSpan w:val="3"/>
            <w:vMerge w:val="continue"/>
            <w:tcBorders>
              <w:tl2br w:val="nil"/>
              <w:tr2bl w:val="nil"/>
            </w:tcBorders>
          </w:tcPr>
          <w:p>
            <w:pPr>
              <w:rPr>
                <w:b w:val="0"/>
                <w:bCs w:val="0"/>
                <w:color w:val="auto"/>
              </w:rPr>
            </w:pPr>
          </w:p>
        </w:tc>
        <w:tc>
          <w:tcPr>
            <w:tcW w:w="1297" w:type="dxa"/>
            <w:tcBorders>
              <w:tl2br w:val="nil"/>
              <w:tr2bl w:val="nil"/>
            </w:tcBorders>
          </w:tcPr>
          <w:p>
            <w:pPr>
              <w:pStyle w:val="12"/>
              <w:spacing w:before="147" w:line="240" w:lineRule="auto"/>
              <w:ind w:left="171" w:right="0"/>
              <w:jc w:val="left"/>
              <w:rPr>
                <w:rFonts w:ascii="黑体" w:hAnsi="黑体" w:eastAsia="黑体" w:cs="黑体"/>
                <w:b w:val="0"/>
                <w:bCs w:val="0"/>
                <w:color w:val="auto"/>
                <w:sz w:val="14"/>
                <w:szCs w:val="14"/>
              </w:rPr>
            </w:pPr>
            <w:r>
              <w:rPr>
                <w:rFonts w:ascii="黑体" w:hAnsi="黑体" w:eastAsia="黑体" w:cs="黑体"/>
                <w:b w:val="0"/>
                <w:bCs w:val="0"/>
                <w:color w:val="auto"/>
                <w:spacing w:val="-1"/>
                <w:sz w:val="28"/>
                <w:szCs w:val="28"/>
              </w:rPr>
              <w:t>面积/m</w:t>
            </w:r>
            <w:r>
              <w:rPr>
                <w:rFonts w:ascii="黑体" w:hAnsi="黑体" w:eastAsia="黑体" w:cs="黑体"/>
                <w:b w:val="0"/>
                <w:bCs w:val="0"/>
                <w:color w:val="auto"/>
                <w:spacing w:val="-1"/>
                <w:position w:val="14"/>
                <w:sz w:val="14"/>
                <w:szCs w:val="14"/>
              </w:rPr>
              <w:t>2</w:t>
            </w:r>
          </w:p>
        </w:tc>
        <w:tc>
          <w:tcPr>
            <w:tcW w:w="1627" w:type="dxa"/>
            <w:gridSpan w:val="2"/>
            <w:tcBorders>
              <w:tl2br w:val="nil"/>
              <w:tr2bl w:val="nil"/>
            </w:tcBorders>
          </w:tcPr>
          <w:p>
            <w:pPr>
              <w:pStyle w:val="12"/>
              <w:spacing w:line="328" w:lineRule="exact"/>
              <w:ind w:right="0"/>
              <w:jc w:val="center"/>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混凝土量</w:t>
            </w:r>
          </w:p>
          <w:p>
            <w:pPr>
              <w:pStyle w:val="12"/>
              <w:spacing w:line="361" w:lineRule="exact"/>
              <w:ind w:right="0"/>
              <w:jc w:val="center"/>
              <w:rPr>
                <w:rFonts w:ascii="黑体" w:hAnsi="黑体" w:eastAsia="黑体" w:cs="黑体"/>
                <w:b w:val="0"/>
                <w:bCs w:val="0"/>
                <w:color w:val="auto"/>
                <w:sz w:val="28"/>
                <w:szCs w:val="28"/>
              </w:rPr>
            </w:pPr>
            <w:r>
              <w:rPr>
                <w:rFonts w:ascii="黑体"/>
                <w:b w:val="0"/>
                <w:bCs w:val="0"/>
                <w:color w:val="auto"/>
                <w:sz w:val="28"/>
              </w:rPr>
              <w:t>/t</w:t>
            </w:r>
          </w:p>
        </w:tc>
        <w:tc>
          <w:tcPr>
            <w:tcW w:w="1512" w:type="dxa"/>
            <w:gridSpan w:val="2"/>
            <w:tcBorders>
              <w:tl2br w:val="nil"/>
              <w:tr2bl w:val="nil"/>
            </w:tcBorders>
          </w:tcPr>
          <w:p>
            <w:pPr>
              <w:pStyle w:val="12"/>
              <w:spacing w:before="147" w:line="240" w:lineRule="auto"/>
              <w:ind w:left="276" w:right="0"/>
              <w:jc w:val="left"/>
              <w:rPr>
                <w:rFonts w:ascii="黑体" w:hAnsi="黑体" w:eastAsia="黑体" w:cs="黑体"/>
                <w:b w:val="0"/>
                <w:bCs w:val="0"/>
                <w:color w:val="auto"/>
                <w:sz w:val="14"/>
                <w:szCs w:val="14"/>
              </w:rPr>
            </w:pPr>
            <w:r>
              <w:rPr>
                <w:rFonts w:ascii="黑体" w:hAnsi="黑体" w:eastAsia="黑体" w:cs="黑体"/>
                <w:b w:val="0"/>
                <w:bCs w:val="0"/>
                <w:color w:val="auto"/>
                <w:spacing w:val="-1"/>
                <w:sz w:val="28"/>
                <w:szCs w:val="28"/>
              </w:rPr>
              <w:t>面积/m</w:t>
            </w:r>
            <w:r>
              <w:rPr>
                <w:rFonts w:ascii="黑体" w:hAnsi="黑体" w:eastAsia="黑体" w:cs="黑体"/>
                <w:b w:val="0"/>
                <w:bCs w:val="0"/>
                <w:color w:val="auto"/>
                <w:spacing w:val="-1"/>
                <w:position w:val="14"/>
                <w:sz w:val="14"/>
                <w:szCs w:val="14"/>
              </w:rPr>
              <w:t>2</w:t>
            </w:r>
          </w:p>
        </w:tc>
        <w:tc>
          <w:tcPr>
            <w:tcW w:w="1975" w:type="dxa"/>
            <w:tcBorders>
              <w:tl2br w:val="nil"/>
              <w:tr2bl w:val="nil"/>
            </w:tcBorders>
          </w:tcPr>
          <w:p>
            <w:pPr>
              <w:pStyle w:val="12"/>
              <w:spacing w:before="147" w:line="240" w:lineRule="auto"/>
              <w:ind w:left="257"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混凝土量/t</w:t>
            </w:r>
          </w:p>
        </w:tc>
        <w:tc>
          <w:tcPr>
            <w:tcW w:w="1715" w:type="dxa"/>
            <w:vMerge w:val="continue"/>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b w:val="0"/>
                <w:bCs w:val="0"/>
                <w:color w:val="auto"/>
              </w:rPr>
            </w:pPr>
          </w:p>
        </w:tc>
        <w:tc>
          <w:tcPr>
            <w:tcW w:w="1482" w:type="dxa"/>
            <w:gridSpan w:val="3"/>
            <w:tcBorders>
              <w:tl2br w:val="nil"/>
              <w:tr2bl w:val="nil"/>
            </w:tcBorders>
          </w:tcPr>
          <w:p>
            <w:pPr>
              <w:pStyle w:val="12"/>
              <w:spacing w:before="92" w:line="240" w:lineRule="auto"/>
              <w:ind w:left="562"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道路</w:t>
            </w:r>
          </w:p>
        </w:tc>
        <w:tc>
          <w:tcPr>
            <w:tcW w:w="1297" w:type="dxa"/>
            <w:tcBorders>
              <w:tl2br w:val="nil"/>
              <w:tr2bl w:val="nil"/>
            </w:tcBorders>
          </w:tcPr>
          <w:p>
            <w:pPr>
              <w:rPr>
                <w:b w:val="0"/>
                <w:bCs w:val="0"/>
                <w:color w:val="auto"/>
              </w:rPr>
            </w:pPr>
          </w:p>
        </w:tc>
        <w:tc>
          <w:tcPr>
            <w:tcW w:w="1627" w:type="dxa"/>
            <w:gridSpan w:val="2"/>
            <w:tcBorders>
              <w:tl2br w:val="nil"/>
              <w:tr2bl w:val="nil"/>
            </w:tcBorders>
          </w:tcPr>
          <w:p>
            <w:pPr>
              <w:rPr>
                <w:b w:val="0"/>
                <w:bCs w:val="0"/>
                <w:color w:val="auto"/>
              </w:rPr>
            </w:pPr>
          </w:p>
        </w:tc>
        <w:tc>
          <w:tcPr>
            <w:tcW w:w="1512" w:type="dxa"/>
            <w:gridSpan w:val="2"/>
            <w:tcBorders>
              <w:tl2br w:val="nil"/>
              <w:tr2bl w:val="nil"/>
            </w:tcBorders>
          </w:tcPr>
          <w:p>
            <w:pPr>
              <w:rPr>
                <w:b w:val="0"/>
                <w:bCs w:val="0"/>
                <w:color w:val="auto"/>
              </w:rPr>
            </w:pPr>
          </w:p>
        </w:tc>
        <w:tc>
          <w:tcPr>
            <w:tcW w:w="1975" w:type="dxa"/>
            <w:tcBorders>
              <w:tl2br w:val="nil"/>
              <w:tr2bl w:val="nil"/>
            </w:tcBorders>
          </w:tcPr>
          <w:p>
            <w:pPr>
              <w:rPr>
                <w:b w:val="0"/>
                <w:bCs w:val="0"/>
                <w:color w:val="auto"/>
              </w:rPr>
            </w:pPr>
          </w:p>
        </w:tc>
        <w:tc>
          <w:tcPr>
            <w:tcW w:w="1715"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pStyle w:val="12"/>
              <w:spacing w:before="94" w:line="240" w:lineRule="auto"/>
              <w:ind w:left="562" w:right="0"/>
              <w:jc w:val="left"/>
              <w:rPr>
                <w:rFonts w:ascii="宋体" w:hAnsi="宋体" w:eastAsia="宋体" w:cs="宋体"/>
                <w:color w:val="auto"/>
                <w:sz w:val="24"/>
                <w:szCs w:val="24"/>
              </w:rPr>
            </w:pPr>
            <w:r>
              <w:rPr>
                <w:rFonts w:ascii="宋体" w:hAnsi="宋体" w:eastAsia="宋体" w:cs="宋体"/>
                <w:color w:val="auto"/>
                <w:sz w:val="24"/>
                <w:szCs w:val="24"/>
              </w:rPr>
              <w:t>房屋</w:t>
            </w: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pStyle w:val="12"/>
              <w:spacing w:before="93" w:line="240" w:lineRule="auto"/>
              <w:ind w:left="322" w:right="0"/>
              <w:jc w:val="left"/>
              <w:rPr>
                <w:rFonts w:ascii="宋体" w:hAnsi="宋体" w:eastAsia="宋体" w:cs="宋体"/>
                <w:color w:val="auto"/>
                <w:sz w:val="24"/>
                <w:szCs w:val="24"/>
              </w:rPr>
            </w:pPr>
            <w:r>
              <w:rPr>
                <w:rFonts w:ascii="宋体" w:hAnsi="宋体" w:eastAsia="宋体" w:cs="宋体"/>
                <w:color w:val="auto"/>
                <w:sz w:val="24"/>
                <w:szCs w:val="24"/>
              </w:rPr>
              <w:t>市政管线</w:t>
            </w: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pStyle w:val="12"/>
              <w:spacing w:before="92" w:line="240" w:lineRule="auto"/>
              <w:ind w:left="562" w:right="0"/>
              <w:jc w:val="left"/>
              <w:rPr>
                <w:rFonts w:ascii="宋体" w:hAnsi="宋体" w:eastAsia="宋体" w:cs="宋体"/>
                <w:color w:val="auto"/>
                <w:sz w:val="24"/>
                <w:szCs w:val="24"/>
              </w:rPr>
            </w:pPr>
            <w:r>
              <w:rPr>
                <w:rFonts w:ascii="宋体" w:hAnsi="宋体" w:eastAsia="宋体" w:cs="宋体"/>
                <w:color w:val="auto"/>
                <w:sz w:val="24"/>
                <w:szCs w:val="24"/>
              </w:rPr>
              <w:t>其他</w:t>
            </w: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72" w:hRule="exact"/>
        </w:trPr>
        <w:tc>
          <w:tcPr>
            <w:tcW w:w="556" w:type="dxa"/>
            <w:tcBorders>
              <w:tl2br w:val="nil"/>
              <w:tr2bl w:val="nil"/>
            </w:tcBorders>
          </w:tcPr>
          <w:p>
            <w:pPr>
              <w:rPr>
                <w:color w:val="auto"/>
              </w:rPr>
            </w:pPr>
          </w:p>
        </w:tc>
        <w:tc>
          <w:tcPr>
            <w:tcW w:w="1482" w:type="dxa"/>
            <w:gridSpan w:val="3"/>
            <w:tcBorders>
              <w:tl2br w:val="nil"/>
              <w:tr2bl w:val="nil"/>
            </w:tcBorders>
          </w:tcPr>
          <w:p>
            <w:pPr>
              <w:rPr>
                <w:color w:val="auto"/>
              </w:rPr>
            </w:pPr>
          </w:p>
        </w:tc>
        <w:tc>
          <w:tcPr>
            <w:tcW w:w="1297" w:type="dxa"/>
            <w:tcBorders>
              <w:tl2br w:val="nil"/>
              <w:tr2bl w:val="nil"/>
            </w:tcBorders>
          </w:tcPr>
          <w:p>
            <w:pPr>
              <w:rPr>
                <w:color w:val="auto"/>
              </w:rPr>
            </w:pPr>
          </w:p>
        </w:tc>
        <w:tc>
          <w:tcPr>
            <w:tcW w:w="1627" w:type="dxa"/>
            <w:gridSpan w:val="2"/>
            <w:tcBorders>
              <w:tl2br w:val="nil"/>
              <w:tr2bl w:val="nil"/>
            </w:tcBorders>
          </w:tcPr>
          <w:p>
            <w:pPr>
              <w:rPr>
                <w:color w:val="auto"/>
              </w:rPr>
            </w:pPr>
          </w:p>
        </w:tc>
        <w:tc>
          <w:tcPr>
            <w:tcW w:w="1512" w:type="dxa"/>
            <w:gridSpan w:val="2"/>
            <w:tcBorders>
              <w:tl2br w:val="nil"/>
              <w:tr2bl w:val="nil"/>
            </w:tcBorders>
          </w:tcPr>
          <w:p>
            <w:pPr>
              <w:rPr>
                <w:color w:val="auto"/>
              </w:rPr>
            </w:pPr>
          </w:p>
        </w:tc>
        <w:tc>
          <w:tcPr>
            <w:tcW w:w="1975" w:type="dxa"/>
            <w:tcBorders>
              <w:tl2br w:val="nil"/>
              <w:tr2bl w:val="nil"/>
            </w:tcBorders>
          </w:tcPr>
          <w:p>
            <w:pPr>
              <w:rPr>
                <w:color w:val="auto"/>
              </w:rPr>
            </w:pPr>
          </w:p>
        </w:tc>
        <w:tc>
          <w:tcPr>
            <w:tcW w:w="1715"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2" w:hRule="exact"/>
        </w:trPr>
        <w:tc>
          <w:tcPr>
            <w:tcW w:w="8449" w:type="dxa"/>
            <w:gridSpan w:val="10"/>
            <w:tcBorders>
              <w:tl2br w:val="nil"/>
              <w:tr2bl w:val="nil"/>
            </w:tcBorders>
          </w:tcPr>
          <w:p>
            <w:pPr>
              <w:pStyle w:val="12"/>
              <w:tabs>
                <w:tab w:val="left" w:pos="620"/>
              </w:tabs>
              <w:spacing w:before="93" w:line="240" w:lineRule="auto"/>
              <w:ind w:left="140" w:right="0"/>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合</w:t>
            </w:r>
            <w:r>
              <w:rPr>
                <w:rFonts w:ascii="宋体" w:hAnsi="宋体" w:eastAsia="宋体" w:cs="宋体"/>
                <w:b w:val="0"/>
                <w:bCs w:val="0"/>
                <w:color w:val="auto"/>
                <w:sz w:val="24"/>
                <w:szCs w:val="24"/>
              </w:rPr>
              <w:tab/>
            </w:r>
            <w:r>
              <w:rPr>
                <w:rFonts w:ascii="宋体" w:hAnsi="宋体" w:eastAsia="宋体" w:cs="宋体"/>
                <w:b w:val="0"/>
                <w:bCs w:val="0"/>
                <w:color w:val="auto"/>
                <w:sz w:val="24"/>
                <w:szCs w:val="24"/>
              </w:rPr>
              <w:t>计</w:t>
            </w:r>
          </w:p>
        </w:tc>
        <w:tc>
          <w:tcPr>
            <w:tcW w:w="1715"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13" w:hRule="exact"/>
        </w:trPr>
        <w:tc>
          <w:tcPr>
            <w:tcW w:w="1668" w:type="dxa"/>
            <w:gridSpan w:val="3"/>
            <w:tcBorders>
              <w:tl2br w:val="nil"/>
              <w:tr2bl w:val="nil"/>
            </w:tcBorders>
          </w:tcPr>
          <w:p>
            <w:pPr>
              <w:pStyle w:val="12"/>
              <w:spacing w:before="92" w:line="240" w:lineRule="auto"/>
              <w:ind w:left="421"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填表人</w:t>
            </w:r>
          </w:p>
        </w:tc>
        <w:tc>
          <w:tcPr>
            <w:tcW w:w="2038" w:type="dxa"/>
            <w:gridSpan w:val="3"/>
            <w:tcBorders>
              <w:tl2br w:val="nil"/>
              <w:tr2bl w:val="nil"/>
            </w:tcBorders>
          </w:tcPr>
          <w:p>
            <w:pPr>
              <w:rPr>
                <w:b w:val="0"/>
                <w:bCs w:val="0"/>
                <w:color w:val="auto"/>
              </w:rPr>
            </w:pPr>
          </w:p>
        </w:tc>
        <w:tc>
          <w:tcPr>
            <w:tcW w:w="2019" w:type="dxa"/>
            <w:gridSpan w:val="2"/>
            <w:tcBorders>
              <w:tl2br w:val="nil"/>
              <w:tr2bl w:val="nil"/>
            </w:tcBorders>
          </w:tcPr>
          <w:p>
            <w:pPr>
              <w:pStyle w:val="12"/>
              <w:spacing w:before="92" w:line="240" w:lineRule="auto"/>
              <w:ind w:left="167" w:right="0"/>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时间</w:t>
            </w:r>
          </w:p>
        </w:tc>
        <w:tc>
          <w:tcPr>
            <w:tcW w:w="4439" w:type="dxa"/>
            <w:gridSpan w:val="3"/>
            <w:tcBorders>
              <w:tl2br w:val="nil"/>
              <w:tr2bl w:val="nil"/>
            </w:tcBorders>
          </w:tcPr>
          <w:p>
            <w:pPr>
              <w:rPr>
                <w:b w:val="0"/>
                <w:bCs w:val="0"/>
                <w:color w:val="auto"/>
              </w:rPr>
            </w:pPr>
          </w:p>
        </w:tc>
      </w:tr>
    </w:tbl>
    <w:p>
      <w:pPr>
        <w:spacing w:before="5" w:line="180" w:lineRule="exact"/>
        <w:rPr>
          <w:color w:val="auto"/>
          <w:sz w:val="18"/>
          <w:szCs w:val="18"/>
        </w:rPr>
      </w:pPr>
    </w:p>
    <w:p>
      <w:pPr>
        <w:spacing w:after="0"/>
        <w:rPr>
          <w:color w:val="auto"/>
        </w:rPr>
        <w:sectPr>
          <w:pgSz w:w="11910" w:h="16840"/>
          <w:pgMar w:top="1440" w:right="540" w:bottom="1380" w:left="126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1932" w:right="0"/>
        <w:jc w:val="left"/>
        <w:rPr>
          <w:rFonts w:ascii="宋体" w:hAnsi="宋体" w:eastAsia="宋体" w:cs="宋体"/>
          <w:color w:val="auto"/>
        </w:rPr>
      </w:pPr>
      <w:r>
        <w:rPr>
          <w:rFonts w:ascii="宋体" w:hAnsi="宋体" w:eastAsia="宋体" w:cs="宋体"/>
          <w:color w:val="auto"/>
        </w:rPr>
        <w:t>装备式预制构件配送统计表</w:t>
      </w:r>
    </w:p>
    <w:p>
      <w:pPr>
        <w:spacing w:before="340"/>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标准编号：6.3.2</w:t>
      </w:r>
    </w:p>
    <w:p>
      <w:pPr>
        <w:spacing w:before="1" w:line="140" w:lineRule="exact"/>
        <w:rPr>
          <w:color w:val="auto"/>
          <w:sz w:val="14"/>
          <w:szCs w:val="14"/>
        </w:rPr>
      </w:pPr>
    </w:p>
    <w:p>
      <w:pPr>
        <w:spacing w:before="0" w:line="200" w:lineRule="exact"/>
        <w:rPr>
          <w:color w:val="auto"/>
          <w:sz w:val="20"/>
          <w:szCs w:val="20"/>
        </w:rPr>
      </w:pPr>
    </w:p>
    <w:tbl>
      <w:tblPr>
        <w:tblStyle w:val="8"/>
        <w:tblW w:w="8880"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8"/>
        <w:gridCol w:w="538"/>
        <w:gridCol w:w="3588"/>
        <w:gridCol w:w="1688"/>
        <w:gridCol w:w="18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776" w:type="dxa"/>
            <w:gridSpan w:val="2"/>
            <w:tcBorders>
              <w:tl2br w:val="nil"/>
              <w:tr2bl w:val="nil"/>
            </w:tcBorders>
            <w:vAlign w:val="top"/>
          </w:tcPr>
          <w:p>
            <w:pPr>
              <w:pStyle w:val="12"/>
              <w:spacing w:before="108" w:line="240" w:lineRule="auto"/>
              <w:ind w:left="276"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104" w:type="dxa"/>
            <w:gridSpan w:val="3"/>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238" w:type="dxa"/>
            <w:tcBorders>
              <w:tl2br w:val="nil"/>
              <w:tr2bl w:val="nil"/>
            </w:tcBorders>
            <w:vAlign w:val="top"/>
          </w:tcPr>
          <w:p>
            <w:pPr>
              <w:pStyle w:val="12"/>
              <w:spacing w:before="91" w:line="240" w:lineRule="auto"/>
              <w:ind w:left="298"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4126" w:type="dxa"/>
            <w:gridSpan w:val="2"/>
            <w:tcBorders>
              <w:tl2br w:val="nil"/>
              <w:tr2bl w:val="nil"/>
            </w:tcBorders>
            <w:vAlign w:val="top"/>
          </w:tcPr>
          <w:p>
            <w:pPr>
              <w:pStyle w:val="12"/>
              <w:spacing w:before="91" w:line="240" w:lineRule="auto"/>
              <w:ind w:left="1553" w:right="0"/>
              <w:jc w:val="left"/>
              <w:rPr>
                <w:rFonts w:ascii="黑体" w:hAnsi="黑体" w:eastAsia="黑体" w:cs="黑体"/>
                <w:color w:val="auto"/>
                <w:sz w:val="28"/>
                <w:szCs w:val="28"/>
              </w:rPr>
            </w:pPr>
            <w:r>
              <w:rPr>
                <w:rFonts w:ascii="黑体" w:hAnsi="黑体" w:eastAsia="黑体" w:cs="黑体"/>
                <w:color w:val="auto"/>
                <w:spacing w:val="-2"/>
                <w:sz w:val="28"/>
                <w:szCs w:val="28"/>
              </w:rPr>
              <w:t>构件名称</w:t>
            </w:r>
          </w:p>
        </w:tc>
        <w:tc>
          <w:tcPr>
            <w:tcW w:w="1688" w:type="dxa"/>
            <w:tcBorders>
              <w:tl2br w:val="nil"/>
              <w:tr2bl w:val="nil"/>
            </w:tcBorders>
            <w:vAlign w:val="top"/>
          </w:tcPr>
          <w:p>
            <w:pPr>
              <w:pStyle w:val="12"/>
              <w:spacing w:before="91" w:line="240" w:lineRule="auto"/>
              <w:ind w:left="451" w:right="0"/>
              <w:jc w:val="left"/>
              <w:rPr>
                <w:rFonts w:ascii="黑体" w:hAnsi="黑体" w:eastAsia="黑体" w:cs="黑体"/>
                <w:color w:val="auto"/>
                <w:sz w:val="28"/>
                <w:szCs w:val="28"/>
              </w:rPr>
            </w:pPr>
            <w:r>
              <w:rPr>
                <w:rFonts w:ascii="黑体" w:hAnsi="黑体" w:eastAsia="黑体" w:cs="黑体"/>
                <w:color w:val="auto"/>
                <w:sz w:val="28"/>
                <w:szCs w:val="28"/>
              </w:rPr>
              <w:t>数</w:t>
            </w:r>
            <w:r>
              <w:rPr>
                <w:rFonts w:ascii="黑体" w:hAnsi="黑体" w:eastAsia="黑体" w:cs="黑体"/>
                <w:color w:val="auto"/>
                <w:spacing w:val="-1"/>
                <w:sz w:val="28"/>
                <w:szCs w:val="28"/>
              </w:rPr>
              <w:t xml:space="preserve"> </w:t>
            </w:r>
            <w:r>
              <w:rPr>
                <w:rFonts w:ascii="黑体" w:hAnsi="黑体" w:eastAsia="黑体" w:cs="黑体"/>
                <w:color w:val="auto"/>
                <w:sz w:val="28"/>
                <w:szCs w:val="28"/>
              </w:rPr>
              <w:t>量</w:t>
            </w:r>
          </w:p>
        </w:tc>
        <w:tc>
          <w:tcPr>
            <w:tcW w:w="1828" w:type="dxa"/>
            <w:tcBorders>
              <w:tl2br w:val="nil"/>
              <w:tr2bl w:val="nil"/>
            </w:tcBorders>
            <w:vAlign w:val="top"/>
          </w:tcPr>
          <w:p>
            <w:pPr>
              <w:pStyle w:val="12"/>
              <w:spacing w:before="91" w:line="240" w:lineRule="auto"/>
              <w:ind w:left="101"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238" w:type="dxa"/>
            <w:tcBorders>
              <w:tl2br w:val="nil"/>
              <w:tr2bl w:val="nil"/>
            </w:tcBorders>
            <w:vAlign w:val="top"/>
          </w:tcPr>
          <w:p>
            <w:pPr>
              <w:rPr>
                <w:color w:val="auto"/>
              </w:rPr>
            </w:pPr>
          </w:p>
        </w:tc>
        <w:tc>
          <w:tcPr>
            <w:tcW w:w="4126" w:type="dxa"/>
            <w:gridSpan w:val="2"/>
            <w:tcBorders>
              <w:tl2br w:val="nil"/>
              <w:tr2bl w:val="nil"/>
            </w:tcBorders>
            <w:vAlign w:val="top"/>
          </w:tcPr>
          <w:p>
            <w:pPr>
              <w:rPr>
                <w:color w:val="auto"/>
              </w:rPr>
            </w:pPr>
          </w:p>
        </w:tc>
        <w:tc>
          <w:tcPr>
            <w:tcW w:w="1688" w:type="dxa"/>
            <w:tcBorders>
              <w:tl2br w:val="nil"/>
              <w:tr2bl w:val="nil"/>
            </w:tcBorders>
            <w:vAlign w:val="top"/>
          </w:tcPr>
          <w:p>
            <w:pPr>
              <w:rPr>
                <w:color w:val="auto"/>
              </w:rPr>
            </w:pPr>
          </w:p>
        </w:tc>
        <w:tc>
          <w:tcPr>
            <w:tcW w:w="1828"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exact"/>
        </w:trPr>
        <w:tc>
          <w:tcPr>
            <w:tcW w:w="1238" w:type="dxa"/>
            <w:tcBorders>
              <w:tl2br w:val="nil"/>
              <w:tr2bl w:val="nil"/>
            </w:tcBorders>
            <w:vAlign w:val="top"/>
          </w:tcPr>
          <w:p>
            <w:pPr>
              <w:pStyle w:val="12"/>
              <w:spacing w:before="93" w:line="240" w:lineRule="auto"/>
              <w:ind w:left="219"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填表人</w:t>
            </w:r>
          </w:p>
        </w:tc>
        <w:tc>
          <w:tcPr>
            <w:tcW w:w="4126" w:type="dxa"/>
            <w:gridSpan w:val="2"/>
            <w:tcBorders>
              <w:tl2br w:val="nil"/>
              <w:tr2bl w:val="nil"/>
            </w:tcBorders>
            <w:vAlign w:val="top"/>
          </w:tcPr>
          <w:p>
            <w:pPr>
              <w:rPr>
                <w:b w:val="0"/>
                <w:bCs w:val="0"/>
                <w:color w:val="auto"/>
              </w:rPr>
            </w:pPr>
          </w:p>
        </w:tc>
        <w:tc>
          <w:tcPr>
            <w:tcW w:w="1688" w:type="dxa"/>
            <w:tcBorders>
              <w:tl2br w:val="nil"/>
              <w:tr2bl w:val="nil"/>
            </w:tcBorders>
            <w:vAlign w:val="top"/>
          </w:tcPr>
          <w:p>
            <w:pPr>
              <w:pStyle w:val="12"/>
              <w:spacing w:before="93" w:line="240" w:lineRule="auto"/>
              <w:ind w:left="226" w:right="226"/>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日期</w:t>
            </w:r>
          </w:p>
        </w:tc>
        <w:tc>
          <w:tcPr>
            <w:tcW w:w="1828" w:type="dxa"/>
            <w:tcBorders>
              <w:tl2br w:val="nil"/>
              <w:tr2bl w:val="nil"/>
            </w:tcBorders>
            <w:vAlign w:val="top"/>
          </w:tcPr>
          <w:p>
            <w:pPr>
              <w:rPr>
                <w:b w:val="0"/>
                <w:bCs w:val="0"/>
                <w:color w:val="auto"/>
              </w:rPr>
            </w:pPr>
          </w:p>
        </w:tc>
      </w:tr>
    </w:tbl>
    <w:p>
      <w:pPr>
        <w:spacing w:after="0"/>
        <w:rPr>
          <w:color w:val="auto"/>
        </w:rPr>
        <w:sectPr>
          <w:pgSz w:w="11910" w:h="16840"/>
          <w:pgMar w:top="1440" w:right="1680" w:bottom="1380" w:left="13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237" w:right="0"/>
        <w:jc w:val="center"/>
        <w:rPr>
          <w:rFonts w:ascii="宋体" w:hAnsi="宋体" w:eastAsia="宋体" w:cs="宋体"/>
          <w:color w:val="auto"/>
        </w:rPr>
      </w:pPr>
      <w:r>
        <w:rPr>
          <w:rFonts w:ascii="宋体" w:hAnsi="宋体" w:eastAsia="宋体" w:cs="宋体"/>
          <w:color w:val="auto"/>
        </w:rPr>
        <w:t>用水统计表</w:t>
      </w:r>
    </w:p>
    <w:p>
      <w:pPr>
        <w:tabs>
          <w:tab w:val="left" w:pos="6353"/>
        </w:tabs>
        <w:spacing w:before="340"/>
        <w:ind w:left="53" w:right="0" w:firstLine="0"/>
        <w:jc w:val="center"/>
        <w:rPr>
          <w:rFonts w:ascii="黑体" w:hAnsi="黑体" w:eastAsia="黑体" w:cs="黑体"/>
          <w:color w:val="auto"/>
          <w:sz w:val="28"/>
          <w:szCs w:val="28"/>
        </w:rPr>
      </w:pPr>
      <w:r>
        <w:rPr>
          <w:rFonts w:ascii="黑体" w:hAnsi="黑体" w:eastAsia="黑体" w:cs="黑体"/>
          <w:color w:val="auto"/>
          <w:spacing w:val="-2"/>
          <w:sz w:val="28"/>
          <w:szCs w:val="28"/>
        </w:rPr>
        <w:t>标准编号：7.2.1-4</w:t>
      </w:r>
      <w:r>
        <w:rPr>
          <w:rFonts w:ascii="黑体" w:hAnsi="黑体" w:eastAsia="黑体" w:cs="黑体"/>
          <w:color w:val="auto"/>
          <w:spacing w:val="-2"/>
          <w:sz w:val="28"/>
          <w:szCs w:val="28"/>
        </w:rPr>
        <w:tab/>
      </w:r>
      <w:r>
        <w:rPr>
          <w:rFonts w:ascii="黑体" w:hAnsi="黑体" w:eastAsia="黑体" w:cs="黑体"/>
          <w:color w:val="auto"/>
          <w:spacing w:val="-2"/>
          <w:sz w:val="28"/>
          <w:szCs w:val="28"/>
        </w:rPr>
        <w:t>（生活、施工）区</w:t>
      </w:r>
    </w:p>
    <w:p>
      <w:pPr>
        <w:spacing w:before="5" w:line="180" w:lineRule="exact"/>
        <w:rPr>
          <w:color w:val="auto"/>
          <w:sz w:val="18"/>
          <w:szCs w:val="18"/>
        </w:rPr>
      </w:pPr>
    </w:p>
    <w:tbl>
      <w:tblPr>
        <w:tblStyle w:val="8"/>
        <w:tblW w:w="8928" w:type="dxa"/>
        <w:tblInd w:w="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17"/>
        <w:gridCol w:w="1831"/>
        <w:gridCol w:w="1063"/>
        <w:gridCol w:w="1260"/>
        <w:gridCol w:w="980"/>
        <w:gridCol w:w="1317"/>
        <w:gridCol w:w="12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00" w:hRule="exact"/>
        </w:trPr>
        <w:tc>
          <w:tcPr>
            <w:tcW w:w="1217" w:type="dxa"/>
            <w:tcBorders>
              <w:tl2br w:val="nil"/>
              <w:tr2bl w:val="nil"/>
            </w:tcBorders>
            <w:vAlign w:val="top"/>
          </w:tcPr>
          <w:p>
            <w:pPr>
              <w:pStyle w:val="12"/>
              <w:spacing w:before="108" w:line="240" w:lineRule="auto"/>
              <w:ind w:left="298" w:right="0"/>
              <w:jc w:val="left"/>
              <w:rPr>
                <w:rFonts w:ascii="黑体" w:hAnsi="黑体" w:eastAsia="黑体" w:cs="黑体"/>
                <w:color w:val="auto"/>
                <w:sz w:val="28"/>
                <w:szCs w:val="28"/>
              </w:rPr>
            </w:pPr>
            <w:r>
              <w:rPr>
                <w:rFonts w:ascii="黑体" w:hAnsi="黑体" w:eastAsia="黑体" w:cs="黑体"/>
                <w:color w:val="auto"/>
                <w:spacing w:val="-1"/>
                <w:sz w:val="28"/>
                <w:szCs w:val="28"/>
              </w:rPr>
              <w:t>工程</w:t>
            </w:r>
          </w:p>
          <w:p>
            <w:pPr>
              <w:pStyle w:val="12"/>
              <w:spacing w:before="2" w:line="260" w:lineRule="exact"/>
              <w:ind w:right="0"/>
              <w:jc w:val="left"/>
              <w:rPr>
                <w:color w:val="auto"/>
                <w:sz w:val="26"/>
                <w:szCs w:val="26"/>
              </w:rPr>
            </w:pPr>
          </w:p>
          <w:p>
            <w:pPr>
              <w:pStyle w:val="12"/>
              <w:spacing w:line="240" w:lineRule="auto"/>
              <w:ind w:left="298" w:right="0"/>
              <w:jc w:val="left"/>
              <w:rPr>
                <w:rFonts w:ascii="黑体" w:hAnsi="黑体" w:eastAsia="黑体" w:cs="黑体"/>
                <w:color w:val="auto"/>
                <w:sz w:val="28"/>
                <w:szCs w:val="28"/>
              </w:rPr>
            </w:pPr>
            <w:r>
              <w:rPr>
                <w:rFonts w:ascii="黑体" w:hAnsi="黑体" w:eastAsia="黑体" w:cs="黑体"/>
                <w:color w:val="auto"/>
                <w:spacing w:val="-1"/>
                <w:sz w:val="28"/>
                <w:szCs w:val="28"/>
              </w:rPr>
              <w:t>名称</w:t>
            </w:r>
          </w:p>
        </w:tc>
        <w:tc>
          <w:tcPr>
            <w:tcW w:w="7711" w:type="dxa"/>
            <w:gridSpan w:val="6"/>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2" w:hRule="exact"/>
        </w:trPr>
        <w:tc>
          <w:tcPr>
            <w:tcW w:w="1217" w:type="dxa"/>
            <w:tcBorders>
              <w:tl2br w:val="nil"/>
              <w:tr2bl w:val="nil"/>
            </w:tcBorders>
            <w:vAlign w:val="top"/>
          </w:tcPr>
          <w:p>
            <w:pPr>
              <w:pStyle w:val="12"/>
              <w:spacing w:before="234" w:line="240" w:lineRule="auto"/>
              <w:ind w:left="298"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1831" w:type="dxa"/>
            <w:tcBorders>
              <w:tl2br w:val="nil"/>
              <w:tr2bl w:val="nil"/>
            </w:tcBorders>
            <w:vAlign w:val="top"/>
          </w:tcPr>
          <w:p>
            <w:pPr>
              <w:pStyle w:val="12"/>
              <w:spacing w:before="75" w:line="331" w:lineRule="exact"/>
              <w:ind w:right="0"/>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2"/>
              <w:spacing w:line="331" w:lineRule="exact"/>
              <w:ind w:left="104" w:right="-35"/>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106"/>
                <w:sz w:val="28"/>
                <w:szCs w:val="28"/>
              </w:rPr>
              <w:t>、</w:t>
            </w:r>
            <w:r>
              <w:rPr>
                <w:rFonts w:ascii="黑体" w:hAnsi="黑体" w:eastAsia="黑体" w:cs="黑体"/>
                <w:color w:val="auto"/>
                <w:spacing w:val="-1"/>
                <w:sz w:val="28"/>
                <w:szCs w:val="28"/>
              </w:rPr>
              <w:t>月</w:t>
            </w:r>
            <w:r>
              <w:rPr>
                <w:rFonts w:ascii="黑体" w:hAnsi="黑体" w:eastAsia="黑体" w:cs="黑体"/>
                <w:color w:val="auto"/>
                <w:spacing w:val="-106"/>
                <w:sz w:val="28"/>
                <w:szCs w:val="28"/>
              </w:rPr>
              <w:t>、</w:t>
            </w:r>
            <w:r>
              <w:rPr>
                <w:rFonts w:ascii="黑体" w:hAnsi="黑体" w:eastAsia="黑体" w:cs="黑体"/>
                <w:color w:val="auto"/>
                <w:spacing w:val="-1"/>
                <w:sz w:val="28"/>
                <w:szCs w:val="28"/>
              </w:rPr>
              <w:t>日</w:t>
            </w:r>
            <w:r>
              <w:rPr>
                <w:rFonts w:ascii="黑体" w:hAnsi="黑体" w:eastAsia="黑体" w:cs="黑体"/>
                <w:color w:val="auto"/>
                <w:sz w:val="28"/>
                <w:szCs w:val="28"/>
              </w:rPr>
              <w:t>）</w:t>
            </w:r>
          </w:p>
        </w:tc>
        <w:tc>
          <w:tcPr>
            <w:tcW w:w="2323" w:type="dxa"/>
            <w:gridSpan w:val="2"/>
            <w:tcBorders>
              <w:tl2br w:val="nil"/>
              <w:tr2bl w:val="nil"/>
            </w:tcBorders>
            <w:vAlign w:val="top"/>
          </w:tcPr>
          <w:p>
            <w:pPr>
              <w:pStyle w:val="12"/>
              <w:spacing w:before="234" w:line="240" w:lineRule="auto"/>
              <w:ind w:left="524" w:right="0"/>
              <w:jc w:val="left"/>
              <w:rPr>
                <w:rFonts w:ascii="黑体" w:hAnsi="黑体" w:eastAsia="黑体" w:cs="黑体"/>
                <w:color w:val="auto"/>
                <w:sz w:val="28"/>
                <w:szCs w:val="28"/>
              </w:rPr>
            </w:pPr>
            <w:r>
              <w:rPr>
                <w:rFonts w:ascii="黑体" w:hAnsi="黑体" w:eastAsia="黑体" w:cs="黑体"/>
                <w:color w:val="auto"/>
                <w:spacing w:val="-1"/>
                <w:sz w:val="28"/>
                <w:szCs w:val="28"/>
              </w:rPr>
              <w:t>用水量/m3</w:t>
            </w:r>
          </w:p>
        </w:tc>
        <w:tc>
          <w:tcPr>
            <w:tcW w:w="980" w:type="dxa"/>
            <w:tcBorders>
              <w:tl2br w:val="nil"/>
              <w:tr2bl w:val="nil"/>
            </w:tcBorders>
            <w:vAlign w:val="top"/>
          </w:tcPr>
          <w:p>
            <w:pPr>
              <w:pStyle w:val="12"/>
              <w:spacing w:before="234" w:line="240" w:lineRule="auto"/>
              <w:ind w:left="202" w:right="0"/>
              <w:jc w:val="left"/>
              <w:rPr>
                <w:rFonts w:ascii="黑体" w:hAnsi="黑体" w:eastAsia="黑体" w:cs="黑体"/>
                <w:color w:val="auto"/>
                <w:sz w:val="28"/>
                <w:szCs w:val="28"/>
              </w:rPr>
            </w:pPr>
            <w:r>
              <w:rPr>
                <w:rFonts w:ascii="黑体" w:hAnsi="黑体" w:eastAsia="黑体" w:cs="黑体"/>
                <w:color w:val="auto"/>
                <w:spacing w:val="-1"/>
                <w:sz w:val="28"/>
                <w:szCs w:val="28"/>
              </w:rPr>
              <w:t>小计</w:t>
            </w:r>
          </w:p>
        </w:tc>
        <w:tc>
          <w:tcPr>
            <w:tcW w:w="1317" w:type="dxa"/>
            <w:tcBorders>
              <w:tl2br w:val="nil"/>
              <w:tr2bl w:val="nil"/>
            </w:tcBorders>
            <w:vAlign w:val="top"/>
          </w:tcPr>
          <w:p>
            <w:pPr>
              <w:pStyle w:val="12"/>
              <w:spacing w:before="234" w:line="240" w:lineRule="auto"/>
              <w:ind w:left="231"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260" w:type="dxa"/>
            <w:tcBorders>
              <w:tl2br w:val="nil"/>
              <w:tr2bl w:val="nil"/>
            </w:tcBorders>
            <w:vAlign w:val="top"/>
          </w:tcPr>
          <w:p>
            <w:pPr>
              <w:pStyle w:val="12"/>
              <w:spacing w:before="234" w:line="240" w:lineRule="auto"/>
              <w:ind w:left="341"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vMerge w:val="restart"/>
            <w:tcBorders>
              <w:tl2br w:val="nil"/>
              <w:tr2bl w:val="nil"/>
            </w:tcBorders>
            <w:vAlign w:val="top"/>
          </w:tcPr>
          <w:p>
            <w:pPr>
              <w:rPr>
                <w:color w:val="auto"/>
              </w:rPr>
            </w:pPr>
          </w:p>
        </w:tc>
        <w:tc>
          <w:tcPr>
            <w:tcW w:w="1831" w:type="dxa"/>
            <w:vMerge w:val="restart"/>
            <w:tcBorders>
              <w:tl2br w:val="nil"/>
              <w:tr2bl w:val="nil"/>
            </w:tcBorders>
            <w:vAlign w:val="top"/>
          </w:tcPr>
          <w:p>
            <w:pPr>
              <w:rPr>
                <w:color w:val="auto"/>
              </w:rPr>
            </w:pPr>
          </w:p>
        </w:tc>
        <w:tc>
          <w:tcPr>
            <w:tcW w:w="1063" w:type="dxa"/>
            <w:tcBorders>
              <w:tl2br w:val="nil"/>
              <w:tr2bl w:val="nil"/>
            </w:tcBorders>
            <w:vAlign w:val="top"/>
          </w:tcPr>
          <w:p>
            <w:pPr>
              <w:pStyle w:val="12"/>
              <w:spacing w:before="114" w:line="240" w:lineRule="auto"/>
              <w:ind w:left="181" w:right="0"/>
              <w:jc w:val="left"/>
              <w:rPr>
                <w:rFonts w:ascii="楷体" w:hAnsi="楷体" w:eastAsia="楷体" w:cs="楷体"/>
                <w:color w:val="auto"/>
                <w:sz w:val="25"/>
                <w:szCs w:val="25"/>
              </w:rPr>
            </w:pPr>
            <w:r>
              <w:rPr>
                <w:rFonts w:ascii="宋体" w:hAnsi="宋体" w:eastAsia="宋体" w:cs="宋体"/>
                <w:color w:val="auto"/>
                <w:sz w:val="25"/>
                <w:szCs w:val="25"/>
              </w:rPr>
              <w:t>1</w:t>
            </w:r>
            <w:r>
              <w:rPr>
                <w:rFonts w:ascii="宋体" w:hAnsi="宋体" w:eastAsia="宋体" w:cs="宋体"/>
                <w:color w:val="auto"/>
                <w:spacing w:val="-63"/>
                <w:sz w:val="25"/>
                <w:szCs w:val="25"/>
              </w:rPr>
              <w:t xml:space="preserve"> </w:t>
            </w:r>
            <w:r>
              <w:rPr>
                <w:rFonts w:ascii="楷体" w:hAnsi="楷体" w:eastAsia="楷体" w:cs="楷体"/>
                <w:color w:val="auto"/>
                <w:spacing w:val="-1"/>
                <w:sz w:val="25"/>
                <w:szCs w:val="25"/>
              </w:rPr>
              <w:t>号表</w:t>
            </w:r>
          </w:p>
        </w:tc>
        <w:tc>
          <w:tcPr>
            <w:tcW w:w="1260" w:type="dxa"/>
            <w:tcBorders>
              <w:tl2br w:val="nil"/>
              <w:tr2bl w:val="nil"/>
            </w:tcBorders>
            <w:vAlign w:val="top"/>
          </w:tcPr>
          <w:p>
            <w:pPr>
              <w:rPr>
                <w:color w:val="auto"/>
              </w:rPr>
            </w:pPr>
          </w:p>
        </w:tc>
        <w:tc>
          <w:tcPr>
            <w:tcW w:w="980" w:type="dxa"/>
            <w:vMerge w:val="restart"/>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vMerge w:val="continue"/>
            <w:tcBorders>
              <w:tl2br w:val="nil"/>
              <w:tr2bl w:val="nil"/>
            </w:tcBorders>
            <w:vAlign w:val="top"/>
          </w:tcPr>
          <w:p>
            <w:pPr>
              <w:rPr>
                <w:color w:val="auto"/>
              </w:rPr>
            </w:pPr>
          </w:p>
        </w:tc>
        <w:tc>
          <w:tcPr>
            <w:tcW w:w="1831" w:type="dxa"/>
            <w:vMerge w:val="continue"/>
            <w:tcBorders>
              <w:tl2br w:val="nil"/>
              <w:tr2bl w:val="nil"/>
            </w:tcBorders>
            <w:vAlign w:val="top"/>
          </w:tcPr>
          <w:p>
            <w:pPr>
              <w:rPr>
                <w:color w:val="auto"/>
              </w:rPr>
            </w:pPr>
          </w:p>
        </w:tc>
        <w:tc>
          <w:tcPr>
            <w:tcW w:w="1063" w:type="dxa"/>
            <w:tcBorders>
              <w:tl2br w:val="nil"/>
              <w:tr2bl w:val="nil"/>
            </w:tcBorders>
            <w:vAlign w:val="top"/>
          </w:tcPr>
          <w:p>
            <w:pPr>
              <w:pStyle w:val="12"/>
              <w:spacing w:before="114" w:line="240" w:lineRule="auto"/>
              <w:ind w:left="181" w:right="0"/>
              <w:jc w:val="left"/>
              <w:rPr>
                <w:rFonts w:ascii="楷体" w:hAnsi="楷体" w:eastAsia="楷体" w:cs="楷体"/>
                <w:color w:val="auto"/>
                <w:sz w:val="25"/>
                <w:szCs w:val="25"/>
              </w:rPr>
            </w:pPr>
            <w:r>
              <w:rPr>
                <w:rFonts w:ascii="宋体" w:hAnsi="宋体" w:eastAsia="宋体" w:cs="宋体"/>
                <w:color w:val="auto"/>
                <w:sz w:val="25"/>
                <w:szCs w:val="25"/>
              </w:rPr>
              <w:t>2</w:t>
            </w:r>
            <w:r>
              <w:rPr>
                <w:rFonts w:ascii="宋体" w:hAnsi="宋体" w:eastAsia="宋体" w:cs="宋体"/>
                <w:color w:val="auto"/>
                <w:spacing w:val="-63"/>
                <w:sz w:val="25"/>
                <w:szCs w:val="25"/>
              </w:rPr>
              <w:t xml:space="preserve"> </w:t>
            </w:r>
            <w:r>
              <w:rPr>
                <w:rFonts w:ascii="楷体" w:hAnsi="楷体" w:eastAsia="楷体" w:cs="楷体"/>
                <w:color w:val="auto"/>
                <w:spacing w:val="-1"/>
                <w:sz w:val="25"/>
                <w:szCs w:val="25"/>
              </w:rPr>
              <w:t>号表</w:t>
            </w:r>
          </w:p>
        </w:tc>
        <w:tc>
          <w:tcPr>
            <w:tcW w:w="1260" w:type="dxa"/>
            <w:tcBorders>
              <w:tl2br w:val="nil"/>
              <w:tr2bl w:val="nil"/>
            </w:tcBorders>
            <w:vAlign w:val="top"/>
          </w:tcPr>
          <w:p>
            <w:pPr>
              <w:rPr>
                <w:color w:val="auto"/>
              </w:rPr>
            </w:pPr>
          </w:p>
        </w:tc>
        <w:tc>
          <w:tcPr>
            <w:tcW w:w="980" w:type="dxa"/>
            <w:vMerge w:val="continue"/>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vMerge w:val="continue"/>
            <w:tcBorders>
              <w:tl2br w:val="nil"/>
              <w:tr2bl w:val="nil"/>
            </w:tcBorders>
            <w:vAlign w:val="top"/>
          </w:tcPr>
          <w:p>
            <w:pPr>
              <w:rPr>
                <w:color w:val="auto"/>
              </w:rPr>
            </w:pPr>
          </w:p>
        </w:tc>
        <w:tc>
          <w:tcPr>
            <w:tcW w:w="1831" w:type="dxa"/>
            <w:vMerge w:val="continue"/>
            <w:tcBorders>
              <w:tl2br w:val="nil"/>
              <w:tr2bl w:val="nil"/>
            </w:tcBorders>
            <w:vAlign w:val="top"/>
          </w:tcPr>
          <w:p>
            <w:pPr>
              <w:rPr>
                <w:color w:val="auto"/>
              </w:rPr>
            </w:pPr>
          </w:p>
        </w:tc>
        <w:tc>
          <w:tcPr>
            <w:tcW w:w="1063" w:type="dxa"/>
            <w:tcBorders>
              <w:tl2br w:val="nil"/>
              <w:tr2bl w:val="nil"/>
            </w:tcBorders>
            <w:vAlign w:val="top"/>
          </w:tcPr>
          <w:p>
            <w:pPr>
              <w:pStyle w:val="12"/>
              <w:spacing w:before="113" w:line="240" w:lineRule="auto"/>
              <w:ind w:left="150" w:right="0"/>
              <w:jc w:val="left"/>
              <w:rPr>
                <w:rFonts w:ascii="宋体" w:hAnsi="宋体" w:eastAsia="宋体" w:cs="宋体"/>
                <w:color w:val="auto"/>
                <w:sz w:val="25"/>
                <w:szCs w:val="25"/>
              </w:rPr>
            </w:pPr>
            <w:r>
              <w:rPr>
                <w:rFonts w:ascii="宋体" w:hAnsi="宋体" w:eastAsia="宋体" w:cs="宋体"/>
                <w:color w:val="auto"/>
                <w:spacing w:val="-1"/>
                <w:sz w:val="25"/>
                <w:szCs w:val="25"/>
              </w:rPr>
              <w:t>………</w:t>
            </w:r>
          </w:p>
        </w:tc>
        <w:tc>
          <w:tcPr>
            <w:tcW w:w="1260" w:type="dxa"/>
            <w:tcBorders>
              <w:tl2br w:val="nil"/>
              <w:tr2bl w:val="nil"/>
            </w:tcBorders>
            <w:vAlign w:val="top"/>
          </w:tcPr>
          <w:p>
            <w:pPr>
              <w:rPr>
                <w:color w:val="auto"/>
              </w:rPr>
            </w:pPr>
          </w:p>
        </w:tc>
        <w:tc>
          <w:tcPr>
            <w:tcW w:w="980" w:type="dxa"/>
            <w:vMerge w:val="continue"/>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vMerge w:val="continue"/>
            <w:tcBorders>
              <w:tl2br w:val="nil"/>
              <w:tr2bl w:val="nil"/>
            </w:tcBorders>
            <w:vAlign w:val="top"/>
          </w:tcPr>
          <w:p>
            <w:pPr>
              <w:rPr>
                <w:color w:val="auto"/>
              </w:rPr>
            </w:pPr>
          </w:p>
        </w:tc>
        <w:tc>
          <w:tcPr>
            <w:tcW w:w="1831" w:type="dxa"/>
            <w:vMerge w:val="continue"/>
            <w:tcBorders>
              <w:tl2br w:val="nil"/>
              <w:tr2bl w:val="nil"/>
            </w:tcBorders>
            <w:vAlign w:val="top"/>
          </w:tcPr>
          <w:p>
            <w:pPr>
              <w:rPr>
                <w:color w:val="auto"/>
              </w:rPr>
            </w:pPr>
          </w:p>
        </w:tc>
        <w:tc>
          <w:tcPr>
            <w:tcW w:w="1063" w:type="dxa"/>
            <w:tcBorders>
              <w:tl2br w:val="nil"/>
              <w:tr2bl w:val="nil"/>
            </w:tcBorders>
            <w:vAlign w:val="top"/>
          </w:tcPr>
          <w:p>
            <w:pPr>
              <w:pStyle w:val="12"/>
              <w:spacing w:before="113" w:line="240" w:lineRule="auto"/>
              <w:ind w:left="150" w:right="0"/>
              <w:jc w:val="left"/>
              <w:rPr>
                <w:rFonts w:ascii="宋体" w:hAnsi="宋体" w:eastAsia="宋体" w:cs="宋体"/>
                <w:color w:val="auto"/>
                <w:sz w:val="25"/>
                <w:szCs w:val="25"/>
              </w:rPr>
            </w:pPr>
            <w:r>
              <w:rPr>
                <w:rFonts w:ascii="宋体" w:hAnsi="宋体" w:eastAsia="宋体" w:cs="宋体"/>
                <w:color w:val="auto"/>
                <w:spacing w:val="-1"/>
                <w:sz w:val="25"/>
                <w:szCs w:val="25"/>
              </w:rPr>
              <w:t>………</w:t>
            </w:r>
          </w:p>
        </w:tc>
        <w:tc>
          <w:tcPr>
            <w:tcW w:w="1260" w:type="dxa"/>
            <w:tcBorders>
              <w:tl2br w:val="nil"/>
              <w:tr2bl w:val="nil"/>
            </w:tcBorders>
            <w:vAlign w:val="top"/>
          </w:tcPr>
          <w:p>
            <w:pPr>
              <w:rPr>
                <w:color w:val="auto"/>
              </w:rPr>
            </w:pPr>
          </w:p>
        </w:tc>
        <w:tc>
          <w:tcPr>
            <w:tcW w:w="980" w:type="dxa"/>
            <w:vMerge w:val="continue"/>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exact"/>
        </w:trPr>
        <w:tc>
          <w:tcPr>
            <w:tcW w:w="1217" w:type="dxa"/>
            <w:tcBorders>
              <w:tl2br w:val="nil"/>
              <w:tr2bl w:val="nil"/>
            </w:tcBorders>
            <w:vAlign w:val="top"/>
          </w:tcPr>
          <w:p>
            <w:pPr>
              <w:rPr>
                <w:color w:val="auto"/>
              </w:rPr>
            </w:pPr>
          </w:p>
        </w:tc>
        <w:tc>
          <w:tcPr>
            <w:tcW w:w="1831" w:type="dxa"/>
            <w:tcBorders>
              <w:tl2br w:val="nil"/>
              <w:tr2bl w:val="nil"/>
            </w:tcBorders>
            <w:vAlign w:val="top"/>
          </w:tcPr>
          <w:p>
            <w:pPr>
              <w:rPr>
                <w:color w:val="auto"/>
              </w:rPr>
            </w:pPr>
          </w:p>
        </w:tc>
        <w:tc>
          <w:tcPr>
            <w:tcW w:w="1063"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c>
          <w:tcPr>
            <w:tcW w:w="980" w:type="dxa"/>
            <w:tcBorders>
              <w:tl2br w:val="nil"/>
              <w:tr2bl w:val="nil"/>
            </w:tcBorders>
            <w:vAlign w:val="top"/>
          </w:tcPr>
          <w:p>
            <w:pPr>
              <w:rPr>
                <w:color w:val="auto"/>
              </w:rPr>
            </w:pPr>
          </w:p>
        </w:tc>
        <w:tc>
          <w:tcPr>
            <w:tcW w:w="1317" w:type="dxa"/>
            <w:tcBorders>
              <w:tl2br w:val="nil"/>
              <w:tr2bl w:val="nil"/>
            </w:tcBorders>
            <w:vAlign w:val="top"/>
          </w:tcPr>
          <w:p>
            <w:pPr>
              <w:rPr>
                <w:color w:val="auto"/>
              </w:rPr>
            </w:pPr>
          </w:p>
        </w:tc>
        <w:tc>
          <w:tcPr>
            <w:tcW w:w="1260" w:type="dxa"/>
            <w:tcBorders>
              <w:tl2br w:val="nil"/>
              <w:tr2bl w:val="nil"/>
            </w:tcBorders>
            <w:vAlign w:val="top"/>
          </w:tcPr>
          <w:p>
            <w:pPr>
              <w:rPr>
                <w:color w:val="auto"/>
              </w:rPr>
            </w:pPr>
          </w:p>
        </w:tc>
      </w:tr>
    </w:tbl>
    <w:p>
      <w:pPr>
        <w:spacing w:before="4" w:line="100" w:lineRule="exact"/>
        <w:rPr>
          <w:color w:val="auto"/>
          <w:sz w:val="10"/>
          <w:szCs w:val="10"/>
        </w:rPr>
      </w:pPr>
    </w:p>
    <w:p>
      <w:pPr>
        <w:spacing w:before="26"/>
        <w:ind w:left="328" w:right="0" w:firstLine="0"/>
        <w:jc w:val="left"/>
        <w:rPr>
          <w:rFonts w:ascii="宋体" w:hAnsi="宋体" w:eastAsia="宋体" w:cs="宋体"/>
          <w:color w:val="auto"/>
          <w:sz w:val="25"/>
          <w:szCs w:val="25"/>
        </w:rPr>
      </w:pPr>
      <w:r>
        <w:rPr>
          <w:rFonts w:ascii="宋体" w:hAnsi="宋体" w:eastAsia="宋体" w:cs="宋体"/>
          <w:b/>
          <w:bCs/>
          <w:color w:val="auto"/>
          <w:spacing w:val="-1"/>
          <w:sz w:val="25"/>
          <w:szCs w:val="25"/>
        </w:rPr>
        <w:t>注：</w:t>
      </w:r>
      <w:r>
        <w:rPr>
          <w:rFonts w:ascii="宋体" w:hAnsi="宋体" w:eastAsia="宋体" w:cs="宋体"/>
          <w:color w:val="auto"/>
          <w:spacing w:val="-1"/>
          <w:sz w:val="25"/>
          <w:szCs w:val="25"/>
        </w:rPr>
        <w:t>用水量按生活区、施工区分别统计</w:t>
      </w:r>
    </w:p>
    <w:p>
      <w:pPr>
        <w:spacing w:after="0"/>
        <w:jc w:val="left"/>
        <w:rPr>
          <w:rFonts w:ascii="宋体" w:hAnsi="宋体" w:eastAsia="宋体" w:cs="宋体"/>
          <w:color w:val="auto"/>
          <w:sz w:val="25"/>
          <w:szCs w:val="25"/>
        </w:rPr>
        <w:sectPr>
          <w:pgSz w:w="11910" w:h="16840"/>
          <w:pgMar w:top="1440" w:right="1500" w:bottom="1380" w:left="126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right="0"/>
        <w:jc w:val="left"/>
        <w:rPr>
          <w:rFonts w:ascii="宋体" w:hAnsi="宋体" w:eastAsia="宋体" w:cs="宋体"/>
          <w:color w:val="auto"/>
        </w:rPr>
      </w:pPr>
      <w:r>
        <w:rPr>
          <w:rFonts w:ascii="宋体" w:hAnsi="宋体" w:eastAsia="宋体" w:cs="宋体"/>
          <w:color w:val="auto"/>
        </w:rPr>
        <w:t>非传统用水统计表</w:t>
      </w:r>
    </w:p>
    <w:p>
      <w:pPr>
        <w:spacing w:before="1" w:line="120" w:lineRule="exact"/>
        <w:rPr>
          <w:color w:val="auto"/>
          <w:sz w:val="12"/>
          <w:szCs w:val="12"/>
        </w:rPr>
      </w:pPr>
    </w:p>
    <w:p>
      <w:pPr>
        <w:spacing w:before="0" w:line="200" w:lineRule="exact"/>
        <w:rPr>
          <w:color w:val="auto"/>
          <w:sz w:val="20"/>
          <w:szCs w:val="20"/>
        </w:rPr>
      </w:pPr>
    </w:p>
    <w:p>
      <w:pPr>
        <w:spacing w:before="19"/>
        <w:ind w:left="20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标准编号：7.7.2</w:t>
      </w:r>
    </w:p>
    <w:p>
      <w:pPr>
        <w:spacing w:before="5" w:line="180" w:lineRule="exact"/>
        <w:rPr>
          <w:color w:val="auto"/>
          <w:sz w:val="18"/>
          <w:szCs w:val="18"/>
        </w:rPr>
      </w:pPr>
    </w:p>
    <w:tbl>
      <w:tblPr>
        <w:tblStyle w:val="8"/>
        <w:tblW w:w="8974" w:type="dxa"/>
        <w:tblInd w:w="-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78"/>
        <w:gridCol w:w="1849"/>
        <w:gridCol w:w="1293"/>
        <w:gridCol w:w="1107"/>
        <w:gridCol w:w="1108"/>
        <w:gridCol w:w="924"/>
        <w:gridCol w:w="1108"/>
        <w:gridCol w:w="11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6" w:hRule="exact"/>
        </w:trPr>
        <w:tc>
          <w:tcPr>
            <w:tcW w:w="2327" w:type="dxa"/>
            <w:gridSpan w:val="2"/>
            <w:tcBorders>
              <w:tl2br w:val="nil"/>
              <w:tr2bl w:val="nil"/>
            </w:tcBorders>
          </w:tcPr>
          <w:p>
            <w:pPr>
              <w:pStyle w:val="12"/>
              <w:spacing w:before="108" w:line="240" w:lineRule="auto"/>
              <w:ind w:left="543"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工程名称</w:t>
            </w:r>
          </w:p>
        </w:tc>
        <w:tc>
          <w:tcPr>
            <w:tcW w:w="6647" w:type="dxa"/>
            <w:gridSpan w:val="6"/>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42" w:hRule="exact"/>
        </w:trPr>
        <w:tc>
          <w:tcPr>
            <w:tcW w:w="478" w:type="dxa"/>
            <w:tcBorders>
              <w:tl2br w:val="nil"/>
              <w:tr2bl w:val="nil"/>
            </w:tcBorders>
          </w:tcPr>
          <w:p>
            <w:pPr>
              <w:pStyle w:val="12"/>
              <w:spacing w:before="218" w:line="300" w:lineRule="exact"/>
              <w:ind w:left="80" w:right="0"/>
              <w:jc w:val="left"/>
              <w:rPr>
                <w:rFonts w:ascii="黑体" w:hAnsi="黑体" w:eastAsia="黑体" w:cs="黑体"/>
                <w:b w:val="0"/>
                <w:bCs w:val="0"/>
                <w:color w:val="auto"/>
                <w:sz w:val="28"/>
                <w:szCs w:val="28"/>
              </w:rPr>
            </w:pPr>
            <w:r>
              <w:rPr>
                <w:rFonts w:ascii="黑体" w:hAnsi="黑体" w:eastAsia="黑体" w:cs="黑体"/>
                <w:b w:val="0"/>
                <w:bCs w:val="0"/>
                <w:color w:val="auto"/>
                <w:sz w:val="28"/>
                <w:szCs w:val="28"/>
              </w:rPr>
              <w:t>序 号</w:t>
            </w:r>
          </w:p>
        </w:tc>
        <w:tc>
          <w:tcPr>
            <w:tcW w:w="1849" w:type="dxa"/>
            <w:tcBorders>
              <w:tl2br w:val="nil"/>
              <w:tr2bl w:val="nil"/>
            </w:tcBorders>
          </w:tcPr>
          <w:p>
            <w:pPr>
              <w:pStyle w:val="12"/>
              <w:spacing w:before="135" w:line="331" w:lineRule="exact"/>
              <w:ind w:left="585" w:right="586"/>
              <w:jc w:val="center"/>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时间</w:t>
            </w:r>
          </w:p>
          <w:p>
            <w:pPr>
              <w:pStyle w:val="12"/>
              <w:spacing w:line="331" w:lineRule="exact"/>
              <w:ind w:left="103" w:right="-35"/>
              <w:jc w:val="center"/>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w:t>
            </w:r>
            <w:r>
              <w:rPr>
                <w:rFonts w:ascii="黑体" w:hAnsi="黑体" w:eastAsia="黑体" w:cs="黑体"/>
                <w:b w:val="0"/>
                <w:bCs w:val="0"/>
                <w:color w:val="auto"/>
                <w:spacing w:val="-3"/>
                <w:sz w:val="28"/>
                <w:szCs w:val="28"/>
              </w:rPr>
              <w:t>年</w:t>
            </w:r>
            <w:r>
              <w:rPr>
                <w:rFonts w:ascii="黑体" w:hAnsi="黑体" w:eastAsia="黑体" w:cs="黑体"/>
                <w:b w:val="0"/>
                <w:bCs w:val="0"/>
                <w:color w:val="auto"/>
                <w:spacing w:val="-121"/>
                <w:sz w:val="28"/>
                <w:szCs w:val="28"/>
              </w:rPr>
              <w:t>、</w:t>
            </w:r>
            <w:r>
              <w:rPr>
                <w:rFonts w:ascii="黑体" w:hAnsi="黑体" w:eastAsia="黑体" w:cs="黑体"/>
                <w:b w:val="0"/>
                <w:bCs w:val="0"/>
                <w:color w:val="auto"/>
                <w:spacing w:val="-1"/>
                <w:sz w:val="28"/>
                <w:szCs w:val="28"/>
              </w:rPr>
              <w:t>月</w:t>
            </w:r>
            <w:r>
              <w:rPr>
                <w:rFonts w:ascii="黑体" w:hAnsi="黑体" w:eastAsia="黑体" w:cs="黑体"/>
                <w:b w:val="0"/>
                <w:bCs w:val="0"/>
                <w:color w:val="auto"/>
                <w:spacing w:val="-121"/>
                <w:sz w:val="28"/>
                <w:szCs w:val="28"/>
              </w:rPr>
              <w:t>、</w:t>
            </w:r>
            <w:r>
              <w:rPr>
                <w:rFonts w:ascii="黑体" w:hAnsi="黑体" w:eastAsia="黑体" w:cs="黑体"/>
                <w:b w:val="0"/>
                <w:bCs w:val="0"/>
                <w:color w:val="auto"/>
                <w:spacing w:val="-1"/>
                <w:sz w:val="28"/>
                <w:szCs w:val="28"/>
              </w:rPr>
              <w:t>日</w:t>
            </w:r>
            <w:r>
              <w:rPr>
                <w:rFonts w:ascii="黑体" w:hAnsi="黑体" w:eastAsia="黑体" w:cs="黑体"/>
                <w:b w:val="0"/>
                <w:bCs w:val="0"/>
                <w:color w:val="auto"/>
                <w:sz w:val="28"/>
                <w:szCs w:val="28"/>
              </w:rPr>
              <w:t>）</w:t>
            </w:r>
          </w:p>
        </w:tc>
        <w:tc>
          <w:tcPr>
            <w:tcW w:w="1293" w:type="dxa"/>
            <w:tcBorders>
              <w:tl2br w:val="nil"/>
              <w:tr2bl w:val="nil"/>
            </w:tcBorders>
          </w:tcPr>
          <w:p>
            <w:pPr>
              <w:pStyle w:val="12"/>
              <w:spacing w:before="123" w:line="361" w:lineRule="exact"/>
              <w:ind w:left="186" w:right="191"/>
              <w:jc w:val="center"/>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用水量</w:t>
            </w:r>
          </w:p>
          <w:p>
            <w:pPr>
              <w:pStyle w:val="12"/>
              <w:spacing w:line="361" w:lineRule="exact"/>
              <w:ind w:left="186" w:right="187"/>
              <w:jc w:val="center"/>
              <w:rPr>
                <w:rFonts w:ascii="黑体" w:hAnsi="黑体" w:eastAsia="黑体" w:cs="黑体"/>
                <w:b w:val="0"/>
                <w:bCs w:val="0"/>
                <w:color w:val="auto"/>
                <w:sz w:val="28"/>
                <w:szCs w:val="28"/>
              </w:rPr>
            </w:pPr>
            <w:r>
              <w:rPr>
                <w:rFonts w:ascii="黑体"/>
                <w:b w:val="0"/>
                <w:bCs w:val="0"/>
                <w:color w:val="auto"/>
                <w:spacing w:val="-1"/>
                <w:sz w:val="28"/>
              </w:rPr>
              <w:t>/m3</w:t>
            </w:r>
          </w:p>
        </w:tc>
        <w:tc>
          <w:tcPr>
            <w:tcW w:w="1107" w:type="dxa"/>
            <w:tcBorders>
              <w:tl2br w:val="nil"/>
              <w:tr2bl w:val="nil"/>
            </w:tcBorders>
          </w:tcPr>
          <w:p>
            <w:pPr>
              <w:pStyle w:val="12"/>
              <w:spacing w:before="14" w:line="280" w:lineRule="exact"/>
              <w:ind w:right="0"/>
              <w:jc w:val="left"/>
              <w:rPr>
                <w:b w:val="0"/>
                <w:bCs w:val="0"/>
                <w:color w:val="auto"/>
                <w:sz w:val="28"/>
                <w:szCs w:val="28"/>
              </w:rPr>
            </w:pPr>
          </w:p>
          <w:p>
            <w:pPr>
              <w:pStyle w:val="12"/>
              <w:spacing w:line="240" w:lineRule="auto"/>
              <w:ind w:left="113"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生活区</w:t>
            </w:r>
          </w:p>
        </w:tc>
        <w:tc>
          <w:tcPr>
            <w:tcW w:w="1108" w:type="dxa"/>
            <w:tcBorders>
              <w:tl2br w:val="nil"/>
              <w:tr2bl w:val="nil"/>
            </w:tcBorders>
          </w:tcPr>
          <w:p>
            <w:pPr>
              <w:pStyle w:val="12"/>
              <w:spacing w:before="14" w:line="280" w:lineRule="exact"/>
              <w:ind w:right="0"/>
              <w:jc w:val="left"/>
              <w:rPr>
                <w:b w:val="0"/>
                <w:bCs w:val="0"/>
                <w:color w:val="auto"/>
                <w:sz w:val="28"/>
                <w:szCs w:val="28"/>
              </w:rPr>
            </w:pPr>
          </w:p>
          <w:p>
            <w:pPr>
              <w:pStyle w:val="12"/>
              <w:spacing w:line="240" w:lineRule="auto"/>
              <w:ind w:left="113"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施工区</w:t>
            </w:r>
          </w:p>
        </w:tc>
        <w:tc>
          <w:tcPr>
            <w:tcW w:w="924" w:type="dxa"/>
            <w:tcBorders>
              <w:tl2br w:val="nil"/>
              <w:tr2bl w:val="nil"/>
            </w:tcBorders>
          </w:tcPr>
          <w:p>
            <w:pPr>
              <w:pStyle w:val="12"/>
              <w:spacing w:before="14" w:line="280" w:lineRule="exact"/>
              <w:ind w:right="0"/>
              <w:jc w:val="left"/>
              <w:rPr>
                <w:b w:val="0"/>
                <w:bCs w:val="0"/>
                <w:color w:val="auto"/>
                <w:sz w:val="28"/>
                <w:szCs w:val="28"/>
              </w:rPr>
            </w:pPr>
          </w:p>
          <w:p>
            <w:pPr>
              <w:pStyle w:val="12"/>
              <w:spacing w:line="240" w:lineRule="auto"/>
              <w:ind w:left="163"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小计</w:t>
            </w:r>
          </w:p>
        </w:tc>
        <w:tc>
          <w:tcPr>
            <w:tcW w:w="1108" w:type="dxa"/>
            <w:tcBorders>
              <w:tl2br w:val="nil"/>
              <w:tr2bl w:val="nil"/>
            </w:tcBorders>
          </w:tcPr>
          <w:p>
            <w:pPr>
              <w:pStyle w:val="12"/>
              <w:spacing w:before="14" w:line="280" w:lineRule="exact"/>
              <w:ind w:right="0"/>
              <w:jc w:val="left"/>
              <w:rPr>
                <w:b w:val="0"/>
                <w:bCs w:val="0"/>
                <w:color w:val="auto"/>
                <w:sz w:val="28"/>
                <w:szCs w:val="28"/>
              </w:rPr>
            </w:pPr>
          </w:p>
          <w:p>
            <w:pPr>
              <w:pStyle w:val="12"/>
              <w:spacing w:line="240" w:lineRule="auto"/>
              <w:ind w:left="113" w:right="0"/>
              <w:jc w:val="left"/>
              <w:rPr>
                <w:rFonts w:ascii="黑体" w:hAnsi="黑体" w:eastAsia="黑体" w:cs="黑体"/>
                <w:b w:val="0"/>
                <w:bCs w:val="0"/>
                <w:color w:val="auto"/>
                <w:sz w:val="28"/>
                <w:szCs w:val="28"/>
              </w:rPr>
            </w:pPr>
            <w:r>
              <w:rPr>
                <w:rFonts w:ascii="黑体" w:hAnsi="黑体" w:eastAsia="黑体" w:cs="黑体"/>
                <w:b w:val="0"/>
                <w:bCs w:val="0"/>
                <w:color w:val="auto"/>
                <w:spacing w:val="-2"/>
                <w:sz w:val="28"/>
                <w:szCs w:val="28"/>
              </w:rPr>
              <w:t>责任人</w:t>
            </w:r>
          </w:p>
        </w:tc>
        <w:tc>
          <w:tcPr>
            <w:tcW w:w="1107" w:type="dxa"/>
            <w:tcBorders>
              <w:tl2br w:val="nil"/>
              <w:tr2bl w:val="nil"/>
            </w:tcBorders>
          </w:tcPr>
          <w:p>
            <w:pPr>
              <w:pStyle w:val="12"/>
              <w:spacing w:before="14" w:line="280" w:lineRule="exact"/>
              <w:ind w:right="0"/>
              <w:jc w:val="left"/>
              <w:rPr>
                <w:b w:val="0"/>
                <w:bCs w:val="0"/>
                <w:color w:val="auto"/>
                <w:sz w:val="28"/>
                <w:szCs w:val="28"/>
              </w:rPr>
            </w:pPr>
          </w:p>
          <w:p>
            <w:pPr>
              <w:pStyle w:val="12"/>
              <w:spacing w:line="240" w:lineRule="auto"/>
              <w:ind w:left="252" w:right="0"/>
              <w:jc w:val="left"/>
              <w:rPr>
                <w:rFonts w:ascii="黑体" w:hAnsi="黑体" w:eastAsia="黑体" w:cs="黑体"/>
                <w:b w:val="0"/>
                <w:bCs w:val="0"/>
                <w:color w:val="auto"/>
                <w:sz w:val="28"/>
                <w:szCs w:val="28"/>
              </w:rPr>
            </w:pPr>
            <w:r>
              <w:rPr>
                <w:rFonts w:ascii="黑体" w:hAnsi="黑体" w:eastAsia="黑体" w:cs="黑体"/>
                <w:b w:val="0"/>
                <w:bCs w:val="0"/>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77" w:hRule="exact"/>
        </w:trPr>
        <w:tc>
          <w:tcPr>
            <w:tcW w:w="478" w:type="dxa"/>
            <w:vMerge w:val="restart"/>
            <w:tcBorders>
              <w:tl2br w:val="nil"/>
              <w:tr2bl w:val="nil"/>
            </w:tcBorders>
          </w:tcPr>
          <w:p>
            <w:pPr>
              <w:pStyle w:val="12"/>
              <w:spacing w:line="240" w:lineRule="exact"/>
              <w:ind w:right="0"/>
              <w:jc w:val="left"/>
              <w:rPr>
                <w:b w:val="0"/>
                <w:bCs w:val="0"/>
                <w:color w:val="auto"/>
                <w:sz w:val="24"/>
                <w:szCs w:val="24"/>
              </w:rPr>
            </w:pPr>
          </w:p>
          <w:p>
            <w:pPr>
              <w:pStyle w:val="12"/>
              <w:spacing w:line="240" w:lineRule="exact"/>
              <w:ind w:right="0"/>
              <w:jc w:val="left"/>
              <w:rPr>
                <w:b w:val="0"/>
                <w:bCs w:val="0"/>
                <w:color w:val="auto"/>
                <w:sz w:val="24"/>
                <w:szCs w:val="24"/>
              </w:rPr>
            </w:pPr>
          </w:p>
          <w:p>
            <w:pPr>
              <w:pStyle w:val="12"/>
              <w:spacing w:line="240" w:lineRule="exact"/>
              <w:ind w:right="0"/>
              <w:jc w:val="left"/>
              <w:rPr>
                <w:b w:val="0"/>
                <w:bCs w:val="0"/>
                <w:color w:val="auto"/>
                <w:sz w:val="24"/>
                <w:szCs w:val="24"/>
              </w:rPr>
            </w:pPr>
          </w:p>
          <w:p>
            <w:pPr>
              <w:pStyle w:val="12"/>
              <w:spacing w:before="5" w:line="320" w:lineRule="exact"/>
              <w:ind w:right="0"/>
              <w:jc w:val="left"/>
              <w:rPr>
                <w:b w:val="0"/>
                <w:bCs w:val="0"/>
                <w:color w:val="auto"/>
                <w:sz w:val="32"/>
                <w:szCs w:val="32"/>
              </w:rPr>
            </w:pPr>
          </w:p>
          <w:p>
            <w:pPr>
              <w:pStyle w:val="12"/>
              <w:spacing w:line="240" w:lineRule="auto"/>
              <w:ind w:left="142" w:right="0"/>
              <w:jc w:val="left"/>
              <w:rPr>
                <w:rFonts w:ascii="宋体" w:hAnsi="宋体" w:eastAsia="宋体" w:cs="宋体"/>
                <w:b w:val="0"/>
                <w:bCs w:val="0"/>
                <w:color w:val="auto"/>
                <w:sz w:val="24"/>
                <w:szCs w:val="24"/>
              </w:rPr>
            </w:pPr>
            <w:r>
              <w:rPr>
                <w:rFonts w:ascii="宋体"/>
                <w:b w:val="0"/>
                <w:bCs w:val="0"/>
                <w:color w:val="auto"/>
                <w:sz w:val="24"/>
              </w:rPr>
              <w:t>1</w:t>
            </w:r>
          </w:p>
        </w:tc>
        <w:tc>
          <w:tcPr>
            <w:tcW w:w="1849" w:type="dxa"/>
            <w:vMerge w:val="restart"/>
            <w:tcBorders>
              <w:tl2br w:val="nil"/>
              <w:tr2bl w:val="nil"/>
            </w:tcBorders>
          </w:tcPr>
          <w:p>
            <w:pPr>
              <w:rPr>
                <w:b w:val="0"/>
                <w:bCs w:val="0"/>
                <w:color w:val="auto"/>
              </w:rPr>
            </w:pPr>
          </w:p>
        </w:tc>
        <w:tc>
          <w:tcPr>
            <w:tcW w:w="1293" w:type="dxa"/>
            <w:tcBorders>
              <w:tl2br w:val="nil"/>
              <w:tr2bl w:val="nil"/>
            </w:tcBorders>
          </w:tcPr>
          <w:p>
            <w:pPr>
              <w:pStyle w:val="12"/>
              <w:spacing w:before="95" w:line="240" w:lineRule="auto"/>
              <w:ind w:left="293" w:right="0"/>
              <w:jc w:val="left"/>
              <w:rPr>
                <w:rFonts w:ascii="楷体" w:hAnsi="楷体" w:eastAsia="楷体" w:cs="楷体"/>
                <w:b w:val="0"/>
                <w:bCs w:val="0"/>
                <w:color w:val="auto"/>
                <w:sz w:val="24"/>
                <w:szCs w:val="24"/>
              </w:rPr>
            </w:pPr>
            <w:r>
              <w:rPr>
                <w:rFonts w:ascii="宋体" w:hAnsi="宋体" w:eastAsia="宋体" w:cs="宋体"/>
                <w:b w:val="0"/>
                <w:bCs w:val="0"/>
                <w:color w:val="auto"/>
                <w:sz w:val="24"/>
                <w:szCs w:val="24"/>
              </w:rPr>
              <w:t>1</w:t>
            </w:r>
            <w:r>
              <w:rPr>
                <w:rFonts w:ascii="宋体" w:hAnsi="宋体" w:eastAsia="宋体" w:cs="宋体"/>
                <w:b w:val="0"/>
                <w:bCs w:val="0"/>
                <w:color w:val="auto"/>
                <w:spacing w:val="-60"/>
                <w:sz w:val="24"/>
                <w:szCs w:val="24"/>
              </w:rPr>
              <w:t xml:space="preserve"> </w:t>
            </w:r>
            <w:r>
              <w:rPr>
                <w:rFonts w:ascii="楷体" w:hAnsi="楷体" w:eastAsia="楷体" w:cs="楷体"/>
                <w:b w:val="0"/>
                <w:bCs w:val="0"/>
                <w:color w:val="auto"/>
                <w:sz w:val="24"/>
                <w:szCs w:val="24"/>
              </w:rPr>
              <w:t>号表</w:t>
            </w: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vMerge w:val="restart"/>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vMerge w:val="continue"/>
            <w:tcBorders>
              <w:tl2br w:val="nil"/>
              <w:tr2bl w:val="nil"/>
            </w:tcBorders>
          </w:tcPr>
          <w:p>
            <w:pPr>
              <w:rPr>
                <w:b w:val="0"/>
                <w:bCs w:val="0"/>
                <w:color w:val="auto"/>
              </w:rPr>
            </w:pPr>
          </w:p>
        </w:tc>
        <w:tc>
          <w:tcPr>
            <w:tcW w:w="1849" w:type="dxa"/>
            <w:vMerge w:val="continue"/>
            <w:tcBorders>
              <w:tl2br w:val="nil"/>
              <w:tr2bl w:val="nil"/>
            </w:tcBorders>
          </w:tcPr>
          <w:p>
            <w:pPr>
              <w:rPr>
                <w:b w:val="0"/>
                <w:bCs w:val="0"/>
                <w:color w:val="auto"/>
              </w:rPr>
            </w:pPr>
          </w:p>
        </w:tc>
        <w:tc>
          <w:tcPr>
            <w:tcW w:w="1293" w:type="dxa"/>
            <w:tcBorders>
              <w:tl2br w:val="nil"/>
              <w:tr2bl w:val="nil"/>
            </w:tcBorders>
          </w:tcPr>
          <w:p>
            <w:pPr>
              <w:pStyle w:val="12"/>
              <w:spacing w:before="113" w:line="240" w:lineRule="auto"/>
              <w:ind w:left="279" w:right="0"/>
              <w:jc w:val="left"/>
              <w:rPr>
                <w:rFonts w:ascii="楷体" w:hAnsi="楷体" w:eastAsia="楷体" w:cs="楷体"/>
                <w:b w:val="0"/>
                <w:bCs w:val="0"/>
                <w:color w:val="auto"/>
                <w:sz w:val="25"/>
                <w:szCs w:val="25"/>
              </w:rPr>
            </w:pPr>
            <w:r>
              <w:rPr>
                <w:rFonts w:ascii="宋体" w:hAnsi="宋体" w:eastAsia="宋体" w:cs="宋体"/>
                <w:b w:val="0"/>
                <w:bCs w:val="0"/>
                <w:color w:val="auto"/>
                <w:sz w:val="25"/>
                <w:szCs w:val="25"/>
              </w:rPr>
              <w:t>2</w:t>
            </w:r>
            <w:r>
              <w:rPr>
                <w:rFonts w:ascii="宋体" w:hAnsi="宋体" w:eastAsia="宋体" w:cs="宋体"/>
                <w:b w:val="0"/>
                <w:bCs w:val="0"/>
                <w:color w:val="auto"/>
                <w:spacing w:val="-63"/>
                <w:sz w:val="25"/>
                <w:szCs w:val="25"/>
              </w:rPr>
              <w:t xml:space="preserve"> </w:t>
            </w:r>
            <w:r>
              <w:rPr>
                <w:rFonts w:ascii="楷体" w:hAnsi="楷体" w:eastAsia="楷体" w:cs="楷体"/>
                <w:b w:val="0"/>
                <w:bCs w:val="0"/>
                <w:color w:val="auto"/>
                <w:spacing w:val="-1"/>
                <w:sz w:val="25"/>
                <w:szCs w:val="25"/>
              </w:rPr>
              <w:t>号表</w:t>
            </w: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vMerge w:val="continue"/>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vMerge w:val="continue"/>
            <w:tcBorders>
              <w:tl2br w:val="nil"/>
              <w:tr2bl w:val="nil"/>
            </w:tcBorders>
          </w:tcPr>
          <w:p>
            <w:pPr>
              <w:rPr>
                <w:b w:val="0"/>
                <w:bCs w:val="0"/>
                <w:color w:val="auto"/>
              </w:rPr>
            </w:pPr>
          </w:p>
        </w:tc>
        <w:tc>
          <w:tcPr>
            <w:tcW w:w="1849" w:type="dxa"/>
            <w:vMerge w:val="continue"/>
            <w:tcBorders>
              <w:tl2br w:val="nil"/>
              <w:tr2bl w:val="nil"/>
            </w:tcBorders>
          </w:tcPr>
          <w:p>
            <w:pPr>
              <w:rPr>
                <w:b w:val="0"/>
                <w:bCs w:val="0"/>
                <w:color w:val="auto"/>
              </w:rPr>
            </w:pPr>
          </w:p>
        </w:tc>
        <w:tc>
          <w:tcPr>
            <w:tcW w:w="1293" w:type="dxa"/>
            <w:tcBorders>
              <w:tl2br w:val="nil"/>
              <w:tr2bl w:val="nil"/>
            </w:tcBorders>
          </w:tcPr>
          <w:p>
            <w:pPr>
              <w:pStyle w:val="12"/>
              <w:spacing w:before="113" w:line="240" w:lineRule="auto"/>
              <w:ind w:left="248" w:right="0"/>
              <w:jc w:val="left"/>
              <w:rPr>
                <w:rFonts w:ascii="宋体" w:hAnsi="宋体" w:eastAsia="宋体" w:cs="宋体"/>
                <w:b w:val="0"/>
                <w:bCs w:val="0"/>
                <w:color w:val="auto"/>
                <w:sz w:val="25"/>
                <w:szCs w:val="25"/>
              </w:rPr>
            </w:pPr>
            <w:r>
              <w:rPr>
                <w:rFonts w:ascii="宋体" w:hAnsi="宋体" w:eastAsia="宋体" w:cs="宋体"/>
                <w:b w:val="0"/>
                <w:bCs w:val="0"/>
                <w:color w:val="auto"/>
                <w:spacing w:val="-1"/>
                <w:sz w:val="25"/>
                <w:szCs w:val="25"/>
              </w:rPr>
              <w:t>………</w:t>
            </w: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vMerge w:val="continue"/>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vMerge w:val="continue"/>
            <w:tcBorders>
              <w:tl2br w:val="nil"/>
              <w:tr2bl w:val="nil"/>
            </w:tcBorders>
          </w:tcPr>
          <w:p>
            <w:pPr>
              <w:rPr>
                <w:b w:val="0"/>
                <w:bCs w:val="0"/>
                <w:color w:val="auto"/>
              </w:rPr>
            </w:pPr>
          </w:p>
        </w:tc>
        <w:tc>
          <w:tcPr>
            <w:tcW w:w="1849" w:type="dxa"/>
            <w:vMerge w:val="continue"/>
            <w:tcBorders>
              <w:tl2br w:val="nil"/>
              <w:tr2bl w:val="nil"/>
            </w:tcBorders>
          </w:tcPr>
          <w:p>
            <w:pPr>
              <w:rPr>
                <w:b w:val="0"/>
                <w:bCs w:val="0"/>
                <w:color w:val="auto"/>
              </w:rPr>
            </w:pPr>
          </w:p>
        </w:tc>
        <w:tc>
          <w:tcPr>
            <w:tcW w:w="1293" w:type="dxa"/>
            <w:tcBorders>
              <w:tl2br w:val="nil"/>
              <w:tr2bl w:val="nil"/>
            </w:tcBorders>
          </w:tcPr>
          <w:p>
            <w:pPr>
              <w:pStyle w:val="12"/>
              <w:spacing w:before="115" w:line="240" w:lineRule="auto"/>
              <w:ind w:left="248" w:right="0"/>
              <w:jc w:val="left"/>
              <w:rPr>
                <w:rFonts w:ascii="宋体" w:hAnsi="宋体" w:eastAsia="宋体" w:cs="宋体"/>
                <w:b w:val="0"/>
                <w:bCs w:val="0"/>
                <w:color w:val="auto"/>
                <w:sz w:val="25"/>
                <w:szCs w:val="25"/>
              </w:rPr>
            </w:pPr>
            <w:r>
              <w:rPr>
                <w:rFonts w:ascii="宋体" w:hAnsi="宋体" w:eastAsia="宋体" w:cs="宋体"/>
                <w:b w:val="0"/>
                <w:bCs w:val="0"/>
                <w:color w:val="auto"/>
                <w:spacing w:val="-1"/>
                <w:sz w:val="25"/>
                <w:szCs w:val="25"/>
              </w:rPr>
              <w:t>………</w:t>
            </w: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vMerge w:val="continue"/>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4"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72" w:hRule="exact"/>
        </w:trPr>
        <w:tc>
          <w:tcPr>
            <w:tcW w:w="478" w:type="dxa"/>
            <w:tcBorders>
              <w:tl2br w:val="nil"/>
              <w:tr2bl w:val="nil"/>
            </w:tcBorders>
          </w:tcPr>
          <w:p>
            <w:pPr>
              <w:rPr>
                <w:b w:val="0"/>
                <w:bCs w:val="0"/>
                <w:color w:val="auto"/>
              </w:rPr>
            </w:pPr>
          </w:p>
        </w:tc>
        <w:tc>
          <w:tcPr>
            <w:tcW w:w="1849" w:type="dxa"/>
            <w:tcBorders>
              <w:tl2br w:val="nil"/>
              <w:tr2bl w:val="nil"/>
            </w:tcBorders>
          </w:tcPr>
          <w:p>
            <w:pPr>
              <w:rPr>
                <w:b w:val="0"/>
                <w:bCs w:val="0"/>
                <w:color w:val="auto"/>
              </w:rPr>
            </w:pPr>
          </w:p>
        </w:tc>
        <w:tc>
          <w:tcPr>
            <w:tcW w:w="1293"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924" w:type="dxa"/>
            <w:tcBorders>
              <w:tl2br w:val="nil"/>
              <w:tr2bl w:val="nil"/>
            </w:tcBorders>
          </w:tcPr>
          <w:p>
            <w:pPr>
              <w:rPr>
                <w:b w:val="0"/>
                <w:bCs w:val="0"/>
                <w:color w:val="auto"/>
              </w:rPr>
            </w:pPr>
          </w:p>
        </w:tc>
        <w:tc>
          <w:tcPr>
            <w:tcW w:w="1108" w:type="dxa"/>
            <w:tcBorders>
              <w:tl2br w:val="nil"/>
              <w:tr2bl w:val="nil"/>
            </w:tcBorders>
          </w:tcPr>
          <w:p>
            <w:pPr>
              <w:rPr>
                <w:b w:val="0"/>
                <w:bCs w:val="0"/>
                <w:color w:val="auto"/>
              </w:rPr>
            </w:pPr>
          </w:p>
        </w:tc>
        <w:tc>
          <w:tcPr>
            <w:tcW w:w="1107" w:type="dxa"/>
            <w:tcBorders>
              <w:tl2br w:val="nil"/>
              <w:tr2bl w:val="nil"/>
            </w:tcBorders>
          </w:tcPr>
          <w:p>
            <w:pPr>
              <w:rPr>
                <w:b w:val="0"/>
                <w:bCs w:val="0"/>
                <w:color w:val="auto"/>
              </w:rPr>
            </w:pPr>
          </w:p>
        </w:tc>
      </w:tr>
    </w:tbl>
    <w:p>
      <w:pPr>
        <w:spacing w:before="6" w:line="100" w:lineRule="exact"/>
        <w:rPr>
          <w:color w:val="auto"/>
          <w:sz w:val="10"/>
          <w:szCs w:val="10"/>
        </w:rPr>
      </w:pPr>
    </w:p>
    <w:p>
      <w:pPr>
        <w:spacing w:before="26"/>
        <w:ind w:left="208" w:right="0" w:firstLine="0"/>
        <w:jc w:val="left"/>
        <w:rPr>
          <w:rFonts w:ascii="楷体" w:hAnsi="楷体" w:eastAsia="楷体" w:cs="楷体"/>
          <w:color w:val="auto"/>
          <w:sz w:val="25"/>
          <w:szCs w:val="25"/>
        </w:rPr>
      </w:pPr>
      <w:r>
        <w:rPr>
          <w:rFonts w:ascii="楷体" w:hAnsi="楷体" w:eastAsia="楷体" w:cs="楷体"/>
          <w:color w:val="auto"/>
          <w:spacing w:val="-1"/>
          <w:sz w:val="25"/>
          <w:szCs w:val="25"/>
        </w:rPr>
        <w:t>注：用水量按生活区、施工区分别统计</w:t>
      </w:r>
    </w:p>
    <w:p>
      <w:pPr>
        <w:spacing w:after="0"/>
        <w:jc w:val="left"/>
        <w:rPr>
          <w:rFonts w:ascii="楷体" w:hAnsi="楷体" w:eastAsia="楷体" w:cs="楷体"/>
          <w:color w:val="auto"/>
          <w:sz w:val="25"/>
          <w:szCs w:val="25"/>
        </w:rPr>
        <w:sectPr>
          <w:pgSz w:w="11910" w:h="16840"/>
          <w:pgMar w:top="1440" w:right="1560" w:bottom="1380" w:left="138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644" w:right="527"/>
        <w:jc w:val="center"/>
        <w:rPr>
          <w:rFonts w:ascii="宋体" w:hAnsi="宋体" w:eastAsia="宋体" w:cs="宋体"/>
          <w:color w:val="auto"/>
        </w:rPr>
      </w:pPr>
      <w:r>
        <w:rPr>
          <w:rFonts w:ascii="宋体" w:hAnsi="宋体" w:eastAsia="宋体" w:cs="宋体"/>
          <w:color w:val="auto"/>
        </w:rPr>
        <w:t>能耗统计表</w:t>
      </w:r>
    </w:p>
    <w:p>
      <w:pPr>
        <w:spacing w:before="1" w:line="120" w:lineRule="exact"/>
        <w:rPr>
          <w:color w:val="auto"/>
          <w:sz w:val="12"/>
          <w:szCs w:val="12"/>
        </w:rPr>
      </w:pPr>
    </w:p>
    <w:p>
      <w:pPr>
        <w:spacing w:before="0" w:line="200" w:lineRule="exact"/>
        <w:rPr>
          <w:color w:val="auto"/>
          <w:sz w:val="20"/>
          <w:szCs w:val="20"/>
        </w:rPr>
      </w:pPr>
    </w:p>
    <w:p>
      <w:pPr>
        <w:spacing w:before="19"/>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标准编号：8.2.2</w:t>
      </w:r>
    </w:p>
    <w:p>
      <w:pPr>
        <w:spacing w:before="1" w:line="140" w:lineRule="exact"/>
        <w:rPr>
          <w:color w:val="auto"/>
          <w:sz w:val="14"/>
          <w:szCs w:val="14"/>
        </w:rPr>
      </w:pPr>
    </w:p>
    <w:p>
      <w:pPr>
        <w:spacing w:before="0" w:line="200" w:lineRule="exact"/>
        <w:rPr>
          <w:color w:val="auto"/>
          <w:sz w:val="20"/>
          <w:szCs w:val="20"/>
        </w:rPr>
      </w:pPr>
    </w:p>
    <w:tbl>
      <w:tblPr>
        <w:tblStyle w:val="8"/>
        <w:tblW w:w="9300" w:type="dxa"/>
        <w:tblInd w:w="-1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31"/>
        <w:gridCol w:w="722"/>
        <w:gridCol w:w="1293"/>
        <w:gridCol w:w="1075"/>
        <w:gridCol w:w="1470"/>
        <w:gridCol w:w="1345"/>
        <w:gridCol w:w="1327"/>
        <w:gridCol w:w="12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553" w:type="dxa"/>
            <w:gridSpan w:val="2"/>
            <w:tcBorders>
              <w:tl2br w:val="nil"/>
              <w:tr2bl w:val="nil"/>
            </w:tcBorders>
          </w:tcPr>
          <w:p>
            <w:pPr>
              <w:pStyle w:val="12"/>
              <w:spacing w:before="108" w:line="240" w:lineRule="auto"/>
              <w:ind w:left="181"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747" w:type="dxa"/>
            <w:gridSpan w:val="6"/>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03" w:hRule="exact"/>
        </w:trPr>
        <w:tc>
          <w:tcPr>
            <w:tcW w:w="831" w:type="dxa"/>
            <w:tcBorders>
              <w:tl2br w:val="nil"/>
              <w:tr2bl w:val="nil"/>
            </w:tcBorders>
          </w:tcPr>
          <w:p>
            <w:pPr>
              <w:pStyle w:val="12"/>
              <w:spacing w:before="12" w:line="360" w:lineRule="exact"/>
              <w:ind w:right="0"/>
              <w:jc w:val="left"/>
              <w:rPr>
                <w:color w:val="auto"/>
                <w:sz w:val="36"/>
                <w:szCs w:val="36"/>
              </w:rPr>
            </w:pPr>
          </w:p>
          <w:p>
            <w:pPr>
              <w:pStyle w:val="12"/>
              <w:spacing w:line="240" w:lineRule="auto"/>
              <w:ind w:left="109" w:right="0"/>
              <w:jc w:val="left"/>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015" w:type="dxa"/>
            <w:gridSpan w:val="2"/>
            <w:tcBorders>
              <w:tl2br w:val="nil"/>
              <w:tr2bl w:val="nil"/>
            </w:tcBorders>
          </w:tcPr>
          <w:p>
            <w:pPr>
              <w:pStyle w:val="12"/>
              <w:spacing w:before="122" w:line="240" w:lineRule="auto"/>
              <w:ind w:left="85" w:right="85"/>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2"/>
              <w:spacing w:before="154" w:line="240" w:lineRule="auto"/>
              <w:ind w:left="85" w:right="224"/>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39"/>
                <w:sz w:val="28"/>
                <w:szCs w:val="28"/>
              </w:rPr>
              <w:t>、</w:t>
            </w:r>
            <w:r>
              <w:rPr>
                <w:rFonts w:ascii="黑体" w:hAnsi="黑体" w:eastAsia="黑体" w:cs="黑体"/>
                <w:color w:val="auto"/>
                <w:spacing w:val="-1"/>
                <w:sz w:val="28"/>
                <w:szCs w:val="28"/>
              </w:rPr>
              <w:t>月</w:t>
            </w:r>
            <w:r>
              <w:rPr>
                <w:rFonts w:ascii="黑体" w:hAnsi="黑体" w:eastAsia="黑体" w:cs="黑体"/>
                <w:color w:val="auto"/>
                <w:spacing w:val="-41"/>
                <w:sz w:val="28"/>
                <w:szCs w:val="28"/>
              </w:rPr>
              <w:t>、</w:t>
            </w:r>
            <w:r>
              <w:rPr>
                <w:rFonts w:ascii="黑体" w:hAnsi="黑体" w:eastAsia="黑体" w:cs="黑体"/>
                <w:color w:val="auto"/>
                <w:sz w:val="28"/>
                <w:szCs w:val="28"/>
              </w:rPr>
              <w:t>日</w:t>
            </w:r>
          </w:p>
        </w:tc>
        <w:tc>
          <w:tcPr>
            <w:tcW w:w="2545" w:type="dxa"/>
            <w:gridSpan w:val="2"/>
            <w:tcBorders>
              <w:tl2br w:val="nil"/>
              <w:tr2bl w:val="nil"/>
            </w:tcBorders>
          </w:tcPr>
          <w:p>
            <w:pPr>
              <w:pStyle w:val="12"/>
              <w:spacing w:before="12" w:line="360" w:lineRule="exact"/>
              <w:ind w:right="0"/>
              <w:jc w:val="left"/>
              <w:rPr>
                <w:color w:val="auto"/>
                <w:sz w:val="36"/>
                <w:szCs w:val="36"/>
              </w:rPr>
            </w:pPr>
          </w:p>
          <w:p>
            <w:pPr>
              <w:pStyle w:val="12"/>
              <w:spacing w:line="314" w:lineRule="exact"/>
              <w:ind w:left="669" w:right="0"/>
              <w:jc w:val="left"/>
              <w:rPr>
                <w:rFonts w:ascii="黑体" w:hAnsi="黑体" w:eastAsia="黑体" w:cs="黑体"/>
                <w:color w:val="auto"/>
                <w:sz w:val="28"/>
                <w:szCs w:val="28"/>
              </w:rPr>
            </w:pPr>
            <w:r>
              <w:rPr>
                <w:rFonts w:ascii="黑体" w:hAnsi="黑体" w:eastAsia="黑体" w:cs="黑体"/>
                <w:color w:val="auto"/>
                <w:spacing w:val="-2"/>
                <w:sz w:val="28"/>
                <w:szCs w:val="28"/>
              </w:rPr>
              <w:t>用电量数</w:t>
            </w:r>
          </w:p>
          <w:p>
            <w:pPr>
              <w:pStyle w:val="12"/>
              <w:spacing w:line="314" w:lineRule="exact"/>
              <w:ind w:left="-255" w:right="0"/>
              <w:jc w:val="left"/>
              <w:rPr>
                <w:rFonts w:ascii="黑体" w:hAnsi="黑体" w:eastAsia="黑体" w:cs="黑体"/>
                <w:color w:val="auto"/>
                <w:sz w:val="28"/>
                <w:szCs w:val="28"/>
              </w:rPr>
            </w:pPr>
            <w:r>
              <w:rPr>
                <w:rFonts w:ascii="黑体" w:hAnsi="黑体" w:eastAsia="黑体" w:cs="黑体"/>
                <w:color w:val="auto"/>
                <w:sz w:val="28"/>
                <w:szCs w:val="28"/>
              </w:rPr>
              <w:t>）</w:t>
            </w:r>
          </w:p>
        </w:tc>
        <w:tc>
          <w:tcPr>
            <w:tcW w:w="1345" w:type="dxa"/>
            <w:tcBorders>
              <w:tl2br w:val="nil"/>
              <w:tr2bl w:val="nil"/>
            </w:tcBorders>
          </w:tcPr>
          <w:p>
            <w:pPr>
              <w:pStyle w:val="12"/>
              <w:spacing w:before="12" w:line="360" w:lineRule="exact"/>
              <w:ind w:right="0"/>
              <w:jc w:val="left"/>
              <w:rPr>
                <w:color w:val="auto"/>
                <w:sz w:val="36"/>
                <w:szCs w:val="36"/>
              </w:rPr>
            </w:pPr>
          </w:p>
          <w:p>
            <w:pPr>
              <w:pStyle w:val="12"/>
              <w:spacing w:line="240" w:lineRule="auto"/>
              <w:ind w:left="223" w:right="0"/>
              <w:jc w:val="left"/>
              <w:rPr>
                <w:rFonts w:ascii="黑体" w:hAnsi="黑体" w:eastAsia="黑体" w:cs="黑体"/>
                <w:color w:val="auto"/>
                <w:sz w:val="28"/>
                <w:szCs w:val="28"/>
              </w:rPr>
            </w:pPr>
            <w:r>
              <w:rPr>
                <w:rFonts w:ascii="黑体" w:hAnsi="黑体" w:eastAsia="黑体" w:cs="黑体"/>
                <w:color w:val="auto"/>
                <w:spacing w:val="-2"/>
                <w:sz w:val="28"/>
                <w:szCs w:val="28"/>
              </w:rPr>
              <w:t>用油量</w:t>
            </w:r>
          </w:p>
        </w:tc>
        <w:tc>
          <w:tcPr>
            <w:tcW w:w="1327" w:type="dxa"/>
            <w:tcBorders>
              <w:tl2br w:val="nil"/>
              <w:tr2bl w:val="nil"/>
            </w:tcBorders>
          </w:tcPr>
          <w:p>
            <w:pPr>
              <w:pStyle w:val="12"/>
              <w:spacing w:before="12" w:line="360" w:lineRule="exact"/>
              <w:ind w:right="0"/>
              <w:jc w:val="left"/>
              <w:rPr>
                <w:color w:val="auto"/>
                <w:sz w:val="36"/>
                <w:szCs w:val="36"/>
              </w:rPr>
            </w:pPr>
          </w:p>
          <w:p>
            <w:pPr>
              <w:pStyle w:val="12"/>
              <w:spacing w:line="240" w:lineRule="auto"/>
              <w:ind w:left="211"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237" w:type="dxa"/>
            <w:tcBorders>
              <w:tl2br w:val="nil"/>
              <w:tr2bl w:val="nil"/>
            </w:tcBorders>
          </w:tcPr>
          <w:p>
            <w:pPr>
              <w:pStyle w:val="12"/>
              <w:spacing w:before="12" w:line="360" w:lineRule="exact"/>
              <w:ind w:right="0"/>
              <w:jc w:val="left"/>
              <w:rPr>
                <w:color w:val="auto"/>
                <w:sz w:val="36"/>
                <w:szCs w:val="36"/>
              </w:rPr>
            </w:pPr>
          </w:p>
          <w:p>
            <w:pPr>
              <w:pStyle w:val="12"/>
              <w:spacing w:line="240" w:lineRule="auto"/>
              <w:ind w:left="307"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restart"/>
            <w:tcBorders>
              <w:tl2br w:val="nil"/>
              <w:tr2bl w:val="nil"/>
            </w:tcBorders>
          </w:tcPr>
          <w:p>
            <w:pPr>
              <w:rPr>
                <w:color w:val="auto"/>
              </w:rPr>
            </w:pPr>
          </w:p>
        </w:tc>
        <w:tc>
          <w:tcPr>
            <w:tcW w:w="2015" w:type="dxa"/>
            <w:gridSpan w:val="2"/>
            <w:vMerge w:val="restart"/>
            <w:tcBorders>
              <w:tl2br w:val="nil"/>
              <w:tr2bl w:val="nil"/>
            </w:tcBorders>
          </w:tcPr>
          <w:p>
            <w:pPr>
              <w:rPr>
                <w:color w:val="auto"/>
              </w:rPr>
            </w:pPr>
          </w:p>
        </w:tc>
        <w:tc>
          <w:tcPr>
            <w:tcW w:w="1075" w:type="dxa"/>
            <w:tcBorders>
              <w:tl2br w:val="nil"/>
              <w:tr2bl w:val="nil"/>
            </w:tcBorders>
          </w:tcPr>
          <w:p>
            <w:pPr>
              <w:pStyle w:val="12"/>
              <w:spacing w:before="122" w:line="240" w:lineRule="auto"/>
              <w:ind w:left="184" w:right="0"/>
              <w:jc w:val="left"/>
              <w:rPr>
                <w:rFonts w:ascii="楷体" w:hAnsi="楷体" w:eastAsia="楷体" w:cs="楷体"/>
                <w:color w:val="auto"/>
                <w:sz w:val="24"/>
                <w:szCs w:val="24"/>
              </w:rPr>
            </w:pPr>
            <w:r>
              <w:rPr>
                <w:rFonts w:ascii="楷体" w:hAnsi="楷体" w:eastAsia="楷体" w:cs="楷体"/>
                <w:color w:val="auto"/>
                <w:sz w:val="24"/>
                <w:szCs w:val="24"/>
              </w:rPr>
              <w:t>1</w:t>
            </w:r>
            <w:r>
              <w:rPr>
                <w:rFonts w:ascii="楷体" w:hAnsi="楷体" w:eastAsia="楷体" w:cs="楷体"/>
                <w:color w:val="auto"/>
                <w:spacing w:val="-60"/>
                <w:sz w:val="24"/>
                <w:szCs w:val="24"/>
              </w:rPr>
              <w:t xml:space="preserve"> </w:t>
            </w:r>
            <w:r>
              <w:rPr>
                <w:rFonts w:ascii="楷体" w:hAnsi="楷体" w:eastAsia="楷体" w:cs="楷体"/>
                <w:color w:val="auto"/>
                <w:sz w:val="24"/>
                <w:szCs w:val="24"/>
              </w:rPr>
              <w:t>号表</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2"/>
              <w:spacing w:before="124" w:line="240" w:lineRule="auto"/>
              <w:ind w:left="184" w:right="0"/>
              <w:jc w:val="left"/>
              <w:rPr>
                <w:rFonts w:ascii="楷体" w:hAnsi="楷体" w:eastAsia="楷体" w:cs="楷体"/>
                <w:color w:val="auto"/>
                <w:sz w:val="24"/>
                <w:szCs w:val="24"/>
              </w:rPr>
            </w:pPr>
            <w:r>
              <w:rPr>
                <w:rFonts w:ascii="楷体" w:hAnsi="楷体" w:eastAsia="楷体" w:cs="楷体"/>
                <w:color w:val="auto"/>
                <w:sz w:val="24"/>
                <w:szCs w:val="24"/>
              </w:rPr>
              <w:t>2</w:t>
            </w:r>
            <w:r>
              <w:rPr>
                <w:rFonts w:ascii="楷体" w:hAnsi="楷体" w:eastAsia="楷体" w:cs="楷体"/>
                <w:color w:val="auto"/>
                <w:spacing w:val="-60"/>
                <w:sz w:val="24"/>
                <w:szCs w:val="24"/>
              </w:rPr>
              <w:t xml:space="preserve"> </w:t>
            </w:r>
            <w:r>
              <w:rPr>
                <w:rFonts w:ascii="楷体" w:hAnsi="楷体" w:eastAsia="楷体" w:cs="楷体"/>
                <w:color w:val="auto"/>
                <w:sz w:val="24"/>
                <w:szCs w:val="24"/>
              </w:rPr>
              <w:t>号表</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2"/>
              <w:spacing w:before="123" w:line="240" w:lineRule="auto"/>
              <w:ind w:left="184" w:right="0"/>
              <w:jc w:val="left"/>
              <w:rPr>
                <w:rFonts w:ascii="楷体" w:hAnsi="楷体" w:eastAsia="楷体" w:cs="楷体"/>
                <w:color w:val="auto"/>
                <w:sz w:val="24"/>
                <w:szCs w:val="24"/>
              </w:rPr>
            </w:pPr>
            <w:r>
              <w:rPr>
                <w:rFonts w:ascii="楷体" w:hAnsi="楷体" w:eastAsia="楷体" w:cs="楷体"/>
                <w:color w:val="auto"/>
                <w:sz w:val="24"/>
                <w:szCs w:val="24"/>
              </w:rPr>
              <w:t>3</w:t>
            </w:r>
            <w:r>
              <w:rPr>
                <w:rFonts w:ascii="楷体" w:hAnsi="楷体" w:eastAsia="楷体" w:cs="楷体"/>
                <w:color w:val="auto"/>
                <w:spacing w:val="-60"/>
                <w:sz w:val="24"/>
                <w:szCs w:val="24"/>
              </w:rPr>
              <w:t xml:space="preserve"> </w:t>
            </w:r>
            <w:r>
              <w:rPr>
                <w:rFonts w:ascii="楷体" w:hAnsi="楷体" w:eastAsia="楷体" w:cs="楷体"/>
                <w:color w:val="auto"/>
                <w:sz w:val="24"/>
                <w:szCs w:val="24"/>
              </w:rPr>
              <w:t>号表</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2"/>
              <w:spacing w:before="123" w:line="240" w:lineRule="auto"/>
              <w:ind w:left="184" w:right="0"/>
              <w:jc w:val="left"/>
              <w:rPr>
                <w:rFonts w:ascii="楷体" w:hAnsi="楷体" w:eastAsia="楷体" w:cs="楷体"/>
                <w:color w:val="auto"/>
                <w:sz w:val="24"/>
                <w:szCs w:val="24"/>
              </w:rPr>
            </w:pPr>
            <w:r>
              <w:rPr>
                <w:rFonts w:ascii="楷体" w:hAnsi="楷体" w:eastAsia="楷体" w:cs="楷体"/>
                <w:color w:val="auto"/>
                <w:sz w:val="24"/>
                <w:szCs w:val="24"/>
              </w:rPr>
              <w:t>4</w:t>
            </w:r>
            <w:r>
              <w:rPr>
                <w:rFonts w:ascii="楷体" w:hAnsi="楷体" w:eastAsia="楷体" w:cs="楷体"/>
                <w:color w:val="auto"/>
                <w:spacing w:val="-60"/>
                <w:sz w:val="24"/>
                <w:szCs w:val="24"/>
              </w:rPr>
              <w:t xml:space="preserve"> </w:t>
            </w:r>
            <w:r>
              <w:rPr>
                <w:rFonts w:ascii="楷体" w:hAnsi="楷体" w:eastAsia="楷体" w:cs="楷体"/>
                <w:color w:val="auto"/>
                <w:sz w:val="24"/>
                <w:szCs w:val="24"/>
              </w:rPr>
              <w:t>号表</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2"/>
              <w:spacing w:before="122" w:line="240" w:lineRule="auto"/>
              <w:ind w:left="153" w:right="0"/>
              <w:jc w:val="left"/>
              <w:rPr>
                <w:rFonts w:ascii="楷体" w:hAnsi="楷体" w:eastAsia="楷体" w:cs="楷体"/>
                <w:color w:val="auto"/>
                <w:sz w:val="24"/>
                <w:szCs w:val="24"/>
              </w:rPr>
            </w:pPr>
            <w:r>
              <w:rPr>
                <w:rFonts w:ascii="楷体" w:hAnsi="楷体" w:eastAsia="楷体" w:cs="楷体"/>
                <w:color w:val="auto"/>
                <w:sz w:val="24"/>
                <w:szCs w:val="24"/>
              </w:rPr>
              <w:t>………</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vMerge w:val="continue"/>
            <w:tcBorders>
              <w:tl2br w:val="nil"/>
              <w:tr2bl w:val="nil"/>
            </w:tcBorders>
          </w:tcPr>
          <w:p>
            <w:pPr>
              <w:rPr>
                <w:color w:val="auto"/>
              </w:rPr>
            </w:pPr>
          </w:p>
        </w:tc>
        <w:tc>
          <w:tcPr>
            <w:tcW w:w="2015" w:type="dxa"/>
            <w:gridSpan w:val="2"/>
            <w:vMerge w:val="continue"/>
            <w:tcBorders>
              <w:tl2br w:val="nil"/>
              <w:tr2bl w:val="nil"/>
            </w:tcBorders>
          </w:tcPr>
          <w:p>
            <w:pPr>
              <w:rPr>
                <w:color w:val="auto"/>
              </w:rPr>
            </w:pPr>
          </w:p>
        </w:tc>
        <w:tc>
          <w:tcPr>
            <w:tcW w:w="1075" w:type="dxa"/>
            <w:tcBorders>
              <w:tl2br w:val="nil"/>
              <w:tr2bl w:val="nil"/>
            </w:tcBorders>
          </w:tcPr>
          <w:p>
            <w:pPr>
              <w:pStyle w:val="12"/>
              <w:spacing w:before="60" w:line="240" w:lineRule="auto"/>
              <w:ind w:left="194" w:right="0"/>
              <w:jc w:val="left"/>
              <w:rPr>
                <w:rFonts w:ascii="宋体" w:hAnsi="宋体" w:eastAsia="宋体" w:cs="宋体"/>
                <w:color w:val="auto"/>
                <w:sz w:val="32"/>
                <w:szCs w:val="32"/>
              </w:rPr>
            </w:pPr>
            <w:r>
              <w:rPr>
                <w:rFonts w:ascii="宋体" w:hAnsi="宋体" w:eastAsia="宋体" w:cs="宋体"/>
                <w:color w:val="auto"/>
                <w:sz w:val="32"/>
                <w:szCs w:val="32"/>
              </w:rPr>
              <w:t>小计</w:t>
            </w: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831" w:type="dxa"/>
            <w:tcBorders>
              <w:tl2br w:val="nil"/>
              <w:tr2bl w:val="nil"/>
            </w:tcBorders>
          </w:tcPr>
          <w:p>
            <w:pPr>
              <w:rPr>
                <w:color w:val="auto"/>
              </w:rPr>
            </w:pPr>
          </w:p>
        </w:tc>
        <w:tc>
          <w:tcPr>
            <w:tcW w:w="2015" w:type="dxa"/>
            <w:gridSpan w:val="2"/>
            <w:tcBorders>
              <w:tl2br w:val="nil"/>
              <w:tr2bl w:val="nil"/>
            </w:tcBorders>
          </w:tcPr>
          <w:p>
            <w:pPr>
              <w:rPr>
                <w:color w:val="auto"/>
              </w:rPr>
            </w:pPr>
          </w:p>
        </w:tc>
        <w:tc>
          <w:tcPr>
            <w:tcW w:w="1075" w:type="dxa"/>
            <w:tcBorders>
              <w:tl2br w:val="nil"/>
              <w:tr2bl w:val="nil"/>
            </w:tcBorders>
          </w:tcPr>
          <w:p>
            <w:pPr>
              <w:rPr>
                <w:color w:val="auto"/>
              </w:rPr>
            </w:pPr>
          </w:p>
        </w:tc>
        <w:tc>
          <w:tcPr>
            <w:tcW w:w="1470" w:type="dxa"/>
            <w:tcBorders>
              <w:tl2br w:val="nil"/>
              <w:tr2bl w:val="nil"/>
            </w:tcBorders>
          </w:tcPr>
          <w:p>
            <w:pPr>
              <w:rPr>
                <w:color w:val="auto"/>
              </w:rPr>
            </w:pPr>
          </w:p>
        </w:tc>
        <w:tc>
          <w:tcPr>
            <w:tcW w:w="1345" w:type="dxa"/>
            <w:tcBorders>
              <w:tl2br w:val="nil"/>
              <w:tr2bl w:val="nil"/>
            </w:tcBorders>
          </w:tcPr>
          <w:p>
            <w:pPr>
              <w:rPr>
                <w:color w:val="auto"/>
              </w:rPr>
            </w:pPr>
          </w:p>
        </w:tc>
        <w:tc>
          <w:tcPr>
            <w:tcW w:w="1327" w:type="dxa"/>
            <w:tcBorders>
              <w:tl2br w:val="nil"/>
              <w:tr2bl w:val="nil"/>
            </w:tcBorders>
          </w:tcPr>
          <w:p>
            <w:pPr>
              <w:rPr>
                <w:color w:val="auto"/>
              </w:rPr>
            </w:pPr>
          </w:p>
        </w:tc>
        <w:tc>
          <w:tcPr>
            <w:tcW w:w="1237"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1" w:hRule="exact"/>
        </w:trPr>
        <w:tc>
          <w:tcPr>
            <w:tcW w:w="3921" w:type="dxa"/>
            <w:gridSpan w:val="4"/>
            <w:tcBorders>
              <w:tl2br w:val="nil"/>
              <w:tr2bl w:val="nil"/>
            </w:tcBorders>
          </w:tcPr>
          <w:p>
            <w:pPr>
              <w:pStyle w:val="12"/>
              <w:spacing w:before="124" w:line="240" w:lineRule="auto"/>
              <w:ind w:left="504" w:right="0"/>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合计</w:t>
            </w:r>
          </w:p>
        </w:tc>
        <w:tc>
          <w:tcPr>
            <w:tcW w:w="1470" w:type="dxa"/>
            <w:tcBorders>
              <w:tl2br w:val="nil"/>
              <w:tr2bl w:val="nil"/>
            </w:tcBorders>
          </w:tcPr>
          <w:p>
            <w:pPr>
              <w:rPr>
                <w:b w:val="0"/>
                <w:bCs w:val="0"/>
                <w:color w:val="auto"/>
              </w:rPr>
            </w:pPr>
          </w:p>
        </w:tc>
        <w:tc>
          <w:tcPr>
            <w:tcW w:w="1345" w:type="dxa"/>
            <w:tcBorders>
              <w:tl2br w:val="nil"/>
              <w:tr2bl w:val="nil"/>
            </w:tcBorders>
          </w:tcPr>
          <w:p>
            <w:pPr>
              <w:rPr>
                <w:b w:val="0"/>
                <w:bCs w:val="0"/>
                <w:color w:val="auto"/>
              </w:rPr>
            </w:pPr>
          </w:p>
        </w:tc>
        <w:tc>
          <w:tcPr>
            <w:tcW w:w="1327" w:type="dxa"/>
            <w:tcBorders>
              <w:tl2br w:val="nil"/>
              <w:tr2bl w:val="nil"/>
            </w:tcBorders>
          </w:tcPr>
          <w:p>
            <w:pPr>
              <w:rPr>
                <w:b w:val="0"/>
                <w:bCs w:val="0"/>
                <w:color w:val="auto"/>
              </w:rPr>
            </w:pPr>
          </w:p>
        </w:tc>
        <w:tc>
          <w:tcPr>
            <w:tcW w:w="1237" w:type="dxa"/>
            <w:tcBorders>
              <w:tl2br w:val="nil"/>
              <w:tr2bl w:val="nil"/>
            </w:tcBorders>
          </w:tcPr>
          <w:p>
            <w:pPr>
              <w:rPr>
                <w:b w:val="0"/>
                <w:bCs w:val="0"/>
                <w:color w:val="auto"/>
              </w:rPr>
            </w:pPr>
          </w:p>
        </w:tc>
      </w:tr>
    </w:tbl>
    <w:p>
      <w:pPr>
        <w:spacing w:after="0"/>
        <w:rPr>
          <w:color w:val="auto"/>
        </w:rPr>
        <w:sectPr>
          <w:pgSz w:w="11910" w:h="16840"/>
          <w:pgMar w:top="1440" w:right="1380" w:bottom="1380" w:left="1260" w:header="0" w:footer="1196" w:gutter="0"/>
          <w:pgBorders>
            <w:top w:val="none" w:sz="0" w:space="0"/>
            <w:left w:val="none" w:sz="0" w:space="0"/>
            <w:bottom w:val="none" w:sz="0" w:space="0"/>
            <w:right w:val="none" w:sz="0" w:space="0"/>
          </w:pgBorders>
          <w:pgNumType w:fmt="numberInDash"/>
          <w:cols w:space="720" w:num="1"/>
        </w:sectPr>
      </w:pPr>
    </w:p>
    <w:p>
      <w:pPr>
        <w:pStyle w:val="2"/>
        <w:spacing w:line="513" w:lineRule="exact"/>
        <w:ind w:left="2932" w:right="0"/>
        <w:jc w:val="left"/>
        <w:rPr>
          <w:rFonts w:ascii="宋体" w:hAnsi="宋体" w:eastAsia="宋体" w:cs="宋体"/>
          <w:color w:val="auto"/>
        </w:rPr>
      </w:pPr>
      <w:r>
        <w:rPr>
          <w:rFonts w:ascii="宋体" w:hAnsi="宋体" w:eastAsia="宋体" w:cs="宋体"/>
          <w:color w:val="auto"/>
        </w:rPr>
        <w:t>再生能源利用统计</w:t>
      </w:r>
    </w:p>
    <w:p>
      <w:pPr>
        <w:spacing w:before="1" w:line="120" w:lineRule="exact"/>
        <w:rPr>
          <w:color w:val="auto"/>
          <w:sz w:val="12"/>
          <w:szCs w:val="12"/>
        </w:rPr>
      </w:pPr>
    </w:p>
    <w:p>
      <w:pPr>
        <w:spacing w:before="0" w:line="200" w:lineRule="exact"/>
        <w:rPr>
          <w:color w:val="auto"/>
          <w:sz w:val="20"/>
          <w:szCs w:val="20"/>
        </w:rPr>
      </w:pPr>
    </w:p>
    <w:p>
      <w:pPr>
        <w:spacing w:before="19"/>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标准编号：8.3.1</w:t>
      </w:r>
    </w:p>
    <w:p>
      <w:pPr>
        <w:spacing w:before="1" w:line="140" w:lineRule="exact"/>
        <w:rPr>
          <w:color w:val="auto"/>
          <w:sz w:val="14"/>
          <w:szCs w:val="14"/>
        </w:rPr>
      </w:pPr>
    </w:p>
    <w:tbl>
      <w:tblPr>
        <w:tblStyle w:val="8"/>
        <w:tblpPr w:leftFromText="180" w:rightFromText="180" w:vertAnchor="text" w:horzAnchor="page" w:tblpX="1361" w:tblpY="168"/>
        <w:tblOverlap w:val="never"/>
        <w:tblW w:w="9273"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96"/>
        <w:gridCol w:w="1958"/>
        <w:gridCol w:w="1260"/>
        <w:gridCol w:w="1484"/>
        <w:gridCol w:w="1175"/>
        <w:gridCol w:w="1456"/>
        <w:gridCol w:w="14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2454" w:type="dxa"/>
            <w:gridSpan w:val="2"/>
            <w:tcBorders>
              <w:tl2br w:val="nil"/>
              <w:tr2bl w:val="nil"/>
            </w:tcBorders>
          </w:tcPr>
          <w:p>
            <w:pPr>
              <w:pStyle w:val="12"/>
              <w:spacing w:before="108" w:line="240" w:lineRule="auto"/>
              <w:ind w:left="651"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6819" w:type="dxa"/>
            <w:gridSpan w:val="5"/>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496" w:type="dxa"/>
            <w:vMerge w:val="restart"/>
            <w:tcBorders>
              <w:tl2br w:val="nil"/>
              <w:tr2bl w:val="nil"/>
            </w:tcBorders>
          </w:tcPr>
          <w:p>
            <w:pPr>
              <w:pStyle w:val="12"/>
              <w:spacing w:before="98" w:line="240" w:lineRule="auto"/>
              <w:ind w:left="92" w:right="0"/>
              <w:jc w:val="left"/>
              <w:rPr>
                <w:rFonts w:ascii="黑体" w:hAnsi="黑体" w:eastAsia="黑体" w:cs="黑体"/>
                <w:color w:val="auto"/>
                <w:sz w:val="28"/>
                <w:szCs w:val="28"/>
              </w:rPr>
            </w:pPr>
            <w:r>
              <w:rPr>
                <w:rFonts w:ascii="黑体" w:hAnsi="黑体" w:eastAsia="黑体" w:cs="黑体"/>
                <w:color w:val="auto"/>
                <w:sz w:val="28"/>
                <w:szCs w:val="28"/>
              </w:rPr>
              <w:t>序</w:t>
            </w:r>
          </w:p>
          <w:p>
            <w:pPr>
              <w:pStyle w:val="12"/>
              <w:spacing w:before="2" w:line="260" w:lineRule="exact"/>
              <w:ind w:right="0"/>
              <w:jc w:val="left"/>
              <w:rPr>
                <w:color w:val="auto"/>
                <w:sz w:val="26"/>
                <w:szCs w:val="26"/>
              </w:rPr>
            </w:pPr>
          </w:p>
          <w:p>
            <w:pPr>
              <w:pStyle w:val="12"/>
              <w:spacing w:line="240" w:lineRule="auto"/>
              <w:ind w:left="92" w:right="0"/>
              <w:jc w:val="left"/>
              <w:rPr>
                <w:rFonts w:ascii="黑体" w:hAnsi="黑体" w:eastAsia="黑体" w:cs="黑体"/>
                <w:color w:val="auto"/>
                <w:sz w:val="28"/>
                <w:szCs w:val="28"/>
              </w:rPr>
            </w:pPr>
            <w:r>
              <w:rPr>
                <w:rFonts w:ascii="黑体" w:hAnsi="黑体" w:eastAsia="黑体" w:cs="黑体"/>
                <w:color w:val="auto"/>
                <w:sz w:val="28"/>
                <w:szCs w:val="28"/>
              </w:rPr>
              <w:t>号</w:t>
            </w:r>
          </w:p>
        </w:tc>
        <w:tc>
          <w:tcPr>
            <w:tcW w:w="1958" w:type="dxa"/>
            <w:vMerge w:val="restart"/>
            <w:tcBorders>
              <w:tl2br w:val="nil"/>
              <w:tr2bl w:val="nil"/>
            </w:tcBorders>
          </w:tcPr>
          <w:p>
            <w:pPr>
              <w:pStyle w:val="12"/>
              <w:spacing w:before="247" w:line="240" w:lineRule="auto"/>
              <w:ind w:left="85" w:right="85"/>
              <w:jc w:val="center"/>
              <w:rPr>
                <w:rFonts w:ascii="黑体" w:hAnsi="黑体" w:eastAsia="黑体" w:cs="黑体"/>
                <w:color w:val="auto"/>
                <w:sz w:val="28"/>
                <w:szCs w:val="28"/>
              </w:rPr>
            </w:pPr>
            <w:r>
              <w:rPr>
                <w:rFonts w:ascii="黑体" w:hAnsi="黑体" w:eastAsia="黑体" w:cs="黑体"/>
                <w:color w:val="auto"/>
                <w:spacing w:val="-1"/>
                <w:sz w:val="28"/>
                <w:szCs w:val="28"/>
              </w:rPr>
              <w:t>时间</w:t>
            </w:r>
          </w:p>
          <w:p>
            <w:pPr>
              <w:pStyle w:val="12"/>
              <w:spacing w:before="9" w:line="260" w:lineRule="exact"/>
              <w:ind w:right="0"/>
              <w:jc w:val="left"/>
              <w:rPr>
                <w:color w:val="auto"/>
                <w:sz w:val="26"/>
                <w:szCs w:val="26"/>
              </w:rPr>
            </w:pPr>
          </w:p>
          <w:p>
            <w:pPr>
              <w:pStyle w:val="12"/>
              <w:spacing w:line="240" w:lineRule="auto"/>
              <w:ind w:left="85" w:right="224"/>
              <w:jc w:val="center"/>
              <w:rPr>
                <w:rFonts w:ascii="黑体" w:hAnsi="黑体" w:eastAsia="黑体" w:cs="黑体"/>
                <w:color w:val="auto"/>
                <w:sz w:val="28"/>
                <w:szCs w:val="28"/>
              </w:rPr>
            </w:pPr>
            <w:r>
              <w:rPr>
                <w:rFonts w:ascii="黑体" w:hAnsi="黑体" w:eastAsia="黑体" w:cs="黑体"/>
                <w:color w:val="auto"/>
                <w:spacing w:val="-1"/>
                <w:sz w:val="28"/>
                <w:szCs w:val="28"/>
              </w:rPr>
              <w:t>（</w:t>
            </w:r>
            <w:r>
              <w:rPr>
                <w:rFonts w:ascii="黑体" w:hAnsi="黑体" w:eastAsia="黑体" w:cs="黑体"/>
                <w:color w:val="auto"/>
                <w:spacing w:val="-3"/>
                <w:sz w:val="28"/>
                <w:szCs w:val="28"/>
              </w:rPr>
              <w:t>年</w:t>
            </w:r>
            <w:r>
              <w:rPr>
                <w:rFonts w:ascii="黑体" w:hAnsi="黑体" w:eastAsia="黑体" w:cs="黑体"/>
                <w:color w:val="auto"/>
                <w:spacing w:val="-39"/>
                <w:sz w:val="28"/>
                <w:szCs w:val="28"/>
              </w:rPr>
              <w:t>、</w:t>
            </w:r>
            <w:r>
              <w:rPr>
                <w:rFonts w:ascii="黑体" w:hAnsi="黑体" w:eastAsia="黑体" w:cs="黑体"/>
                <w:color w:val="auto"/>
                <w:spacing w:val="-1"/>
                <w:sz w:val="28"/>
                <w:szCs w:val="28"/>
              </w:rPr>
              <w:t>月</w:t>
            </w:r>
            <w:r>
              <w:rPr>
                <w:rFonts w:ascii="黑体" w:hAnsi="黑体" w:eastAsia="黑体" w:cs="黑体"/>
                <w:color w:val="auto"/>
                <w:spacing w:val="-41"/>
                <w:sz w:val="28"/>
                <w:szCs w:val="28"/>
              </w:rPr>
              <w:t>、</w:t>
            </w:r>
            <w:r>
              <w:rPr>
                <w:rFonts w:ascii="黑体" w:hAnsi="黑体" w:eastAsia="黑体" w:cs="黑体"/>
                <w:color w:val="auto"/>
                <w:sz w:val="28"/>
                <w:szCs w:val="28"/>
              </w:rPr>
              <w:t>日</w:t>
            </w:r>
          </w:p>
        </w:tc>
        <w:tc>
          <w:tcPr>
            <w:tcW w:w="3919" w:type="dxa"/>
            <w:gridSpan w:val="3"/>
            <w:tcBorders>
              <w:tl2br w:val="nil"/>
              <w:tr2bl w:val="nil"/>
            </w:tcBorders>
          </w:tcPr>
          <w:p>
            <w:pPr>
              <w:pStyle w:val="12"/>
              <w:spacing w:before="62" w:line="240" w:lineRule="auto"/>
              <w:ind w:left="100" w:right="0"/>
              <w:jc w:val="left"/>
              <w:rPr>
                <w:rFonts w:ascii="黑体" w:hAnsi="黑体" w:eastAsia="黑体" w:cs="黑体"/>
                <w:color w:val="auto"/>
                <w:sz w:val="28"/>
                <w:szCs w:val="28"/>
              </w:rPr>
            </w:pPr>
            <w:r>
              <w:rPr>
                <w:rFonts w:ascii="黑体" w:hAnsi="黑体" w:eastAsia="黑体" w:cs="黑体"/>
                <w:color w:val="auto"/>
                <w:spacing w:val="-2"/>
                <w:sz w:val="28"/>
                <w:szCs w:val="28"/>
              </w:rPr>
              <w:t>太阳能转换用电量/kw.h</w:t>
            </w:r>
          </w:p>
        </w:tc>
        <w:tc>
          <w:tcPr>
            <w:tcW w:w="1456" w:type="dxa"/>
            <w:tcBorders>
              <w:tl2br w:val="nil"/>
              <w:tr2bl w:val="nil"/>
            </w:tcBorders>
          </w:tcPr>
          <w:p>
            <w:pPr>
              <w:pStyle w:val="12"/>
              <w:spacing w:before="91" w:line="240" w:lineRule="auto"/>
              <w:ind w:left="300" w:right="0"/>
              <w:jc w:val="left"/>
              <w:rPr>
                <w:rFonts w:ascii="黑体" w:hAnsi="黑体" w:eastAsia="黑体" w:cs="黑体"/>
                <w:color w:val="auto"/>
                <w:sz w:val="28"/>
                <w:szCs w:val="28"/>
              </w:rPr>
            </w:pPr>
            <w:r>
              <w:rPr>
                <w:rFonts w:ascii="黑体" w:hAnsi="黑体" w:eastAsia="黑体" w:cs="黑体"/>
                <w:color w:val="auto"/>
                <w:spacing w:val="-2"/>
                <w:sz w:val="28"/>
                <w:szCs w:val="28"/>
              </w:rPr>
              <w:t>责任人</w:t>
            </w:r>
          </w:p>
        </w:tc>
        <w:tc>
          <w:tcPr>
            <w:tcW w:w="1444" w:type="dxa"/>
            <w:tcBorders>
              <w:tl2br w:val="nil"/>
              <w:tr2bl w:val="nil"/>
            </w:tcBorders>
          </w:tcPr>
          <w:p>
            <w:pPr>
              <w:pStyle w:val="12"/>
              <w:spacing w:before="91" w:line="240" w:lineRule="auto"/>
              <w:ind w:left="504" w:right="0"/>
              <w:jc w:val="left"/>
              <w:rPr>
                <w:rFonts w:ascii="黑体" w:hAnsi="黑体" w:eastAsia="黑体" w:cs="黑体"/>
                <w:color w:val="auto"/>
                <w:sz w:val="28"/>
                <w:szCs w:val="28"/>
              </w:rPr>
            </w:pPr>
            <w:r>
              <w:rPr>
                <w:rFonts w:ascii="黑体" w:hAnsi="黑体" w:eastAsia="黑体" w:cs="黑体"/>
                <w:color w:val="auto"/>
                <w:spacing w:val="-1"/>
                <w:sz w:val="28"/>
                <w:szCs w:val="28"/>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exact"/>
        </w:trPr>
        <w:tc>
          <w:tcPr>
            <w:tcW w:w="496" w:type="dxa"/>
            <w:vMerge w:val="continue"/>
            <w:tcBorders>
              <w:tl2br w:val="nil"/>
              <w:tr2bl w:val="nil"/>
            </w:tcBorders>
          </w:tcPr>
          <w:p>
            <w:pPr>
              <w:rPr>
                <w:color w:val="auto"/>
              </w:rPr>
            </w:pPr>
          </w:p>
        </w:tc>
        <w:tc>
          <w:tcPr>
            <w:tcW w:w="1958" w:type="dxa"/>
            <w:vMerge w:val="continue"/>
            <w:tcBorders>
              <w:tl2br w:val="nil"/>
              <w:tr2bl w:val="nil"/>
            </w:tcBorders>
          </w:tcPr>
          <w:p>
            <w:pPr>
              <w:rPr>
                <w:color w:val="auto"/>
              </w:rPr>
            </w:pPr>
          </w:p>
        </w:tc>
        <w:tc>
          <w:tcPr>
            <w:tcW w:w="1260" w:type="dxa"/>
            <w:tcBorders>
              <w:tl2br w:val="nil"/>
              <w:tr2bl w:val="nil"/>
            </w:tcBorders>
          </w:tcPr>
          <w:p>
            <w:pPr>
              <w:pStyle w:val="12"/>
              <w:tabs>
                <w:tab w:val="left" w:pos="343"/>
              </w:tabs>
              <w:spacing w:before="61" w:line="240" w:lineRule="auto"/>
              <w:ind w:left="-255" w:right="0"/>
              <w:jc w:val="left"/>
              <w:rPr>
                <w:rFonts w:ascii="黑体" w:hAnsi="黑体" w:eastAsia="黑体" w:cs="黑体"/>
                <w:color w:val="auto"/>
                <w:sz w:val="28"/>
                <w:szCs w:val="28"/>
              </w:rPr>
            </w:pPr>
            <w:r>
              <w:rPr>
                <w:rFonts w:ascii="黑体" w:hAnsi="黑体" w:eastAsia="黑体" w:cs="黑体"/>
                <w:color w:val="auto"/>
                <w:position w:val="-17"/>
                <w:sz w:val="28"/>
                <w:szCs w:val="28"/>
              </w:rPr>
              <w:t>）</w:t>
            </w:r>
            <w:r>
              <w:rPr>
                <w:rFonts w:ascii="黑体" w:hAnsi="黑体" w:eastAsia="黑体" w:cs="黑体"/>
                <w:color w:val="auto"/>
                <w:position w:val="-17"/>
                <w:sz w:val="28"/>
                <w:szCs w:val="28"/>
              </w:rPr>
              <w:tab/>
            </w:r>
            <w:r>
              <w:rPr>
                <w:rFonts w:ascii="黑体" w:hAnsi="黑体" w:eastAsia="黑体" w:cs="黑体"/>
                <w:color w:val="auto"/>
                <w:spacing w:val="-1"/>
                <w:sz w:val="28"/>
                <w:szCs w:val="28"/>
              </w:rPr>
              <w:t>路灯</w:t>
            </w:r>
          </w:p>
        </w:tc>
        <w:tc>
          <w:tcPr>
            <w:tcW w:w="1484" w:type="dxa"/>
            <w:tcBorders>
              <w:tl2br w:val="nil"/>
              <w:tr2bl w:val="nil"/>
            </w:tcBorders>
          </w:tcPr>
          <w:p>
            <w:pPr>
              <w:pStyle w:val="12"/>
              <w:spacing w:before="61" w:line="240" w:lineRule="auto"/>
              <w:ind w:left="314" w:right="0"/>
              <w:jc w:val="left"/>
              <w:rPr>
                <w:rFonts w:ascii="黑体" w:hAnsi="黑体" w:eastAsia="黑体" w:cs="黑体"/>
                <w:color w:val="auto"/>
                <w:sz w:val="28"/>
                <w:szCs w:val="28"/>
              </w:rPr>
            </w:pPr>
            <w:r>
              <w:rPr>
                <w:rFonts w:ascii="黑体" w:hAnsi="黑体" w:eastAsia="黑体" w:cs="黑体"/>
                <w:color w:val="auto"/>
                <w:spacing w:val="-2"/>
                <w:sz w:val="28"/>
                <w:szCs w:val="28"/>
              </w:rPr>
              <w:t>热水器</w:t>
            </w:r>
          </w:p>
        </w:tc>
        <w:tc>
          <w:tcPr>
            <w:tcW w:w="1175" w:type="dxa"/>
            <w:tcBorders>
              <w:tl2br w:val="nil"/>
              <w:tr2bl w:val="nil"/>
            </w:tcBorders>
          </w:tcPr>
          <w:p>
            <w:pPr>
              <w:pStyle w:val="12"/>
              <w:spacing w:before="61" w:line="240" w:lineRule="auto"/>
              <w:ind w:left="299" w:right="0"/>
              <w:jc w:val="left"/>
              <w:rPr>
                <w:rFonts w:ascii="黑体" w:hAnsi="黑体" w:eastAsia="黑体" w:cs="黑体"/>
                <w:color w:val="auto"/>
                <w:sz w:val="28"/>
                <w:szCs w:val="28"/>
              </w:rPr>
            </w:pPr>
            <w:r>
              <w:rPr>
                <w:rFonts w:ascii="黑体" w:hAnsi="黑体" w:eastAsia="黑体" w:cs="黑体"/>
                <w:color w:val="auto"/>
                <w:spacing w:val="-1"/>
                <w:sz w:val="28"/>
                <w:szCs w:val="28"/>
              </w:rPr>
              <w:t>其他</w:t>
            </w: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496" w:type="dxa"/>
            <w:tcBorders>
              <w:tl2br w:val="nil"/>
              <w:tr2bl w:val="nil"/>
            </w:tcBorders>
          </w:tcPr>
          <w:p>
            <w:pPr>
              <w:rPr>
                <w:color w:val="auto"/>
              </w:rPr>
            </w:pPr>
          </w:p>
        </w:tc>
        <w:tc>
          <w:tcPr>
            <w:tcW w:w="1958" w:type="dxa"/>
            <w:tcBorders>
              <w:tl2br w:val="nil"/>
              <w:tr2bl w:val="nil"/>
            </w:tcBorders>
          </w:tcPr>
          <w:p>
            <w:pPr>
              <w:rPr>
                <w:color w:val="auto"/>
              </w:rPr>
            </w:pPr>
          </w:p>
        </w:tc>
        <w:tc>
          <w:tcPr>
            <w:tcW w:w="1260" w:type="dxa"/>
            <w:tcBorders>
              <w:tl2br w:val="nil"/>
              <w:tr2bl w:val="nil"/>
            </w:tcBorders>
          </w:tcPr>
          <w:p>
            <w:pPr>
              <w:rPr>
                <w:color w:val="auto"/>
              </w:rPr>
            </w:pPr>
          </w:p>
        </w:tc>
        <w:tc>
          <w:tcPr>
            <w:tcW w:w="1484" w:type="dxa"/>
            <w:tcBorders>
              <w:tl2br w:val="nil"/>
              <w:tr2bl w:val="nil"/>
            </w:tcBorders>
          </w:tcPr>
          <w:p>
            <w:pPr>
              <w:rPr>
                <w:color w:val="auto"/>
              </w:rPr>
            </w:pPr>
          </w:p>
        </w:tc>
        <w:tc>
          <w:tcPr>
            <w:tcW w:w="1175" w:type="dxa"/>
            <w:tcBorders>
              <w:tl2br w:val="nil"/>
              <w:tr2bl w:val="nil"/>
            </w:tcBorders>
          </w:tcPr>
          <w:p>
            <w:pPr>
              <w:rPr>
                <w:color w:val="auto"/>
              </w:rPr>
            </w:pPr>
          </w:p>
        </w:tc>
        <w:tc>
          <w:tcPr>
            <w:tcW w:w="1456" w:type="dxa"/>
            <w:tcBorders>
              <w:tl2br w:val="nil"/>
              <w:tr2bl w:val="nil"/>
            </w:tcBorders>
          </w:tcPr>
          <w:p>
            <w:pPr>
              <w:rPr>
                <w:color w:val="auto"/>
              </w:rPr>
            </w:pPr>
          </w:p>
        </w:tc>
        <w:tc>
          <w:tcPr>
            <w:tcW w:w="1444"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exact"/>
        </w:trPr>
        <w:tc>
          <w:tcPr>
            <w:tcW w:w="2454" w:type="dxa"/>
            <w:gridSpan w:val="2"/>
            <w:tcBorders>
              <w:tl2br w:val="nil"/>
              <w:tr2bl w:val="nil"/>
            </w:tcBorders>
          </w:tcPr>
          <w:p>
            <w:pPr>
              <w:pStyle w:val="12"/>
              <w:spacing w:before="93" w:line="240" w:lineRule="auto"/>
              <w:ind w:left="1213"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小计</w:t>
            </w:r>
          </w:p>
        </w:tc>
        <w:tc>
          <w:tcPr>
            <w:tcW w:w="1260" w:type="dxa"/>
            <w:tcBorders>
              <w:tl2br w:val="nil"/>
              <w:tr2bl w:val="nil"/>
            </w:tcBorders>
          </w:tcPr>
          <w:p>
            <w:pPr>
              <w:rPr>
                <w:b w:val="0"/>
                <w:bCs w:val="0"/>
                <w:color w:val="auto"/>
              </w:rPr>
            </w:pPr>
          </w:p>
        </w:tc>
        <w:tc>
          <w:tcPr>
            <w:tcW w:w="1484" w:type="dxa"/>
            <w:tcBorders>
              <w:tl2br w:val="nil"/>
              <w:tr2bl w:val="nil"/>
            </w:tcBorders>
          </w:tcPr>
          <w:p>
            <w:pPr>
              <w:rPr>
                <w:b w:val="0"/>
                <w:bCs w:val="0"/>
                <w:color w:val="auto"/>
              </w:rPr>
            </w:pPr>
          </w:p>
        </w:tc>
        <w:tc>
          <w:tcPr>
            <w:tcW w:w="1175" w:type="dxa"/>
            <w:tcBorders>
              <w:tl2br w:val="nil"/>
              <w:tr2bl w:val="nil"/>
            </w:tcBorders>
          </w:tcPr>
          <w:p>
            <w:pPr>
              <w:rPr>
                <w:b w:val="0"/>
                <w:bCs w:val="0"/>
                <w:color w:val="auto"/>
              </w:rPr>
            </w:pPr>
          </w:p>
        </w:tc>
        <w:tc>
          <w:tcPr>
            <w:tcW w:w="1456" w:type="dxa"/>
            <w:tcBorders>
              <w:tl2br w:val="nil"/>
              <w:tr2bl w:val="nil"/>
            </w:tcBorders>
          </w:tcPr>
          <w:p>
            <w:pPr>
              <w:pStyle w:val="12"/>
              <w:spacing w:before="93" w:line="240" w:lineRule="auto"/>
              <w:ind w:left="480"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总计</w:t>
            </w:r>
          </w:p>
        </w:tc>
        <w:tc>
          <w:tcPr>
            <w:tcW w:w="1444" w:type="dxa"/>
            <w:tcBorders>
              <w:tl2br w:val="nil"/>
              <w:tr2bl w:val="nil"/>
            </w:tcBorders>
          </w:tcPr>
          <w:p>
            <w:pPr>
              <w:rPr>
                <w:b w:val="0"/>
                <w:bCs w:val="0"/>
                <w:color w:val="auto"/>
              </w:rPr>
            </w:pPr>
          </w:p>
        </w:tc>
      </w:tr>
    </w:tbl>
    <w:p>
      <w:pPr>
        <w:spacing w:before="0" w:line="200" w:lineRule="exact"/>
        <w:rPr>
          <w:color w:val="auto"/>
          <w:sz w:val="20"/>
          <w:szCs w:val="20"/>
        </w:rPr>
      </w:pPr>
    </w:p>
    <w:p>
      <w:pPr>
        <w:spacing w:after="0"/>
        <w:rPr>
          <w:color w:val="auto"/>
        </w:rPr>
        <w:sectPr>
          <w:footerReference r:id="rId5" w:type="default"/>
          <w:pgSz w:w="11910" w:h="16840"/>
          <w:pgMar w:top="1440" w:right="1140" w:bottom="1380" w:left="1260" w:header="0" w:footer="1196" w:gutter="0"/>
          <w:pgBorders>
            <w:top w:val="none" w:sz="0" w:space="0"/>
            <w:left w:val="none" w:sz="0" w:space="0"/>
            <w:bottom w:val="none" w:sz="0" w:space="0"/>
            <w:right w:val="none" w:sz="0" w:space="0"/>
          </w:pgBorders>
          <w:pgNumType w:fmt="numberInDash" w:start="86"/>
          <w:cols w:space="720" w:num="1"/>
        </w:sectPr>
      </w:pPr>
    </w:p>
    <w:p>
      <w:pPr>
        <w:pStyle w:val="2"/>
        <w:spacing w:line="513" w:lineRule="exact"/>
        <w:ind w:left="0" w:leftChars="0" w:right="0" w:firstLine="0" w:firstLineChars="0"/>
        <w:jc w:val="center"/>
        <w:rPr>
          <w:rFonts w:ascii="宋体" w:hAnsi="宋体" w:eastAsia="宋体" w:cs="宋体"/>
          <w:color w:val="auto"/>
        </w:rPr>
      </w:pPr>
      <w:r>
        <w:rPr>
          <w:rFonts w:ascii="宋体" w:hAnsi="宋体" w:eastAsia="宋体" w:cs="宋体"/>
          <w:color w:val="auto"/>
        </w:rPr>
        <w:t>阶段施工用地统计表</w:t>
      </w:r>
    </w:p>
    <w:p>
      <w:pPr>
        <w:tabs>
          <w:tab w:val="left" w:pos="5507"/>
        </w:tabs>
        <w:spacing w:before="340"/>
        <w:ind w:left="328" w:right="0" w:firstLine="0"/>
        <w:jc w:val="left"/>
        <w:rPr>
          <w:rFonts w:ascii="黑体" w:hAnsi="黑体" w:eastAsia="黑体" w:cs="黑体"/>
          <w:color w:val="auto"/>
          <w:sz w:val="28"/>
          <w:szCs w:val="28"/>
        </w:rPr>
      </w:pPr>
      <w:r>
        <w:rPr>
          <w:rFonts w:ascii="黑体" w:hAnsi="黑体" w:eastAsia="黑体" w:cs="黑体"/>
          <w:color w:val="auto"/>
          <w:spacing w:val="-2"/>
          <w:sz w:val="28"/>
          <w:szCs w:val="28"/>
        </w:rPr>
        <w:t>标准编号：9.2.1</w:t>
      </w:r>
      <w:r>
        <w:rPr>
          <w:rFonts w:ascii="黑体" w:hAnsi="黑体" w:eastAsia="黑体" w:cs="黑体"/>
          <w:color w:val="auto"/>
          <w:spacing w:val="-2"/>
          <w:sz w:val="28"/>
          <w:szCs w:val="28"/>
        </w:rPr>
        <w:tab/>
      </w:r>
      <w:r>
        <w:rPr>
          <w:rFonts w:ascii="黑体" w:hAnsi="黑体" w:eastAsia="黑体" w:cs="黑体"/>
          <w:color w:val="auto"/>
          <w:spacing w:val="-2"/>
          <w:sz w:val="28"/>
          <w:szCs w:val="28"/>
        </w:rPr>
        <w:t>施工阶段：</w:t>
      </w:r>
    </w:p>
    <w:p>
      <w:pPr>
        <w:spacing w:before="1" w:line="140" w:lineRule="exact"/>
        <w:rPr>
          <w:color w:val="auto"/>
          <w:sz w:val="14"/>
          <w:szCs w:val="14"/>
        </w:rPr>
      </w:pPr>
    </w:p>
    <w:p>
      <w:pPr>
        <w:spacing w:before="0" w:line="200" w:lineRule="exact"/>
        <w:rPr>
          <w:color w:val="auto"/>
          <w:sz w:val="20"/>
          <w:szCs w:val="20"/>
        </w:rPr>
      </w:pPr>
    </w:p>
    <w:tbl>
      <w:tblPr>
        <w:tblStyle w:val="8"/>
        <w:tblW w:w="8522" w:type="dxa"/>
        <w:tblInd w:w="9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84"/>
        <w:gridCol w:w="2552"/>
        <w:gridCol w:w="2126"/>
        <w:gridCol w:w="24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62" w:hRule="exact"/>
        </w:trPr>
        <w:tc>
          <w:tcPr>
            <w:tcW w:w="1384" w:type="dxa"/>
            <w:tcBorders>
              <w:tl2br w:val="nil"/>
              <w:tr2bl w:val="nil"/>
            </w:tcBorders>
          </w:tcPr>
          <w:p>
            <w:pPr>
              <w:pStyle w:val="12"/>
              <w:spacing w:before="108" w:line="240" w:lineRule="auto"/>
              <w:ind w:left="116" w:right="0"/>
              <w:jc w:val="left"/>
              <w:rPr>
                <w:rFonts w:ascii="黑体" w:hAnsi="黑体" w:eastAsia="黑体" w:cs="黑体"/>
                <w:color w:val="auto"/>
                <w:sz w:val="28"/>
                <w:szCs w:val="28"/>
              </w:rPr>
            </w:pPr>
            <w:r>
              <w:rPr>
                <w:rFonts w:ascii="黑体" w:hAnsi="黑体" w:eastAsia="黑体" w:cs="黑体"/>
                <w:color w:val="auto"/>
                <w:spacing w:val="-2"/>
                <w:sz w:val="28"/>
                <w:szCs w:val="28"/>
              </w:rPr>
              <w:t>工程名称</w:t>
            </w:r>
          </w:p>
        </w:tc>
        <w:tc>
          <w:tcPr>
            <w:tcW w:w="7138" w:type="dxa"/>
            <w:gridSpan w:val="3"/>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exact"/>
        </w:trPr>
        <w:tc>
          <w:tcPr>
            <w:tcW w:w="1384" w:type="dxa"/>
            <w:tcBorders>
              <w:tl2br w:val="nil"/>
              <w:tr2bl w:val="nil"/>
            </w:tcBorders>
          </w:tcPr>
          <w:p>
            <w:pPr>
              <w:pStyle w:val="12"/>
              <w:spacing w:before="91" w:line="240" w:lineRule="auto"/>
              <w:ind w:left="397" w:right="0"/>
              <w:jc w:val="center"/>
              <w:rPr>
                <w:rFonts w:ascii="黑体" w:hAnsi="黑体" w:eastAsia="黑体" w:cs="黑体"/>
                <w:color w:val="auto"/>
                <w:sz w:val="28"/>
                <w:szCs w:val="28"/>
              </w:rPr>
            </w:pPr>
            <w:r>
              <w:rPr>
                <w:rFonts w:ascii="黑体" w:hAnsi="黑体" w:eastAsia="黑体" w:cs="黑体"/>
                <w:color w:val="auto"/>
                <w:spacing w:val="-1"/>
                <w:sz w:val="28"/>
                <w:szCs w:val="28"/>
              </w:rPr>
              <w:t>序号</w:t>
            </w:r>
          </w:p>
        </w:tc>
        <w:tc>
          <w:tcPr>
            <w:tcW w:w="2552" w:type="dxa"/>
            <w:tcBorders>
              <w:tl2br w:val="nil"/>
              <w:tr2bl w:val="nil"/>
            </w:tcBorders>
          </w:tcPr>
          <w:p>
            <w:pPr>
              <w:pStyle w:val="12"/>
              <w:spacing w:before="91" w:line="240" w:lineRule="auto"/>
              <w:ind w:right="0"/>
              <w:jc w:val="center"/>
              <w:rPr>
                <w:rFonts w:ascii="黑体" w:hAnsi="黑体" w:eastAsia="黑体" w:cs="黑体"/>
                <w:color w:val="auto"/>
                <w:sz w:val="28"/>
                <w:szCs w:val="28"/>
              </w:rPr>
            </w:pPr>
            <w:r>
              <w:rPr>
                <w:rFonts w:ascii="黑体" w:hAnsi="黑体" w:eastAsia="黑体" w:cs="黑体"/>
                <w:color w:val="auto"/>
                <w:spacing w:val="-2"/>
                <w:sz w:val="28"/>
                <w:szCs w:val="28"/>
              </w:rPr>
              <w:t>用地类型</w:t>
            </w:r>
          </w:p>
        </w:tc>
        <w:tc>
          <w:tcPr>
            <w:tcW w:w="2126" w:type="dxa"/>
            <w:tcBorders>
              <w:tl2br w:val="nil"/>
              <w:tr2bl w:val="nil"/>
            </w:tcBorders>
          </w:tcPr>
          <w:p>
            <w:pPr>
              <w:pStyle w:val="12"/>
              <w:spacing w:before="91" w:line="240" w:lineRule="auto"/>
              <w:ind w:right="0"/>
              <w:jc w:val="center"/>
              <w:rPr>
                <w:rFonts w:ascii="黑体" w:hAnsi="黑体" w:eastAsia="黑体" w:cs="黑体"/>
                <w:color w:val="auto"/>
                <w:sz w:val="28"/>
                <w:szCs w:val="28"/>
              </w:rPr>
            </w:pPr>
            <w:r>
              <w:rPr>
                <w:rFonts w:ascii="黑体" w:hAnsi="黑体" w:eastAsia="黑体" w:cs="黑体"/>
                <w:color w:val="auto"/>
                <w:spacing w:val="-2"/>
                <w:sz w:val="28"/>
                <w:szCs w:val="28"/>
              </w:rPr>
              <w:t>占地面积</w:t>
            </w:r>
          </w:p>
        </w:tc>
        <w:tc>
          <w:tcPr>
            <w:tcW w:w="2460" w:type="dxa"/>
            <w:tcBorders>
              <w:tl2br w:val="nil"/>
              <w:tr2bl w:val="nil"/>
            </w:tcBorders>
          </w:tcPr>
          <w:p>
            <w:pPr>
              <w:pStyle w:val="12"/>
              <w:spacing w:before="91" w:line="240" w:lineRule="auto"/>
              <w:ind w:left="102" w:right="0"/>
              <w:jc w:val="center"/>
              <w:rPr>
                <w:rFonts w:ascii="黑体" w:hAnsi="黑体" w:eastAsia="黑体" w:cs="黑体"/>
                <w:color w:val="auto"/>
                <w:sz w:val="28"/>
                <w:szCs w:val="28"/>
              </w:rPr>
            </w:pPr>
            <w:r>
              <w:rPr>
                <w:rFonts w:ascii="黑体" w:hAnsi="黑体" w:eastAsia="黑体" w:cs="黑体"/>
                <w:color w:val="auto"/>
                <w:spacing w:val="-2"/>
                <w:sz w:val="28"/>
                <w:szCs w:val="28"/>
              </w:rPr>
              <w:t>占建设用地百分率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2"/>
              <w:spacing w:before="93" w:line="240" w:lineRule="auto"/>
              <w:ind w:left="598" w:right="604"/>
              <w:jc w:val="center"/>
              <w:rPr>
                <w:rFonts w:ascii="宋体" w:hAnsi="宋体" w:eastAsia="宋体" w:cs="宋体"/>
                <w:color w:val="auto"/>
                <w:sz w:val="24"/>
                <w:szCs w:val="24"/>
              </w:rPr>
            </w:pPr>
            <w:r>
              <w:rPr>
                <w:rFonts w:ascii="宋体"/>
                <w:color w:val="auto"/>
                <w:sz w:val="24"/>
              </w:rPr>
              <w:t>1</w:t>
            </w:r>
          </w:p>
        </w:tc>
        <w:tc>
          <w:tcPr>
            <w:tcW w:w="2552" w:type="dxa"/>
            <w:tcBorders>
              <w:tl2br w:val="nil"/>
              <w:tr2bl w:val="nil"/>
            </w:tcBorders>
          </w:tcPr>
          <w:p>
            <w:pPr>
              <w:pStyle w:val="12"/>
              <w:spacing w:before="93" w:line="240" w:lineRule="auto"/>
              <w:ind w:left="789" w:right="0"/>
              <w:jc w:val="left"/>
              <w:rPr>
                <w:rFonts w:ascii="宋体" w:hAnsi="宋体" w:eastAsia="宋体" w:cs="宋体"/>
                <w:color w:val="auto"/>
                <w:sz w:val="24"/>
                <w:szCs w:val="24"/>
              </w:rPr>
            </w:pPr>
            <w:r>
              <w:rPr>
                <w:rFonts w:ascii="宋体" w:hAnsi="宋体" w:eastAsia="宋体" w:cs="宋体"/>
                <w:color w:val="auto"/>
                <w:sz w:val="24"/>
                <w:szCs w:val="24"/>
              </w:rPr>
              <w:t>临时道路</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2"/>
              <w:spacing w:before="94" w:line="240" w:lineRule="auto"/>
              <w:ind w:left="598" w:right="604"/>
              <w:jc w:val="center"/>
              <w:rPr>
                <w:rFonts w:ascii="宋体" w:hAnsi="宋体" w:eastAsia="宋体" w:cs="宋体"/>
                <w:color w:val="auto"/>
                <w:sz w:val="24"/>
                <w:szCs w:val="24"/>
              </w:rPr>
            </w:pPr>
            <w:r>
              <w:rPr>
                <w:rFonts w:ascii="宋体"/>
                <w:color w:val="auto"/>
                <w:sz w:val="24"/>
              </w:rPr>
              <w:t>2</w:t>
            </w:r>
          </w:p>
        </w:tc>
        <w:tc>
          <w:tcPr>
            <w:tcW w:w="2552" w:type="dxa"/>
            <w:tcBorders>
              <w:tl2br w:val="nil"/>
              <w:tr2bl w:val="nil"/>
            </w:tcBorders>
          </w:tcPr>
          <w:p>
            <w:pPr>
              <w:pStyle w:val="12"/>
              <w:spacing w:before="94" w:line="240" w:lineRule="auto"/>
              <w:ind w:left="669" w:right="0"/>
              <w:jc w:val="left"/>
              <w:rPr>
                <w:rFonts w:ascii="宋体" w:hAnsi="宋体" w:eastAsia="宋体" w:cs="宋体"/>
                <w:color w:val="auto"/>
                <w:sz w:val="24"/>
                <w:szCs w:val="24"/>
              </w:rPr>
            </w:pPr>
            <w:r>
              <w:rPr>
                <w:rFonts w:ascii="宋体" w:hAnsi="宋体" w:eastAsia="宋体" w:cs="宋体"/>
                <w:color w:val="auto"/>
                <w:sz w:val="24"/>
                <w:szCs w:val="24"/>
              </w:rPr>
              <w:t>办公区房屋</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2"/>
              <w:spacing w:before="93" w:line="240" w:lineRule="auto"/>
              <w:ind w:left="598" w:right="604"/>
              <w:jc w:val="center"/>
              <w:rPr>
                <w:rFonts w:ascii="宋体" w:hAnsi="宋体" w:eastAsia="宋体" w:cs="宋体"/>
                <w:color w:val="auto"/>
                <w:sz w:val="24"/>
                <w:szCs w:val="24"/>
              </w:rPr>
            </w:pPr>
            <w:r>
              <w:rPr>
                <w:rFonts w:ascii="宋体"/>
                <w:color w:val="auto"/>
                <w:sz w:val="24"/>
              </w:rPr>
              <w:t>3</w:t>
            </w:r>
          </w:p>
        </w:tc>
        <w:tc>
          <w:tcPr>
            <w:tcW w:w="2552" w:type="dxa"/>
            <w:tcBorders>
              <w:tl2br w:val="nil"/>
              <w:tr2bl w:val="nil"/>
            </w:tcBorders>
          </w:tcPr>
          <w:p>
            <w:pPr>
              <w:pStyle w:val="12"/>
              <w:spacing w:before="93" w:line="240" w:lineRule="auto"/>
              <w:ind w:left="669" w:right="0"/>
              <w:jc w:val="left"/>
              <w:rPr>
                <w:rFonts w:ascii="宋体" w:hAnsi="宋体" w:eastAsia="宋体" w:cs="宋体"/>
                <w:color w:val="auto"/>
                <w:sz w:val="24"/>
                <w:szCs w:val="24"/>
              </w:rPr>
            </w:pPr>
            <w:r>
              <w:rPr>
                <w:rFonts w:ascii="宋体" w:hAnsi="宋体" w:eastAsia="宋体" w:cs="宋体"/>
                <w:color w:val="auto"/>
                <w:sz w:val="24"/>
                <w:szCs w:val="24"/>
              </w:rPr>
              <w:t>材料堆放区</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2"/>
              <w:spacing w:before="94" w:line="240" w:lineRule="auto"/>
              <w:ind w:left="598" w:right="604"/>
              <w:jc w:val="center"/>
              <w:rPr>
                <w:rFonts w:ascii="宋体" w:hAnsi="宋体" w:eastAsia="宋体" w:cs="宋体"/>
                <w:color w:val="auto"/>
                <w:sz w:val="24"/>
                <w:szCs w:val="24"/>
              </w:rPr>
            </w:pPr>
            <w:r>
              <w:rPr>
                <w:rFonts w:ascii="宋体"/>
                <w:color w:val="auto"/>
                <w:sz w:val="24"/>
              </w:rPr>
              <w:t>4</w:t>
            </w:r>
          </w:p>
        </w:tc>
        <w:tc>
          <w:tcPr>
            <w:tcW w:w="2552" w:type="dxa"/>
            <w:tcBorders>
              <w:tl2br w:val="nil"/>
              <w:tr2bl w:val="nil"/>
            </w:tcBorders>
          </w:tcPr>
          <w:p>
            <w:pPr>
              <w:pStyle w:val="12"/>
              <w:spacing w:before="94" w:line="240" w:lineRule="auto"/>
              <w:ind w:left="669" w:right="0"/>
              <w:jc w:val="left"/>
              <w:rPr>
                <w:rFonts w:ascii="宋体" w:hAnsi="宋体" w:eastAsia="宋体" w:cs="宋体"/>
                <w:color w:val="auto"/>
                <w:sz w:val="24"/>
                <w:szCs w:val="24"/>
              </w:rPr>
            </w:pPr>
            <w:r>
              <w:rPr>
                <w:rFonts w:ascii="宋体" w:hAnsi="宋体" w:eastAsia="宋体" w:cs="宋体"/>
                <w:color w:val="auto"/>
                <w:sz w:val="24"/>
                <w:szCs w:val="24"/>
              </w:rPr>
              <w:t>材料加工区</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2"/>
              <w:spacing w:before="93" w:line="240" w:lineRule="auto"/>
              <w:ind w:left="598" w:right="604"/>
              <w:jc w:val="center"/>
              <w:rPr>
                <w:rFonts w:ascii="宋体" w:hAnsi="宋体" w:eastAsia="宋体" w:cs="宋体"/>
                <w:color w:val="auto"/>
                <w:sz w:val="24"/>
                <w:szCs w:val="24"/>
              </w:rPr>
            </w:pPr>
            <w:r>
              <w:rPr>
                <w:rFonts w:ascii="宋体"/>
                <w:color w:val="auto"/>
                <w:sz w:val="24"/>
              </w:rPr>
              <w:t>5</w:t>
            </w:r>
          </w:p>
        </w:tc>
        <w:tc>
          <w:tcPr>
            <w:tcW w:w="2552" w:type="dxa"/>
            <w:tcBorders>
              <w:tl2br w:val="nil"/>
              <w:tr2bl w:val="nil"/>
            </w:tcBorders>
          </w:tcPr>
          <w:p>
            <w:pPr>
              <w:pStyle w:val="12"/>
              <w:spacing w:before="93" w:line="240" w:lineRule="auto"/>
              <w:ind w:left="789" w:right="0"/>
              <w:jc w:val="left"/>
              <w:rPr>
                <w:rFonts w:ascii="宋体" w:hAnsi="宋体" w:eastAsia="宋体" w:cs="宋体"/>
                <w:color w:val="auto"/>
                <w:sz w:val="24"/>
                <w:szCs w:val="24"/>
              </w:rPr>
            </w:pPr>
            <w:r>
              <w:rPr>
                <w:rFonts w:ascii="宋体" w:hAnsi="宋体" w:eastAsia="宋体" w:cs="宋体"/>
                <w:color w:val="auto"/>
                <w:sz w:val="24"/>
                <w:szCs w:val="24"/>
              </w:rPr>
              <w:t>现场绿化</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2"/>
              <w:spacing w:before="94" w:line="240" w:lineRule="auto"/>
              <w:ind w:left="598" w:right="604"/>
              <w:jc w:val="center"/>
              <w:rPr>
                <w:rFonts w:ascii="宋体" w:hAnsi="宋体" w:eastAsia="宋体" w:cs="宋体"/>
                <w:color w:val="auto"/>
                <w:sz w:val="24"/>
                <w:szCs w:val="24"/>
              </w:rPr>
            </w:pPr>
            <w:r>
              <w:rPr>
                <w:rFonts w:ascii="宋体"/>
                <w:color w:val="auto"/>
                <w:sz w:val="24"/>
              </w:rPr>
              <w:t>6</w:t>
            </w:r>
          </w:p>
        </w:tc>
        <w:tc>
          <w:tcPr>
            <w:tcW w:w="2552" w:type="dxa"/>
            <w:tcBorders>
              <w:tl2br w:val="nil"/>
              <w:tr2bl w:val="nil"/>
            </w:tcBorders>
          </w:tcPr>
          <w:p>
            <w:pPr>
              <w:pStyle w:val="12"/>
              <w:spacing w:before="94" w:line="240" w:lineRule="auto"/>
              <w:ind w:left="669" w:right="0"/>
              <w:jc w:val="left"/>
              <w:rPr>
                <w:rFonts w:ascii="宋体" w:hAnsi="宋体" w:eastAsia="宋体" w:cs="宋体"/>
                <w:color w:val="auto"/>
                <w:sz w:val="24"/>
                <w:szCs w:val="24"/>
              </w:rPr>
            </w:pPr>
            <w:r>
              <w:rPr>
                <w:rFonts w:ascii="宋体" w:hAnsi="宋体" w:eastAsia="宋体" w:cs="宋体"/>
                <w:color w:val="auto"/>
                <w:sz w:val="24"/>
                <w:szCs w:val="24"/>
              </w:rPr>
              <w:t>生活区房屋</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pStyle w:val="12"/>
              <w:spacing w:before="93" w:line="240" w:lineRule="auto"/>
              <w:ind w:left="598" w:right="604"/>
              <w:jc w:val="center"/>
              <w:rPr>
                <w:rFonts w:ascii="宋体" w:hAnsi="宋体" w:eastAsia="宋体" w:cs="宋体"/>
                <w:color w:val="auto"/>
                <w:sz w:val="24"/>
                <w:szCs w:val="24"/>
              </w:rPr>
            </w:pPr>
            <w:r>
              <w:rPr>
                <w:rFonts w:ascii="宋体"/>
                <w:color w:val="auto"/>
                <w:sz w:val="24"/>
              </w:rPr>
              <w:t>7</w:t>
            </w:r>
          </w:p>
        </w:tc>
        <w:tc>
          <w:tcPr>
            <w:tcW w:w="2552" w:type="dxa"/>
            <w:tcBorders>
              <w:tl2br w:val="nil"/>
              <w:tr2bl w:val="nil"/>
            </w:tcBorders>
          </w:tcPr>
          <w:p>
            <w:pPr>
              <w:pStyle w:val="12"/>
              <w:spacing w:before="93" w:line="240" w:lineRule="auto"/>
              <w:ind w:left="429" w:right="0"/>
              <w:jc w:val="left"/>
              <w:rPr>
                <w:rFonts w:ascii="宋体" w:hAnsi="宋体" w:eastAsia="宋体" w:cs="宋体"/>
                <w:color w:val="auto"/>
                <w:sz w:val="24"/>
                <w:szCs w:val="24"/>
              </w:rPr>
            </w:pPr>
            <w:r>
              <w:rPr>
                <w:rFonts w:ascii="宋体" w:hAnsi="宋体" w:eastAsia="宋体" w:cs="宋体"/>
                <w:color w:val="auto"/>
                <w:sz w:val="24"/>
                <w:szCs w:val="24"/>
              </w:rPr>
              <w:t>建筑物占地面积</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82" w:hRule="exact"/>
        </w:trPr>
        <w:tc>
          <w:tcPr>
            <w:tcW w:w="1384" w:type="dxa"/>
            <w:tcBorders>
              <w:tl2br w:val="nil"/>
              <w:tr2bl w:val="nil"/>
            </w:tcBorders>
          </w:tcPr>
          <w:p>
            <w:pPr>
              <w:pStyle w:val="12"/>
              <w:spacing w:before="94" w:line="240" w:lineRule="auto"/>
              <w:ind w:left="598" w:right="604"/>
              <w:jc w:val="center"/>
              <w:rPr>
                <w:rFonts w:ascii="宋体" w:hAnsi="宋体" w:eastAsia="宋体" w:cs="宋体"/>
                <w:color w:val="auto"/>
                <w:sz w:val="24"/>
                <w:szCs w:val="24"/>
              </w:rPr>
            </w:pPr>
            <w:r>
              <w:rPr>
                <w:rFonts w:ascii="宋体"/>
                <w:color w:val="auto"/>
                <w:sz w:val="24"/>
              </w:rPr>
              <w:t>8</w:t>
            </w:r>
          </w:p>
        </w:tc>
        <w:tc>
          <w:tcPr>
            <w:tcW w:w="2552" w:type="dxa"/>
            <w:tcBorders>
              <w:tl2br w:val="nil"/>
              <w:tr2bl w:val="nil"/>
            </w:tcBorders>
          </w:tcPr>
          <w:p>
            <w:pPr>
              <w:pStyle w:val="12"/>
              <w:spacing w:before="94" w:line="240" w:lineRule="auto"/>
              <w:ind w:left="1008" w:right="1008"/>
              <w:jc w:val="center"/>
              <w:rPr>
                <w:rFonts w:ascii="宋体" w:hAnsi="宋体" w:eastAsia="宋体" w:cs="宋体"/>
                <w:color w:val="auto"/>
                <w:sz w:val="24"/>
                <w:szCs w:val="24"/>
              </w:rPr>
            </w:pPr>
            <w:r>
              <w:rPr>
                <w:rFonts w:ascii="宋体" w:hAnsi="宋体" w:eastAsia="宋体" w:cs="宋体"/>
                <w:color w:val="auto"/>
                <w:sz w:val="24"/>
                <w:szCs w:val="24"/>
              </w:rPr>
              <w:t>其他</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rPr>
                <w:color w:val="auto"/>
              </w:rPr>
            </w:pPr>
          </w:p>
        </w:tc>
        <w:tc>
          <w:tcPr>
            <w:tcW w:w="2552" w:type="dxa"/>
            <w:tcBorders>
              <w:tl2br w:val="nil"/>
              <w:tr2bl w:val="nil"/>
            </w:tcBorders>
          </w:tcPr>
          <w:p>
            <w:pPr>
              <w:pStyle w:val="12"/>
              <w:spacing w:before="93" w:line="240" w:lineRule="auto"/>
              <w:ind w:left="1008" w:right="1008"/>
              <w:jc w:val="center"/>
              <w:rPr>
                <w:rFonts w:ascii="宋体" w:hAnsi="宋体" w:eastAsia="宋体" w:cs="宋体"/>
                <w:color w:val="auto"/>
                <w:sz w:val="24"/>
                <w:szCs w:val="24"/>
              </w:rPr>
            </w:pPr>
            <w:r>
              <w:rPr>
                <w:rFonts w:ascii="宋体" w:hAnsi="宋体" w:eastAsia="宋体" w:cs="宋体"/>
                <w:color w:val="auto"/>
                <w:sz w:val="24"/>
                <w:szCs w:val="24"/>
              </w:rPr>
              <w:t>合计</w:t>
            </w: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2" w:hRule="exact"/>
        </w:trPr>
        <w:tc>
          <w:tcPr>
            <w:tcW w:w="1384" w:type="dxa"/>
            <w:tcBorders>
              <w:tl2br w:val="nil"/>
              <w:tr2bl w:val="nil"/>
            </w:tcBorders>
          </w:tcPr>
          <w:p>
            <w:pPr>
              <w:rPr>
                <w:color w:val="auto"/>
              </w:rPr>
            </w:pPr>
          </w:p>
        </w:tc>
        <w:tc>
          <w:tcPr>
            <w:tcW w:w="2552" w:type="dxa"/>
            <w:tcBorders>
              <w:tl2br w:val="nil"/>
              <w:tr2bl w:val="nil"/>
            </w:tcBorders>
          </w:tcPr>
          <w:p>
            <w:pPr>
              <w:rPr>
                <w:color w:val="auto"/>
              </w:rPr>
            </w:pPr>
          </w:p>
        </w:tc>
        <w:tc>
          <w:tcPr>
            <w:tcW w:w="2126" w:type="dxa"/>
            <w:tcBorders>
              <w:tl2br w:val="nil"/>
              <w:tr2bl w:val="nil"/>
            </w:tcBorders>
          </w:tcPr>
          <w:p>
            <w:pPr>
              <w:rPr>
                <w:color w:val="auto"/>
              </w:rPr>
            </w:pPr>
          </w:p>
        </w:tc>
        <w:tc>
          <w:tcPr>
            <w:tcW w:w="2460" w:type="dxa"/>
            <w:tcBorders>
              <w:tl2br w:val="nil"/>
              <w:tr2bl w:val="nil"/>
            </w:tcBorders>
          </w:tcPr>
          <w:p>
            <w:pPr>
              <w:rPr>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exact"/>
        </w:trPr>
        <w:tc>
          <w:tcPr>
            <w:tcW w:w="1384" w:type="dxa"/>
            <w:tcBorders>
              <w:tl2br w:val="nil"/>
              <w:tr2bl w:val="nil"/>
            </w:tcBorders>
          </w:tcPr>
          <w:p>
            <w:pPr>
              <w:pStyle w:val="12"/>
              <w:spacing w:before="93" w:line="240" w:lineRule="auto"/>
              <w:ind w:left="317" w:right="0"/>
              <w:jc w:val="left"/>
              <w:rPr>
                <w:rFonts w:ascii="宋体" w:hAnsi="宋体" w:eastAsia="宋体" w:cs="宋体"/>
                <w:b w:val="0"/>
                <w:bCs w:val="0"/>
                <w:color w:val="auto"/>
                <w:sz w:val="24"/>
                <w:szCs w:val="24"/>
              </w:rPr>
            </w:pPr>
            <w:r>
              <w:rPr>
                <w:rFonts w:ascii="宋体" w:hAnsi="宋体" w:eastAsia="宋体" w:cs="宋体"/>
                <w:b w:val="0"/>
                <w:bCs w:val="0"/>
                <w:color w:val="auto"/>
                <w:sz w:val="24"/>
                <w:szCs w:val="24"/>
              </w:rPr>
              <w:t>填表人</w:t>
            </w:r>
          </w:p>
        </w:tc>
        <w:tc>
          <w:tcPr>
            <w:tcW w:w="2552" w:type="dxa"/>
            <w:tcBorders>
              <w:tl2br w:val="nil"/>
              <w:tr2bl w:val="nil"/>
            </w:tcBorders>
          </w:tcPr>
          <w:p>
            <w:pPr>
              <w:rPr>
                <w:b w:val="0"/>
                <w:bCs w:val="0"/>
                <w:color w:val="auto"/>
              </w:rPr>
            </w:pPr>
          </w:p>
        </w:tc>
        <w:tc>
          <w:tcPr>
            <w:tcW w:w="2126" w:type="dxa"/>
            <w:tcBorders>
              <w:tl2br w:val="nil"/>
              <w:tr2bl w:val="nil"/>
            </w:tcBorders>
          </w:tcPr>
          <w:p>
            <w:pPr>
              <w:pStyle w:val="12"/>
              <w:spacing w:before="93" w:line="240" w:lineRule="auto"/>
              <w:ind w:right="1"/>
              <w:jc w:val="center"/>
              <w:rPr>
                <w:rFonts w:ascii="宋体" w:hAnsi="宋体" w:eastAsia="宋体" w:cs="宋体"/>
                <w:b w:val="0"/>
                <w:bCs w:val="0"/>
                <w:color w:val="auto"/>
                <w:sz w:val="24"/>
                <w:szCs w:val="24"/>
              </w:rPr>
            </w:pPr>
            <w:r>
              <w:rPr>
                <w:rFonts w:ascii="宋体" w:hAnsi="宋体" w:eastAsia="宋体" w:cs="宋体"/>
                <w:b w:val="0"/>
                <w:bCs w:val="0"/>
                <w:color w:val="auto"/>
                <w:sz w:val="24"/>
                <w:szCs w:val="24"/>
              </w:rPr>
              <w:t>日期</w:t>
            </w:r>
          </w:p>
        </w:tc>
        <w:tc>
          <w:tcPr>
            <w:tcW w:w="2460" w:type="dxa"/>
            <w:tcBorders>
              <w:tl2br w:val="nil"/>
              <w:tr2bl w:val="nil"/>
            </w:tcBorders>
          </w:tcPr>
          <w:p>
            <w:pPr>
              <w:rPr>
                <w:b w:val="0"/>
                <w:bCs w:val="0"/>
                <w:color w:val="auto"/>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4" w:hRule="exact"/>
        </w:trPr>
        <w:tc>
          <w:tcPr>
            <w:tcW w:w="1384" w:type="dxa"/>
            <w:tcBorders>
              <w:tl2br w:val="nil"/>
              <w:tr2bl w:val="nil"/>
            </w:tcBorders>
          </w:tcPr>
          <w:p>
            <w:pPr>
              <w:pStyle w:val="12"/>
              <w:spacing w:before="93" w:line="240" w:lineRule="auto"/>
              <w:ind w:left="317" w:right="0"/>
              <w:jc w:val="left"/>
              <w:rPr>
                <w:rFonts w:ascii="宋体" w:hAnsi="宋体" w:eastAsia="宋体" w:cs="宋体"/>
                <w:b w:val="0"/>
                <w:bCs w:val="0"/>
                <w:color w:val="auto"/>
                <w:sz w:val="24"/>
                <w:szCs w:val="24"/>
              </w:rPr>
            </w:pPr>
          </w:p>
        </w:tc>
        <w:tc>
          <w:tcPr>
            <w:tcW w:w="2552" w:type="dxa"/>
            <w:tcBorders>
              <w:tl2br w:val="nil"/>
              <w:tr2bl w:val="nil"/>
            </w:tcBorders>
          </w:tcPr>
          <w:p>
            <w:pPr>
              <w:rPr>
                <w:b w:val="0"/>
                <w:bCs w:val="0"/>
                <w:color w:val="auto"/>
              </w:rPr>
            </w:pPr>
          </w:p>
        </w:tc>
        <w:tc>
          <w:tcPr>
            <w:tcW w:w="2126" w:type="dxa"/>
            <w:tcBorders>
              <w:tl2br w:val="nil"/>
              <w:tr2bl w:val="nil"/>
            </w:tcBorders>
          </w:tcPr>
          <w:p>
            <w:pPr>
              <w:pStyle w:val="12"/>
              <w:spacing w:before="93" w:line="240" w:lineRule="auto"/>
              <w:ind w:right="1"/>
              <w:jc w:val="center"/>
              <w:rPr>
                <w:rFonts w:ascii="宋体" w:hAnsi="宋体" w:eastAsia="宋体" w:cs="宋体"/>
                <w:b w:val="0"/>
                <w:bCs w:val="0"/>
                <w:color w:val="auto"/>
                <w:sz w:val="24"/>
                <w:szCs w:val="24"/>
              </w:rPr>
            </w:pPr>
          </w:p>
        </w:tc>
        <w:tc>
          <w:tcPr>
            <w:tcW w:w="2460" w:type="dxa"/>
            <w:tcBorders>
              <w:tl2br w:val="nil"/>
              <w:tr2bl w:val="nil"/>
            </w:tcBorders>
          </w:tcPr>
          <w:p>
            <w:pPr>
              <w:rPr>
                <w:b w:val="0"/>
                <w:bCs w:val="0"/>
                <w:color w:val="auto"/>
              </w:rPr>
            </w:pPr>
          </w:p>
        </w:tc>
      </w:tr>
    </w:tbl>
    <w:p>
      <w:pPr>
        <w:spacing w:before="11" w:line="100" w:lineRule="exact"/>
        <w:rPr>
          <w:color w:val="auto"/>
          <w:sz w:val="10"/>
          <w:szCs w:val="10"/>
        </w:rPr>
      </w:pPr>
    </w:p>
    <w:p>
      <w:pPr>
        <w:sectPr>
          <w:footerReference r:id="rId6" w:type="default"/>
          <w:pgSz w:w="11906" w:h="16838"/>
          <w:pgMar w:top="1134" w:right="1797" w:bottom="1134" w:left="1797" w:header="851" w:footer="992" w:gutter="0"/>
          <w:pgNumType w:fmt="numberInDash"/>
          <w:cols w:space="425" w:num="1"/>
          <w:docGrid w:type="lines" w:linePitch="312" w:charSpace="0"/>
        </w:sectPr>
      </w:pPr>
      <w:r>
        <w:rPr>
          <w:rFonts w:ascii="宋体" w:hAnsi="宋体" w:eastAsia="宋体" w:cs="宋体"/>
          <w:b/>
          <w:bCs/>
          <w:color w:val="auto"/>
          <w:sz w:val="24"/>
          <w:szCs w:val="24"/>
        </w:rPr>
        <w:t>注：</w:t>
      </w:r>
      <w:r>
        <w:rPr>
          <w:rFonts w:ascii="宋体" w:hAnsi="宋体" w:eastAsia="宋体" w:cs="宋体"/>
          <w:color w:val="auto"/>
          <w:sz w:val="24"/>
          <w:szCs w:val="24"/>
        </w:rPr>
        <w:t>按基础、主体、装修三个阶段填写。</w:t>
      </w:r>
    </w:p>
    <w:p>
      <w:pPr>
        <w:jc w:val="left"/>
        <w:rPr>
          <w:rFonts w:hint="default" w:ascii="仿宋_GB2312" w:hAnsi="仿宋_GB2312" w:eastAsia="仿宋_GB2312" w:cs="仿宋_GB2312"/>
          <w:b/>
          <w:color w:val="000000"/>
          <w:spacing w:val="20"/>
          <w:sz w:val="32"/>
          <w:szCs w:val="32"/>
          <w:lang w:val="en-US"/>
        </w:rPr>
      </w:pPr>
      <w:r>
        <w:rPr>
          <w:rFonts w:hint="eastAsia" w:ascii="仿宋_GB2312" w:hAnsi="仿宋_GB2312" w:eastAsia="仿宋_GB2312" w:cs="仿宋_GB2312"/>
          <w:color w:val="000000"/>
          <w:sz w:val="32"/>
          <w:szCs w:val="32"/>
        </w:rPr>
        <w:t>附件</w:t>
      </w:r>
      <w:r>
        <w:rPr>
          <w:rFonts w:hint="eastAsia" w:ascii="仿宋_GB2312" w:hAnsi="仿宋_GB2312" w:eastAsia="仿宋_GB2312" w:cs="仿宋_GB2312"/>
          <w:color w:val="000000"/>
          <w:sz w:val="32"/>
          <w:szCs w:val="32"/>
          <w:lang w:val="en-US" w:eastAsia="zh-CN"/>
        </w:rPr>
        <w:t>8:</w:t>
      </w:r>
    </w:p>
    <w:p>
      <w:pPr>
        <w:keepNext/>
        <w:keepLines/>
        <w:widowControl w:val="0"/>
        <w:spacing w:before="260" w:beforeAutospacing="0" w:after="260" w:afterAutospacing="0" w:line="413" w:lineRule="auto"/>
        <w:jc w:val="center"/>
        <w:outlineLvl w:val="1"/>
        <w:rPr>
          <w:rFonts w:hint="eastAsia" w:ascii="方正小标宋简体" w:hAnsi="方正小标宋简体" w:eastAsia="方正小标宋简体" w:cs="方正小标宋简体"/>
          <w:b w:val="0"/>
          <w:bCs/>
          <w:kern w:val="2"/>
          <w:sz w:val="44"/>
          <w:szCs w:val="44"/>
          <w:lang w:val="en-US" w:eastAsia="zh-CN" w:bidi="ar-SA"/>
        </w:rPr>
      </w:pPr>
      <w:r>
        <w:rPr>
          <w:rFonts w:hint="eastAsia" w:ascii="方正小标宋简体" w:hAnsi="方正小标宋简体" w:eastAsia="方正小标宋简体" w:cs="方正小标宋简体"/>
          <w:b w:val="0"/>
          <w:bCs/>
          <w:kern w:val="2"/>
          <w:sz w:val="44"/>
          <w:szCs w:val="44"/>
          <w:lang w:val="en-US" w:eastAsia="zh-CN" w:bidi="ar-SA"/>
        </w:rPr>
        <w:t>申报指南</w:t>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一、登录内蒙古自治区建筑业协会官方网站http://www.nmgjzyxh.com/，在快捷服务栏点击“争先创优”。</w:t>
      </w:r>
    </w:p>
    <w:p>
      <w:pPr>
        <w:numPr>
          <w:ilvl w:val="0"/>
          <w:numId w:val="0"/>
        </w:numPr>
        <w:ind w:leftChars="400"/>
        <w:rPr>
          <w:rFonts w:hint="default" w:ascii="仿宋" w:hAnsi="仿宋" w:eastAsia="仿宋" w:cs="仿宋"/>
          <w:sz w:val="32"/>
          <w:szCs w:val="32"/>
          <w:lang w:val="en-US" w:eastAsia="zh-CN"/>
        </w:rPr>
      </w:pPr>
    </w:p>
    <w:p>
      <w:pPr>
        <w:numPr>
          <w:ilvl w:val="0"/>
          <w:numId w:val="0"/>
        </w:numPr>
        <w:jc w:val="both"/>
        <w:rPr>
          <w:rFonts w:hint="eastAsia" w:ascii="仿宋" w:hAnsi="仿宋" w:eastAsia="仿宋" w:cs="仿宋"/>
          <w:sz w:val="32"/>
          <w:szCs w:val="32"/>
          <w:lang w:val="en-US" w:eastAsia="zh-CN"/>
        </w:rPr>
      </w:pPr>
      <w:r>
        <w:drawing>
          <wp:inline distT="0" distB="0" distL="114300" distR="114300">
            <wp:extent cx="5273040" cy="1162050"/>
            <wp:effectExtent l="0" t="0" r="0" b="11430"/>
            <wp:docPr id="2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pic:cNvPicPr>
                      <a:picLocks noChangeAspect="1"/>
                    </pic:cNvPicPr>
                  </pic:nvPicPr>
                  <pic:blipFill>
                    <a:blip r:embed="rId10"/>
                    <a:stretch>
                      <a:fillRect/>
                    </a:stretch>
                  </pic:blipFill>
                  <pic:spPr>
                    <a:xfrm>
                      <a:off x="0" y="0"/>
                      <a:ext cx="5273040" cy="1162050"/>
                    </a:xfrm>
                    <a:prstGeom prst="rect">
                      <a:avLst/>
                    </a:prstGeom>
                    <a:noFill/>
                    <a:ln>
                      <a:noFill/>
                    </a:ln>
                  </pic:spPr>
                </pic:pic>
              </a:graphicData>
            </a:graphic>
          </wp:inline>
        </w:drawing>
      </w:r>
    </w:p>
    <w:p>
      <w:pPr>
        <w:numPr>
          <w:ilvl w:val="0"/>
          <w:numId w:val="0"/>
        </w:numPr>
        <w:ind w:leftChars="200" w:firstLine="640" w:firstLineChars="200"/>
        <w:rPr>
          <w:rFonts w:hint="eastAsia" w:ascii="仿宋" w:hAnsi="仿宋" w:eastAsia="仿宋" w:cs="仿宋"/>
          <w:sz w:val="32"/>
          <w:szCs w:val="32"/>
          <w:lang w:val="en-US" w:eastAsia="zh-CN"/>
        </w:rPr>
      </w:pPr>
    </w:p>
    <w:p>
      <w:pPr>
        <w:numPr>
          <w:ilvl w:val="0"/>
          <w:numId w:val="0"/>
        </w:numPr>
        <w:ind w:firstLine="640" w:firstLineChars="200"/>
        <w:rPr>
          <w:rFonts w:hint="eastAsia" w:ascii="仿宋" w:hAnsi="仿宋" w:eastAsia="仿宋" w:cs="仿宋"/>
          <w:color w:val="FF0000"/>
          <w:sz w:val="32"/>
          <w:szCs w:val="32"/>
          <w:lang w:val="en-US" w:eastAsia="zh-CN"/>
        </w:rPr>
      </w:pPr>
      <w:r>
        <w:rPr>
          <w:rFonts w:hint="eastAsia" w:ascii="仿宋" w:hAnsi="仿宋" w:eastAsia="仿宋" w:cs="仿宋"/>
          <w:sz w:val="32"/>
          <w:szCs w:val="32"/>
          <w:lang w:val="en-US" w:eastAsia="zh-CN"/>
        </w:rPr>
        <w:t>二、找到相应奖项点击“详情”进入。</w:t>
      </w:r>
    </w:p>
    <w:p>
      <w:pPr>
        <w:keepNext w:val="0"/>
        <w:keepLines w:val="0"/>
        <w:widowControl/>
        <w:suppressLineNumbers w:val="0"/>
        <w:spacing w:before="0" w:beforeAutospacing="0" w:after="210" w:afterAutospacing="0"/>
        <w:ind w:right="0"/>
        <w:jc w:val="left"/>
        <w:rPr>
          <w:rFonts w:hint="eastAsia" w:ascii="仿宋" w:hAnsi="仿宋" w:eastAsia="仿宋" w:cs="仿宋"/>
          <w:kern w:val="0"/>
          <w:sz w:val="32"/>
          <w:szCs w:val="32"/>
          <w:lang w:val="en-US" w:eastAsia="zh-CN" w:bidi="ar-SA"/>
        </w:rPr>
      </w:pPr>
      <w:r>
        <w:drawing>
          <wp:inline distT="0" distB="0" distL="114300" distR="114300">
            <wp:extent cx="5269230" cy="2482215"/>
            <wp:effectExtent l="0" t="0" r="381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9230" cy="2482215"/>
                    </a:xfrm>
                    <a:prstGeom prst="rect">
                      <a:avLst/>
                    </a:prstGeom>
                    <a:noFill/>
                    <a:ln>
                      <a:noFill/>
                    </a:ln>
                  </pic:spPr>
                </pic:pic>
              </a:graphicData>
            </a:graphic>
          </wp:inline>
        </w:drawing>
      </w:r>
    </w:p>
    <w:p>
      <w:pPr>
        <w:keepNext w:val="0"/>
        <w:keepLines w:val="0"/>
        <w:widowControl/>
        <w:suppressLineNumbers w:val="0"/>
        <w:spacing w:before="0" w:beforeAutospacing="0" w:after="210" w:afterAutospacing="0"/>
        <w:ind w:left="0" w:right="0" w:firstLine="640" w:firstLineChars="200"/>
        <w:jc w:val="left"/>
        <w:rPr>
          <w:rFonts w:hint="eastAsia" w:ascii="仿宋" w:hAnsi="仿宋" w:eastAsia="仿宋" w:cs="仿宋"/>
          <w:kern w:val="0"/>
          <w:sz w:val="32"/>
          <w:szCs w:val="32"/>
          <w:lang w:val="en-US" w:eastAsia="zh-CN" w:bidi="ar-SA"/>
        </w:rPr>
      </w:pPr>
    </w:p>
    <w:p>
      <w:pPr>
        <w:widowControl w:val="0"/>
        <w:tabs>
          <w:tab w:val="left" w:pos="540"/>
          <w:tab w:val="left" w:pos="900"/>
        </w:tabs>
        <w:jc w:val="both"/>
        <w:rPr>
          <w:rFonts w:hint="eastAsia" w:ascii="仿宋" w:hAnsi="仿宋" w:eastAsia="仿宋" w:cs="仿宋"/>
          <w:color w:val="000000"/>
          <w:kern w:val="2"/>
          <w:sz w:val="32"/>
          <w:szCs w:val="32"/>
          <w:lang w:val="en-US" w:eastAsia="zh-CN" w:bidi="ar-SA"/>
        </w:rPr>
      </w:pPr>
    </w:p>
    <w:p>
      <w:pPr>
        <w:rPr>
          <w:rFonts w:hint="eastAsia" w:ascii="仿宋" w:hAnsi="仿宋" w:eastAsia="仿宋" w:cs="仿宋"/>
          <w:color w:val="000000"/>
          <w:sz w:val="32"/>
          <w:szCs w:val="32"/>
          <w:lang w:val="en-US" w:eastAsia="zh-CN"/>
        </w:rPr>
      </w:pPr>
    </w:p>
    <w:p>
      <w:pPr>
        <w:numPr>
          <w:ilvl w:val="0"/>
          <w:numId w:val="0"/>
        </w:numPr>
        <w:ind w:firstLine="640" w:firstLineChars="200"/>
        <w:rPr>
          <w:rFonts w:hint="eastAsia" w:ascii="仿宋" w:hAnsi="仿宋" w:eastAsia="仿宋" w:cs="仿宋"/>
          <w:color w:val="FF0000"/>
          <w:sz w:val="32"/>
          <w:szCs w:val="32"/>
          <w:lang w:val="en-US" w:eastAsia="zh-CN"/>
        </w:rPr>
      </w:pPr>
      <w:r>
        <w:rPr>
          <w:rFonts w:hint="eastAsia" w:ascii="仿宋" w:hAnsi="仿宋" w:eastAsia="仿宋" w:cs="仿宋"/>
          <w:color w:val="000000"/>
          <w:sz w:val="32"/>
          <w:szCs w:val="32"/>
          <w:lang w:val="en-US" w:eastAsia="zh-CN"/>
        </w:rPr>
        <w:t>三、点击“报名”进入。</w:t>
      </w:r>
      <w:r>
        <w:rPr>
          <w:rFonts w:hint="eastAsia" w:ascii="仿宋" w:hAnsi="仿宋" w:eastAsia="仿宋" w:cs="仿宋"/>
          <w:color w:val="FF0000"/>
          <w:sz w:val="32"/>
          <w:szCs w:val="32"/>
          <w:lang w:val="en-US" w:eastAsia="zh-CN"/>
        </w:rPr>
        <w:t>（8月1日开始）</w:t>
      </w:r>
    </w:p>
    <w:p>
      <w:pPr>
        <w:rPr>
          <w:rFonts w:hint="default" w:ascii="仿宋" w:hAnsi="仿宋" w:eastAsia="仿宋" w:cs="仿宋"/>
          <w:color w:val="000000"/>
          <w:sz w:val="32"/>
          <w:szCs w:val="32"/>
          <w:lang w:val="en-US" w:eastAsia="zh-CN"/>
        </w:rPr>
      </w:pPr>
      <w:r>
        <w:drawing>
          <wp:inline distT="0" distB="0" distL="114300" distR="114300">
            <wp:extent cx="5266690" cy="2291080"/>
            <wp:effectExtent l="0" t="0" r="635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266690" cy="2291080"/>
                    </a:xfrm>
                    <a:prstGeom prst="rect">
                      <a:avLst/>
                    </a:prstGeom>
                    <a:noFill/>
                    <a:ln>
                      <a:noFill/>
                    </a:ln>
                  </pic:spPr>
                </pic:pic>
              </a:graphicData>
            </a:graphic>
          </wp:inline>
        </w:drawing>
      </w:r>
    </w:p>
    <w:p>
      <w:pPr>
        <w:rPr>
          <w:rFonts w:hint="eastAsia" w:ascii="仿宋" w:hAnsi="仿宋" w:eastAsia="仿宋" w:cs="仿宋"/>
          <w:color w:val="000000"/>
          <w:sz w:val="32"/>
          <w:szCs w:val="32"/>
          <w:lang w:val="en-US" w:eastAsia="zh-CN"/>
        </w:rPr>
      </w:pPr>
    </w:p>
    <w:p>
      <w:pPr>
        <w:ind w:firstLine="640" w:firstLineChars="200"/>
        <w:rPr>
          <w:rFonts w:hint="eastAsia" w:ascii="仿宋" w:hAnsi="仿宋" w:eastAsia="仿宋" w:cs="仿宋"/>
          <w:color w:val="000000"/>
          <w:sz w:val="32"/>
          <w:szCs w:val="32"/>
          <w:lang w:val="en-US" w:eastAsia="zh-CN"/>
        </w:rPr>
      </w:pPr>
      <w:r>
        <w:rPr>
          <w:rFonts w:hint="eastAsia" w:ascii="仿宋" w:hAnsi="仿宋" w:eastAsia="仿宋" w:cs="仿宋"/>
          <w:color w:val="000000"/>
          <w:sz w:val="32"/>
          <w:szCs w:val="32"/>
          <w:lang w:val="en-US" w:eastAsia="zh-CN"/>
        </w:rPr>
        <w:t>四、根据提示输入会员管理系统账号密码进行登录，需要注册账号的点击右下角根据提示完成注册（会员服务部联系方式：0471-6915199）</w:t>
      </w:r>
    </w:p>
    <w:p>
      <w:pPr>
        <w:widowControl w:val="0"/>
        <w:tabs>
          <w:tab w:val="left" w:pos="540"/>
          <w:tab w:val="left" w:pos="900"/>
        </w:tabs>
        <w:jc w:val="center"/>
        <w:rPr>
          <w:rFonts w:hint="eastAsia" w:ascii="仿宋" w:hAnsi="仿宋" w:eastAsia="仿宋" w:cs="仿宋"/>
          <w:color w:val="000000"/>
          <w:kern w:val="2"/>
          <w:sz w:val="32"/>
          <w:szCs w:val="32"/>
          <w:lang w:val="en-US" w:eastAsia="zh-CN" w:bidi="ar-SA"/>
        </w:rPr>
      </w:pPr>
    </w:p>
    <w:p>
      <w:pPr>
        <w:rPr>
          <w:rFonts w:hint="eastAsia" w:ascii="仿宋" w:hAnsi="仿宋" w:eastAsia="仿宋" w:cs="仿宋"/>
          <w:color w:val="000000"/>
          <w:sz w:val="32"/>
          <w:szCs w:val="32"/>
        </w:rPr>
      </w:pPr>
      <w:r>
        <w:drawing>
          <wp:inline distT="0" distB="0" distL="114300" distR="114300">
            <wp:extent cx="5268595" cy="3597910"/>
            <wp:effectExtent l="0" t="0" r="4445"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3"/>
                    <a:stretch>
                      <a:fillRect/>
                    </a:stretch>
                  </pic:blipFill>
                  <pic:spPr>
                    <a:xfrm>
                      <a:off x="0" y="0"/>
                      <a:ext cx="5268595" cy="3597910"/>
                    </a:xfrm>
                    <a:prstGeom prst="rect">
                      <a:avLst/>
                    </a:prstGeom>
                    <a:noFill/>
                    <a:ln>
                      <a:noFill/>
                    </a:ln>
                  </pic:spPr>
                </pic:pic>
              </a:graphicData>
            </a:graphic>
          </wp:inline>
        </w:drawing>
      </w:r>
    </w:p>
    <w:p>
      <w:pPr>
        <w:widowControl w:val="0"/>
        <w:tabs>
          <w:tab w:val="left" w:pos="540"/>
          <w:tab w:val="left" w:pos="900"/>
        </w:tabs>
        <w:jc w:val="center"/>
        <w:rPr>
          <w:rFonts w:hint="eastAsia" w:ascii="仿宋" w:hAnsi="仿宋" w:eastAsia="仿宋" w:cs="仿宋"/>
          <w:color w:val="000000"/>
          <w:kern w:val="2"/>
          <w:sz w:val="32"/>
          <w:szCs w:val="32"/>
          <w:lang w:val="en-US" w:eastAsia="zh-CN" w:bidi="ar-SA"/>
        </w:rPr>
      </w:pPr>
    </w:p>
    <w:p>
      <w:pPr>
        <w:numPr>
          <w:ilvl w:val="0"/>
          <w:numId w:val="0"/>
        </w:numPr>
        <w:ind w:firstLine="640" w:firstLineChars="200"/>
        <w:rPr>
          <w:rFonts w:hint="eastAsia" w:ascii="仿宋" w:hAnsi="仿宋" w:eastAsia="仿宋" w:cs="仿宋"/>
          <w:color w:val="000000"/>
          <w:sz w:val="32"/>
          <w:szCs w:val="32"/>
          <w:lang w:val="en-US" w:eastAsia="zh-CN"/>
        </w:rPr>
      </w:pPr>
    </w:p>
    <w:p>
      <w:pPr>
        <w:numPr>
          <w:ilvl w:val="0"/>
          <w:numId w:val="0"/>
        </w:numPr>
        <w:ind w:firstLine="640" w:firstLineChars="200"/>
        <w:rPr>
          <w:rFonts w:hint="eastAsia" w:ascii="仿宋" w:hAnsi="仿宋" w:eastAsia="仿宋" w:cs="仿宋"/>
          <w:color w:val="000000"/>
          <w:sz w:val="32"/>
          <w:szCs w:val="32"/>
          <w:lang w:val="en-US" w:eastAsia="zh-CN"/>
        </w:rPr>
      </w:pPr>
      <w:r>
        <w:rPr>
          <w:rFonts w:hint="default" w:ascii="仿宋" w:hAnsi="仿宋" w:eastAsia="仿宋" w:cs="仿宋"/>
          <w:color w:val="000000"/>
          <w:sz w:val="32"/>
          <w:szCs w:val="32"/>
          <w:lang w:val="en-US" w:eastAsia="zh-CN"/>
        </w:rPr>
        <w:drawing>
          <wp:anchor distT="0" distB="0" distL="114300" distR="114300" simplePos="0" relativeHeight="251664384" behindDoc="1" locked="0" layoutInCell="1" allowOverlap="1">
            <wp:simplePos x="0" y="0"/>
            <wp:positionH relativeFrom="column">
              <wp:posOffset>-59690</wp:posOffset>
            </wp:positionH>
            <wp:positionV relativeFrom="paragraph">
              <wp:posOffset>463550</wp:posOffset>
            </wp:positionV>
            <wp:extent cx="5260975" cy="2359660"/>
            <wp:effectExtent l="0" t="0" r="12065" b="2540"/>
            <wp:wrapNone/>
            <wp:docPr id="8" name="图片 8" descr="微信截图_2022031810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20318103635"/>
                    <pic:cNvPicPr>
                      <a:picLocks noChangeAspect="1"/>
                    </pic:cNvPicPr>
                  </pic:nvPicPr>
                  <pic:blipFill>
                    <a:blip r:embed="rId14"/>
                    <a:stretch>
                      <a:fillRect/>
                    </a:stretch>
                  </pic:blipFill>
                  <pic:spPr>
                    <a:xfrm>
                      <a:off x="0" y="0"/>
                      <a:ext cx="5260975" cy="2359660"/>
                    </a:xfrm>
                    <a:prstGeom prst="rect">
                      <a:avLst/>
                    </a:prstGeom>
                  </pic:spPr>
                </pic:pic>
              </a:graphicData>
            </a:graphic>
          </wp:anchor>
        </w:drawing>
      </w:r>
      <w:r>
        <w:rPr>
          <w:rFonts w:hint="eastAsia" w:ascii="仿宋" w:hAnsi="仿宋" w:eastAsia="仿宋" w:cs="仿宋"/>
          <w:color w:val="000000"/>
          <w:sz w:val="32"/>
          <w:szCs w:val="32"/>
          <w:lang w:val="en-US" w:eastAsia="zh-CN"/>
        </w:rPr>
        <w:t>五、登录后根据账号关联企业选择企业身份，点击确定</w:t>
      </w:r>
    </w:p>
    <w:p>
      <w:pPr>
        <w:widowControl w:val="0"/>
        <w:numPr>
          <w:ilvl w:val="0"/>
          <w:numId w:val="0"/>
        </w:numPr>
        <w:tabs>
          <w:tab w:val="left" w:pos="540"/>
          <w:tab w:val="left" w:pos="900"/>
        </w:tabs>
        <w:jc w:val="center"/>
        <w:rPr>
          <w:rFonts w:hint="eastAsia" w:ascii="仿宋" w:hAnsi="仿宋" w:eastAsia="仿宋" w:cs="仿宋"/>
          <w:color w:val="000000"/>
          <w:kern w:val="2"/>
          <w:sz w:val="32"/>
          <w:szCs w:val="32"/>
          <w:lang w:val="en-US" w:eastAsia="zh-CN" w:bidi="ar-SA"/>
        </w:rPr>
      </w:pPr>
    </w:p>
    <w:p>
      <w:pPr>
        <w:rPr>
          <w:rFonts w:hint="eastAsia" w:ascii="仿宋" w:hAnsi="仿宋" w:eastAsia="仿宋" w:cs="仿宋"/>
          <w:sz w:val="32"/>
          <w:szCs w:val="32"/>
          <w:lang w:val="en-US" w:eastAsia="zh-CN"/>
        </w:rPr>
      </w:pPr>
    </w:p>
    <w:p>
      <w:pPr>
        <w:widowControl w:val="0"/>
        <w:tabs>
          <w:tab w:val="left" w:pos="540"/>
          <w:tab w:val="left" w:pos="900"/>
        </w:tabs>
        <w:jc w:val="center"/>
        <w:rPr>
          <w:rFonts w:hint="eastAsia" w:ascii="仿宋" w:hAnsi="仿宋" w:eastAsia="仿宋" w:cs="仿宋"/>
          <w:color w:val="000000"/>
          <w:kern w:val="2"/>
          <w:sz w:val="32"/>
          <w:szCs w:val="32"/>
          <w:lang w:val="en-US" w:eastAsia="zh-CN" w:bidi="ar-SA"/>
        </w:rPr>
      </w:pPr>
    </w:p>
    <w:p>
      <w:pPr>
        <w:rPr>
          <w:rFonts w:hint="eastAsia" w:ascii="仿宋" w:hAnsi="仿宋" w:eastAsia="仿宋" w:cs="仿宋"/>
          <w:sz w:val="32"/>
          <w:szCs w:val="32"/>
          <w:lang w:val="en-US" w:eastAsia="zh-CN"/>
        </w:rPr>
      </w:pPr>
    </w:p>
    <w:p>
      <w:pPr>
        <w:widowControl w:val="0"/>
        <w:tabs>
          <w:tab w:val="left" w:pos="540"/>
          <w:tab w:val="left" w:pos="900"/>
        </w:tabs>
        <w:jc w:val="center"/>
        <w:rPr>
          <w:rFonts w:hint="eastAsia" w:ascii="仿宋" w:hAnsi="仿宋" w:eastAsia="仿宋" w:cs="仿宋"/>
          <w:color w:val="000000"/>
          <w:kern w:val="2"/>
          <w:sz w:val="32"/>
          <w:szCs w:val="32"/>
          <w:lang w:val="en-US" w:eastAsia="zh-CN" w:bidi="ar-SA"/>
        </w:rPr>
      </w:pPr>
    </w:p>
    <w:p>
      <w:pPr>
        <w:widowControl w:val="0"/>
        <w:tabs>
          <w:tab w:val="left" w:pos="540"/>
          <w:tab w:val="left" w:pos="900"/>
        </w:tabs>
        <w:jc w:val="both"/>
        <w:rPr>
          <w:rFonts w:hint="eastAsia" w:ascii="仿宋" w:hAnsi="仿宋" w:eastAsia="仿宋" w:cs="仿宋"/>
          <w:color w:val="000000"/>
          <w:kern w:val="2"/>
          <w:sz w:val="32"/>
          <w:szCs w:val="32"/>
          <w:lang w:val="en-US" w:eastAsia="zh-CN" w:bidi="ar-SA"/>
        </w:rPr>
      </w:pPr>
    </w:p>
    <w:p>
      <w:pPr>
        <w:widowControl w:val="0"/>
        <w:numPr>
          <w:ilvl w:val="0"/>
          <w:numId w:val="0"/>
        </w:numPr>
        <w:tabs>
          <w:tab w:val="left" w:pos="540"/>
          <w:tab w:val="left" w:pos="900"/>
        </w:tabs>
        <w:ind w:firstLine="640" w:firstLineChars="200"/>
        <w:jc w:val="both"/>
        <w:rPr>
          <w:rFonts w:hint="eastAsia" w:ascii="仿宋" w:hAnsi="仿宋" w:eastAsia="仿宋" w:cs="仿宋"/>
          <w:color w:val="000000"/>
          <w:kern w:val="2"/>
          <w:sz w:val="32"/>
          <w:szCs w:val="32"/>
          <w:lang w:val="en-US" w:eastAsia="zh-CN" w:bidi="ar-SA"/>
        </w:rPr>
      </w:pPr>
    </w:p>
    <w:p>
      <w:pPr>
        <w:widowControl w:val="0"/>
        <w:numPr>
          <w:ilvl w:val="0"/>
          <w:numId w:val="2"/>
        </w:numPr>
        <w:tabs>
          <w:tab w:val="left" w:pos="540"/>
          <w:tab w:val="left" w:pos="900"/>
        </w:tabs>
        <w:ind w:firstLine="640" w:firstLineChars="200"/>
        <w:jc w:val="both"/>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进入报名页面，填写相关信息（点击保存后可以继续编辑，点击提交进入下一步）</w:t>
      </w:r>
    </w:p>
    <w:p>
      <w:pPr>
        <w:widowControl w:val="0"/>
        <w:numPr>
          <w:ilvl w:val="0"/>
          <w:numId w:val="0"/>
        </w:numPr>
        <w:tabs>
          <w:tab w:val="left" w:pos="540"/>
          <w:tab w:val="left" w:pos="900"/>
        </w:tabs>
        <w:jc w:val="both"/>
        <w:rPr>
          <w:rFonts w:hint="eastAsia" w:ascii="仿宋" w:hAnsi="仿宋" w:eastAsia="仿宋" w:cs="仿宋"/>
          <w:color w:val="000000"/>
          <w:kern w:val="2"/>
          <w:sz w:val="32"/>
          <w:szCs w:val="32"/>
          <w:lang w:val="en-US" w:eastAsia="zh-CN" w:bidi="ar-SA"/>
        </w:rPr>
      </w:pPr>
    </w:p>
    <w:p>
      <w:pPr>
        <w:rPr>
          <w:rFonts w:hint="eastAsia" w:ascii="仿宋" w:hAnsi="仿宋" w:eastAsia="仿宋" w:cs="仿宋"/>
          <w:sz w:val="32"/>
          <w:szCs w:val="32"/>
          <w:lang w:val="en-US" w:eastAsia="zh-CN"/>
        </w:rPr>
      </w:pPr>
      <w:r>
        <w:drawing>
          <wp:inline distT="0" distB="0" distL="114300" distR="114300">
            <wp:extent cx="5271770" cy="3165475"/>
            <wp:effectExtent l="0" t="0" r="127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tretch>
                      <a:fillRect/>
                    </a:stretch>
                  </pic:blipFill>
                  <pic:spPr>
                    <a:xfrm>
                      <a:off x="0" y="0"/>
                      <a:ext cx="5271770" cy="3165475"/>
                    </a:xfrm>
                    <a:prstGeom prst="rect">
                      <a:avLst/>
                    </a:prstGeom>
                    <a:noFill/>
                    <a:ln>
                      <a:noFill/>
                    </a:ln>
                  </pic:spPr>
                </pic:pic>
              </a:graphicData>
            </a:graphic>
          </wp:inline>
        </w:drawing>
      </w:r>
    </w:p>
    <w:p>
      <w:pPr>
        <w:widowControl w:val="0"/>
        <w:tabs>
          <w:tab w:val="left" w:pos="540"/>
          <w:tab w:val="left" w:pos="900"/>
        </w:tabs>
        <w:jc w:val="center"/>
        <w:rPr>
          <w:rFonts w:hint="eastAsia" w:ascii="仿宋" w:hAnsi="仿宋" w:eastAsia="仿宋" w:cs="仿宋"/>
          <w:color w:val="000000"/>
          <w:kern w:val="2"/>
          <w:sz w:val="32"/>
          <w:szCs w:val="32"/>
          <w:lang w:val="en-US" w:eastAsia="zh-CN" w:bidi="ar-SA"/>
        </w:rPr>
      </w:pPr>
    </w:p>
    <w:p>
      <w:pPr>
        <w:widowControl w:val="0"/>
        <w:tabs>
          <w:tab w:val="left" w:pos="540"/>
          <w:tab w:val="left" w:pos="900"/>
        </w:tabs>
        <w:jc w:val="both"/>
        <w:rPr>
          <w:rFonts w:hint="eastAsia" w:ascii="仿宋" w:hAnsi="仿宋" w:eastAsia="仿宋" w:cs="仿宋"/>
          <w:color w:val="000000"/>
          <w:kern w:val="2"/>
          <w:sz w:val="32"/>
          <w:szCs w:val="32"/>
          <w:lang w:val="en-US" w:eastAsia="zh-CN" w:bidi="ar-SA"/>
        </w:rPr>
      </w:pPr>
    </w:p>
    <w:p>
      <w:pPr>
        <w:widowControl w:val="0"/>
        <w:numPr>
          <w:ilvl w:val="0"/>
          <w:numId w:val="0"/>
        </w:numPr>
        <w:tabs>
          <w:tab w:val="left" w:pos="540"/>
          <w:tab w:val="left" w:pos="900"/>
        </w:tabs>
        <w:ind w:firstLine="640" w:firstLineChars="200"/>
        <w:jc w:val="both"/>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t>七、根据实际申报情况填写需申报证书的信息。</w:t>
      </w:r>
      <w:r>
        <w:rPr>
          <w:rFonts w:hint="eastAsia" w:ascii="仿宋" w:hAnsi="仿宋" w:eastAsia="仿宋" w:cs="仿宋"/>
          <w:sz w:val="32"/>
          <w:szCs w:val="32"/>
          <w:lang w:val="en-US" w:eastAsia="zh-CN"/>
        </w:rPr>
        <w:t>（以上为必填项）</w:t>
      </w:r>
    </w:p>
    <w:p>
      <w:pPr>
        <w:numPr>
          <w:ilvl w:val="0"/>
          <w:numId w:val="0"/>
        </w:numPr>
        <w:jc w:val="center"/>
        <w:rPr>
          <w:rFonts w:hint="eastAsia" w:ascii="仿宋" w:hAnsi="仿宋" w:eastAsia="仿宋" w:cs="仿宋"/>
          <w:sz w:val="32"/>
          <w:szCs w:val="32"/>
          <w:lang w:val="en-US" w:eastAsia="zh-CN"/>
        </w:rPr>
      </w:pPr>
      <w:r>
        <w:drawing>
          <wp:inline distT="0" distB="0" distL="114300" distR="114300">
            <wp:extent cx="5267960" cy="2054860"/>
            <wp:effectExtent l="0" t="0" r="508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267960" cy="2054860"/>
                    </a:xfrm>
                    <a:prstGeom prst="rect">
                      <a:avLst/>
                    </a:prstGeom>
                    <a:noFill/>
                    <a:ln>
                      <a:noFill/>
                    </a:ln>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0"/>
        </w:num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八、填写完成申报材料后点击保存、下一步</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drawing>
          <wp:inline distT="0" distB="0" distL="114300" distR="114300">
            <wp:extent cx="5262245" cy="3369945"/>
            <wp:effectExtent l="0" t="0" r="10795" b="1333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5262245" cy="3369945"/>
                    </a:xfrm>
                    <a:prstGeom prst="rect">
                      <a:avLst/>
                    </a:prstGeom>
                    <a:noFill/>
                    <a:ln>
                      <a:noFill/>
                    </a:ln>
                  </pic:spPr>
                </pic:pic>
              </a:graphicData>
            </a:graphic>
          </wp:inline>
        </w:drawing>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3"/>
        </w:numPr>
        <w:ind w:left="-10" w:leftChars="0" w:firstLine="640" w:firstLineChars="0"/>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按照分类提示，上传附件。</w:t>
      </w:r>
    </w:p>
    <w:p>
      <w:pPr>
        <w:numPr>
          <w:ilvl w:val="0"/>
          <w:numId w:val="0"/>
        </w:numPr>
        <w:rPr>
          <w:rFonts w:hint="eastAsia" w:ascii="仿宋" w:hAnsi="仿宋" w:eastAsia="仿宋" w:cs="仿宋"/>
          <w:sz w:val="32"/>
          <w:szCs w:val="32"/>
          <w:lang w:val="en-US" w:eastAsia="zh-CN"/>
        </w:rPr>
      </w:pPr>
      <w:r>
        <w:drawing>
          <wp:inline distT="0" distB="0" distL="114300" distR="114300">
            <wp:extent cx="5267325" cy="2546350"/>
            <wp:effectExtent l="0" t="0" r="5715" b="1397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8"/>
                    <a:stretch>
                      <a:fillRect/>
                    </a:stretch>
                  </pic:blipFill>
                  <pic:spPr>
                    <a:xfrm>
                      <a:off x="0" y="0"/>
                      <a:ext cx="5267325" cy="2546350"/>
                    </a:xfrm>
                    <a:prstGeom prst="rect">
                      <a:avLst/>
                    </a:prstGeom>
                    <a:noFill/>
                    <a:ln>
                      <a:noFill/>
                    </a:ln>
                  </pic:spPr>
                </pic:pic>
              </a:graphicData>
            </a:graphic>
          </wp:inline>
        </w:drawing>
      </w:r>
    </w:p>
    <w:p>
      <w:pPr>
        <w:numPr>
          <w:ilvl w:val="0"/>
          <w:numId w:val="0"/>
        </w:num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十、选择工程所在地盟市进行初审推荐（</w:t>
      </w:r>
      <w:r>
        <w:rPr>
          <w:rFonts w:hint="eastAsia" w:ascii="仿宋_GB2312" w:hAnsi="仿宋_GB2312" w:eastAsia="仿宋_GB2312" w:cs="仿宋_GB2312"/>
          <w:sz w:val="32"/>
          <w:szCs w:val="32"/>
          <w:lang w:val="en-US" w:eastAsia="zh-CN"/>
        </w:rPr>
        <w:t>外进企业选择请以工程所在地的</w:t>
      </w:r>
      <w:r>
        <w:rPr>
          <w:rFonts w:hint="eastAsia" w:ascii="仿宋" w:hAnsi="仿宋" w:eastAsia="仿宋" w:cs="仿宋"/>
          <w:sz w:val="32"/>
          <w:szCs w:val="32"/>
          <w:lang w:val="en-US" w:eastAsia="zh-CN"/>
        </w:rPr>
        <w:t>推荐盟市</w:t>
      </w:r>
      <w:r>
        <w:rPr>
          <w:rFonts w:hint="eastAsia" w:ascii="仿宋_GB2312" w:hAnsi="仿宋_GB2312" w:eastAsia="仿宋_GB2312" w:cs="仿宋_GB2312"/>
          <w:sz w:val="32"/>
          <w:szCs w:val="32"/>
          <w:lang w:val="en-US" w:eastAsia="zh-CN"/>
        </w:rPr>
        <w:t>为准</w:t>
      </w:r>
      <w:r>
        <w:rPr>
          <w:rFonts w:hint="eastAsia" w:ascii="仿宋" w:hAnsi="仿宋" w:eastAsia="仿宋" w:cs="仿宋"/>
          <w:sz w:val="32"/>
          <w:szCs w:val="32"/>
          <w:lang w:val="en-US" w:eastAsia="zh-CN"/>
        </w:rPr>
        <w:t>）</w:t>
      </w:r>
    </w:p>
    <w:p>
      <w:pPr>
        <w:widowControl w:val="0"/>
        <w:numPr>
          <w:ilvl w:val="0"/>
          <w:numId w:val="0"/>
        </w:numPr>
        <w:tabs>
          <w:tab w:val="left" w:pos="540"/>
          <w:tab w:val="left" w:pos="900"/>
        </w:tabs>
        <w:jc w:val="center"/>
        <w:rPr>
          <w:rFonts w:hint="default" w:ascii="宋体" w:hAnsi="宋体" w:eastAsia="宋体" w:cs="宋体"/>
          <w:color w:val="000000"/>
          <w:kern w:val="2"/>
          <w:sz w:val="32"/>
          <w:szCs w:val="32"/>
          <w:lang w:val="en-US" w:eastAsia="zh-CN" w:bidi="ar-SA"/>
        </w:rPr>
      </w:pPr>
    </w:p>
    <w:p>
      <w:pPr>
        <w:rPr>
          <w:rFonts w:hint="default" w:ascii="Calibri" w:hAnsi="Calibri" w:eastAsia="宋体" w:cs="宋体"/>
          <w:lang w:val="en-US" w:eastAsia="zh-CN"/>
        </w:rPr>
      </w:pP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r>
        <w:rPr>
          <w:rFonts w:hint="eastAsia" w:ascii="仿宋_GB2312" w:hAnsi="仿宋_GB2312" w:eastAsia="仿宋_GB2312" w:cs="仿宋_GB2312"/>
          <w:sz w:val="32"/>
          <w:szCs w:val="32"/>
          <w:lang w:val="en-US" w:eastAsia="zh-CN"/>
        </w:rPr>
        <w:drawing>
          <wp:anchor distT="0" distB="0" distL="114300" distR="114300" simplePos="0" relativeHeight="251664384" behindDoc="1" locked="0" layoutInCell="1" allowOverlap="1">
            <wp:simplePos x="0" y="0"/>
            <wp:positionH relativeFrom="column">
              <wp:posOffset>-41275</wp:posOffset>
            </wp:positionH>
            <wp:positionV relativeFrom="paragraph">
              <wp:posOffset>121285</wp:posOffset>
            </wp:positionV>
            <wp:extent cx="5273040" cy="2773045"/>
            <wp:effectExtent l="0" t="0" r="0" b="635"/>
            <wp:wrapNone/>
            <wp:docPr id="16" name="图片 16" descr="微信截图_2022031810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220318104356"/>
                    <pic:cNvPicPr>
                      <a:picLocks noChangeAspect="1"/>
                    </pic:cNvPicPr>
                  </pic:nvPicPr>
                  <pic:blipFill>
                    <a:blip r:embed="rId19"/>
                    <a:stretch>
                      <a:fillRect/>
                    </a:stretch>
                  </pic:blipFill>
                  <pic:spPr>
                    <a:xfrm>
                      <a:off x="0" y="0"/>
                      <a:ext cx="5273040" cy="2773045"/>
                    </a:xfrm>
                    <a:prstGeom prst="rect">
                      <a:avLst/>
                    </a:prstGeom>
                  </pic:spPr>
                </pic:pic>
              </a:graphicData>
            </a:graphic>
          </wp:anchor>
        </w:drawing>
      </w: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p>
    <w:p>
      <w:pPr>
        <w:widowControl w:val="0"/>
        <w:tabs>
          <w:tab w:val="left" w:pos="540"/>
          <w:tab w:val="left" w:pos="900"/>
        </w:tabs>
        <w:jc w:val="center"/>
        <w:rPr>
          <w:rFonts w:hint="default" w:ascii="宋体" w:hAnsi="宋体" w:eastAsia="宋体" w:cs="宋体"/>
          <w:color w:val="000000"/>
          <w:kern w:val="2"/>
          <w:sz w:val="32"/>
          <w:szCs w:val="32"/>
          <w:lang w:val="en-US" w:eastAsia="zh-CN" w:bidi="ar-SA"/>
        </w:rPr>
      </w:pPr>
    </w:p>
    <w:p>
      <w:pPr>
        <w:rPr>
          <w:rFonts w:hint="default" w:ascii="Calibri" w:hAnsi="Calibri" w:eastAsia="宋体" w:cs="宋体"/>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r>
        <w:rPr>
          <w:rFonts w:hint="default" w:ascii="Calibri" w:hAnsi="Calibri" w:eastAsia="宋体" w:cs="宋体"/>
          <w:lang w:val="en-US" w:eastAsia="zh-CN"/>
        </w:rPr>
        <w:drawing>
          <wp:anchor distT="0" distB="0" distL="114300" distR="114300" simplePos="0" relativeHeight="251664384" behindDoc="1" locked="0" layoutInCell="1" allowOverlap="1">
            <wp:simplePos x="0" y="0"/>
            <wp:positionH relativeFrom="column">
              <wp:posOffset>-46990</wp:posOffset>
            </wp:positionH>
            <wp:positionV relativeFrom="paragraph">
              <wp:posOffset>325120</wp:posOffset>
            </wp:positionV>
            <wp:extent cx="5285105" cy="2054225"/>
            <wp:effectExtent l="0" t="0" r="3175" b="3175"/>
            <wp:wrapNone/>
            <wp:docPr id="17" name="图片 17" descr="微信截图_2022031810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截图_20220318104526"/>
                    <pic:cNvPicPr>
                      <a:picLocks noChangeAspect="1"/>
                    </pic:cNvPicPr>
                  </pic:nvPicPr>
                  <pic:blipFill>
                    <a:blip r:embed="rId20"/>
                    <a:stretch>
                      <a:fillRect/>
                    </a:stretch>
                  </pic:blipFill>
                  <pic:spPr>
                    <a:xfrm>
                      <a:off x="0" y="0"/>
                      <a:ext cx="5285105" cy="2054225"/>
                    </a:xfrm>
                    <a:prstGeom prst="rect">
                      <a:avLst/>
                    </a:prstGeom>
                  </pic:spPr>
                </pic:pic>
              </a:graphicData>
            </a:graphic>
          </wp:anchor>
        </w:drawing>
      </w:r>
    </w:p>
    <w:p>
      <w:pPr>
        <w:numPr>
          <w:ilvl w:val="0"/>
          <w:numId w:val="0"/>
        </w:numPr>
        <w:ind w:leftChars="200" w:firstLine="640" w:firstLineChars="200"/>
        <w:rPr>
          <w:rFonts w:hint="eastAsia" w:ascii="仿宋" w:hAnsi="仿宋" w:eastAsia="仿宋" w:cs="仿宋"/>
          <w:sz w:val="32"/>
          <w:szCs w:val="32"/>
          <w:lang w:val="en-US" w:eastAsia="zh-CN"/>
        </w:rPr>
      </w:pPr>
    </w:p>
    <w:p>
      <w:pPr>
        <w:numPr>
          <w:ilvl w:val="0"/>
          <w:numId w:val="0"/>
        </w:numPr>
        <w:ind w:leftChars="200" w:firstLine="640" w:firstLineChars="200"/>
        <w:rPr>
          <w:rFonts w:hint="eastAsia" w:ascii="仿宋" w:hAnsi="仿宋" w:eastAsia="仿宋" w:cs="仿宋"/>
          <w:sz w:val="32"/>
          <w:szCs w:val="32"/>
          <w:lang w:val="en-US" w:eastAsia="zh-CN"/>
        </w:rPr>
      </w:pPr>
    </w:p>
    <w:p>
      <w:pPr>
        <w:numPr>
          <w:ilvl w:val="0"/>
          <w:numId w:val="0"/>
        </w:numPr>
        <w:ind w:leftChars="200" w:firstLine="640" w:firstLineChars="200"/>
        <w:rPr>
          <w:rFonts w:hint="eastAsia" w:ascii="仿宋" w:hAnsi="仿宋" w:eastAsia="仿宋" w:cs="仿宋"/>
          <w:sz w:val="32"/>
          <w:szCs w:val="32"/>
          <w:lang w:val="en-US" w:eastAsia="zh-CN"/>
        </w:rPr>
      </w:pPr>
    </w:p>
    <w:p>
      <w:pPr>
        <w:numPr>
          <w:ilvl w:val="0"/>
          <w:numId w:val="0"/>
        </w:numPr>
        <w:ind w:leftChars="200" w:firstLine="640" w:firstLineChars="200"/>
        <w:rPr>
          <w:rFonts w:hint="eastAsia" w:ascii="仿宋" w:hAnsi="仿宋" w:eastAsia="仿宋" w:cs="仿宋"/>
          <w:sz w:val="32"/>
          <w:szCs w:val="32"/>
          <w:lang w:val="en-US" w:eastAsia="zh-CN"/>
        </w:rPr>
      </w:pPr>
    </w:p>
    <w:p>
      <w:pPr>
        <w:numPr>
          <w:ilvl w:val="0"/>
          <w:numId w:val="0"/>
        </w:numPr>
        <w:ind w:leftChars="200" w:firstLine="640" w:firstLineChars="200"/>
        <w:rPr>
          <w:rFonts w:hint="eastAsia" w:ascii="仿宋" w:hAnsi="仿宋" w:eastAsia="仿宋" w:cs="仿宋"/>
          <w:sz w:val="32"/>
          <w:szCs w:val="32"/>
          <w:lang w:val="en-US" w:eastAsia="zh-CN"/>
        </w:rPr>
      </w:pPr>
    </w:p>
    <w:p>
      <w:pPr>
        <w:numPr>
          <w:ilvl w:val="0"/>
          <w:numId w:val="0"/>
        </w:numPr>
        <w:ind w:leftChars="200" w:firstLine="640" w:firstLineChars="200"/>
        <w:rPr>
          <w:rFonts w:hint="eastAsia" w:ascii="仿宋" w:hAnsi="仿宋" w:eastAsia="仿宋" w:cs="仿宋"/>
          <w:sz w:val="32"/>
          <w:szCs w:val="32"/>
          <w:lang w:val="en-US" w:eastAsia="zh-CN"/>
        </w:rPr>
      </w:pPr>
    </w:p>
    <w:p>
      <w:pPr>
        <w:numPr>
          <w:ilvl w:val="0"/>
          <w:numId w:val="0"/>
        </w:numPr>
        <w:rPr>
          <w:rFonts w:hint="eastAsia" w:ascii="仿宋" w:hAnsi="仿宋" w:eastAsia="仿宋" w:cs="仿宋"/>
          <w:sz w:val="32"/>
          <w:szCs w:val="32"/>
          <w:lang w:val="en-US" w:eastAsia="zh-CN"/>
        </w:rPr>
      </w:pPr>
    </w:p>
    <w:p>
      <w:pPr>
        <w:numPr>
          <w:ilvl w:val="0"/>
          <w:numId w:val="0"/>
        </w:numPr>
        <w:ind w:leftChars="200"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十一、确认提交后，可点击查看我报名的奖项或活动列表下方查看我的申报进行查看，扫描二维码接收申报进度提示。</w:t>
      </w:r>
    </w:p>
    <w:p>
      <w:pPr>
        <w:widowControl w:val="0"/>
        <w:numPr>
          <w:ilvl w:val="0"/>
          <w:numId w:val="0"/>
        </w:numPr>
        <w:tabs>
          <w:tab w:val="left" w:pos="540"/>
          <w:tab w:val="left" w:pos="900"/>
        </w:tabs>
        <w:ind w:leftChars="200"/>
        <w:jc w:val="both"/>
        <w:rPr>
          <w:rFonts w:hint="eastAsia" w:ascii="仿宋" w:hAnsi="仿宋" w:eastAsia="仿宋" w:cs="仿宋"/>
          <w:color w:val="000000"/>
          <w:kern w:val="2"/>
          <w:sz w:val="32"/>
          <w:szCs w:val="32"/>
          <w:lang w:val="en-US" w:eastAsia="zh-CN" w:bidi="ar-SA"/>
        </w:rPr>
      </w:pPr>
      <w:r>
        <w:rPr>
          <w:rFonts w:hint="eastAsia" w:ascii="仿宋" w:hAnsi="仿宋" w:eastAsia="仿宋" w:cs="仿宋"/>
          <w:color w:val="000000"/>
          <w:kern w:val="2"/>
          <w:sz w:val="32"/>
          <w:szCs w:val="32"/>
          <w:lang w:val="en-US" w:eastAsia="zh-CN" w:bidi="ar-SA"/>
        </w:rPr>
        <w:drawing>
          <wp:anchor distT="0" distB="0" distL="114300" distR="114300" simplePos="0" relativeHeight="251664384" behindDoc="1" locked="0" layoutInCell="1" allowOverlap="1">
            <wp:simplePos x="0" y="0"/>
            <wp:positionH relativeFrom="column">
              <wp:posOffset>39370</wp:posOffset>
            </wp:positionH>
            <wp:positionV relativeFrom="paragraph">
              <wp:posOffset>12065</wp:posOffset>
            </wp:positionV>
            <wp:extent cx="5260975" cy="1689100"/>
            <wp:effectExtent l="0" t="0" r="12065" b="2540"/>
            <wp:wrapNone/>
            <wp:docPr id="18" name="图片 18" descr="微信截图_2022031810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截图_20220318104619"/>
                    <pic:cNvPicPr>
                      <a:picLocks noChangeAspect="1"/>
                    </pic:cNvPicPr>
                  </pic:nvPicPr>
                  <pic:blipFill>
                    <a:blip r:embed="rId21"/>
                    <a:stretch>
                      <a:fillRect/>
                    </a:stretch>
                  </pic:blipFill>
                  <pic:spPr>
                    <a:xfrm>
                      <a:off x="0" y="0"/>
                      <a:ext cx="5260975" cy="1689100"/>
                    </a:xfrm>
                    <a:prstGeom prst="rect">
                      <a:avLst/>
                    </a:prstGeom>
                  </pic:spPr>
                </pic:pic>
              </a:graphicData>
            </a:graphic>
          </wp:anchor>
        </w:drawing>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p>
    <w:p>
      <w:pPr>
        <w:rPr>
          <w:rFonts w:hint="default" w:ascii="仿宋" w:hAnsi="仿宋" w:eastAsia="仿宋" w:cs="仿宋"/>
          <w:sz w:val="32"/>
          <w:szCs w:val="32"/>
          <w:lang w:val="en-US" w:eastAsia="zh-CN"/>
        </w:rPr>
      </w:pPr>
    </w:p>
    <w:p/>
    <w:p>
      <w:pPr>
        <w:rPr>
          <w:rFonts w:hint="eastAsia" w:eastAsia="宋体"/>
          <w:lang w:val="en-US" w:eastAsia="zh-CN"/>
        </w:rPr>
        <w:sectPr>
          <w:footerReference r:id="rId7" w:type="default"/>
          <w:pgSz w:w="11906" w:h="16838"/>
          <w:pgMar w:top="1134" w:right="1797" w:bottom="1134" w:left="1797" w:header="851" w:footer="992" w:gutter="0"/>
          <w:pgNumType w:fmt="numberInDash"/>
          <w:cols w:space="425" w:num="1"/>
          <w:docGrid w:type="lines" w:linePitch="312" w:charSpace="0"/>
        </w:sectPr>
      </w:pPr>
      <w:r>
        <w:rPr>
          <w:rFonts w:ascii="宋体" w:hAnsi="宋体" w:eastAsia="宋体" w:cs="宋体"/>
          <w:color w:val="auto"/>
          <w:sz w:val="24"/>
          <w:szCs w:val="24"/>
        </w:rPr>
        <w:t>主体、装修三个阶段填</w:t>
      </w:r>
      <w:r>
        <w:rPr>
          <w:rFonts w:hint="eastAsia" w:ascii="宋体" w:hAnsi="宋体" w:eastAsia="宋体" w:cs="宋体"/>
          <w:color w:val="auto"/>
          <w:sz w:val="24"/>
          <w:szCs w:val="24"/>
          <w:lang w:val="en-US" w:eastAsia="zh-CN"/>
        </w:rPr>
        <w:t>.</w:t>
      </w:r>
    </w:p>
    <w:p>
      <w:bookmarkStart w:id="0" w:name="_GoBack"/>
      <w:bookmarkEnd w:id="0"/>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auto"/>
    <w:pitch w:val="default"/>
    <w:sig w:usb0="A00002EF" w:usb1="4000207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60</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v:fill on="f" focussize="0,0"/>
              <v:stroke on="f" weight="0.5pt"/>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60</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70</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X1r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DkX1r85AgAAcQQAAA4AAAAAAAAAAQAgAAAAHwEAAGRycy9lMm9Eb2Mu&#10;eG1sUEsFBgAAAAAGAAYAWQEAAMo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70</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80</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3Gtw8dUAAAAHAQAADwAAAAAAAAABACAAAAAiAAAAZHJzL2Rvd25y&#10;ZXYueG1sUEsBAhQAFAAAAAgAh07iQBZPtaE6AgAAcQQAAA4AAAAAAAAAAQAgAAAAJAEAAGRycy9l&#10;Mm9Eb2MueG1sUEsFBgAAAAAGAAYAWQEAANAFAAAAAA==&#10;">
              <v:fill on="f" focussize="0,0"/>
              <v:stroke on="f" weight="0.5pt"/>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80</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80</w:t>
                          </w:r>
                          <w:r>
                            <w:rPr>
                              <w:rFonts w:hint="eastAsia" w:asciiTheme="majorEastAsia" w:hAnsiTheme="majorEastAsia" w:eastAsiaTheme="majorEastAsia" w:cstheme="maj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9GPs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ehgXb2v&#10;ugeYQ8vCVj9YHtNEqbxdHQKkTYpHgTpV0Kl4wCSmnvVbE0f9z3OKevqnWD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L69GPs5AgAAcQQAAA4AAAAAAAAAAQAgAAAAHwEAAGRycy9lMm9Eb2Mu&#10;eG1sUEsFBgAAAAAGAAYAWQEAAMoFAAAAAA==&#10;">
              <v:fill on="f" focussize="0,0"/>
              <v:stroke on="f" weight="0.5pt"/>
              <v:imagedata o:title=""/>
              <o:lock v:ext="edit" aspectratio="f"/>
              <v:textbox inset="0mm,0mm,0mm,0mm" style="mso-fit-shape-to-text:t;">
                <w:txbxContent>
                  <w:p>
                    <w:pPr>
                      <w:pStyle w:val="5"/>
                      <w:rPr>
                        <w:rFonts w:hint="eastAsia" w:asciiTheme="majorEastAsia" w:hAnsiTheme="majorEastAsia" w:eastAsiaTheme="majorEastAsia" w:cstheme="majorEastAsia"/>
                        <w:sz w:val="28"/>
                        <w:szCs w:val="28"/>
                        <w:lang w:eastAsia="zh-CN"/>
                      </w:rPr>
                    </w:pPr>
                    <w:r>
                      <w:rPr>
                        <w:rFonts w:hint="eastAsia" w:asciiTheme="majorEastAsia" w:hAnsiTheme="majorEastAsia" w:eastAsiaTheme="majorEastAsia" w:cstheme="majorEastAsia"/>
                        <w:sz w:val="28"/>
                        <w:szCs w:val="28"/>
                        <w:lang w:eastAsia="zh-CN"/>
                      </w:rPr>
                      <w:fldChar w:fldCharType="begin"/>
                    </w:r>
                    <w:r>
                      <w:rPr>
                        <w:rFonts w:hint="eastAsia" w:asciiTheme="majorEastAsia" w:hAnsiTheme="majorEastAsia" w:eastAsiaTheme="majorEastAsia" w:cstheme="majorEastAsia"/>
                        <w:sz w:val="28"/>
                        <w:szCs w:val="28"/>
                        <w:lang w:eastAsia="zh-CN"/>
                      </w:rPr>
                      <w:instrText xml:space="preserve"> PAGE  \* MERGEFORMAT </w:instrText>
                    </w:r>
                    <w:r>
                      <w:rPr>
                        <w:rFonts w:hint="eastAsia" w:asciiTheme="majorEastAsia" w:hAnsiTheme="majorEastAsia" w:eastAsiaTheme="majorEastAsia" w:cstheme="majorEastAsia"/>
                        <w:sz w:val="28"/>
                        <w:szCs w:val="28"/>
                        <w:lang w:eastAsia="zh-CN"/>
                      </w:rPr>
                      <w:fldChar w:fldCharType="separate"/>
                    </w:r>
                    <w:r>
                      <w:rPr>
                        <w:rFonts w:hint="eastAsia" w:asciiTheme="majorEastAsia" w:hAnsiTheme="majorEastAsia" w:eastAsiaTheme="majorEastAsia" w:cstheme="majorEastAsia"/>
                        <w:sz w:val="28"/>
                        <w:szCs w:val="28"/>
                        <w:lang w:eastAsia="zh-CN"/>
                      </w:rPr>
                      <w:t>80</w:t>
                    </w:r>
                    <w:r>
                      <w:rPr>
                        <w:rFonts w:hint="eastAsia" w:asciiTheme="majorEastAsia" w:hAnsiTheme="majorEastAsia" w:eastAsiaTheme="majorEastAsia" w:cstheme="maj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FDA2D2"/>
    <w:multiLevelType w:val="singleLevel"/>
    <w:tmpl w:val="05FDA2D2"/>
    <w:lvl w:ilvl="0" w:tentative="0">
      <w:start w:val="2"/>
      <w:numFmt w:val="upperLetter"/>
      <w:suff w:val="nothing"/>
      <w:lvlText w:val="%1-"/>
      <w:lvlJc w:val="left"/>
    </w:lvl>
  </w:abstractNum>
  <w:abstractNum w:abstractNumId="1">
    <w:nsid w:val="1F72D12D"/>
    <w:multiLevelType w:val="singleLevel"/>
    <w:tmpl w:val="1F72D12D"/>
    <w:lvl w:ilvl="0" w:tentative="0">
      <w:start w:val="6"/>
      <w:numFmt w:val="chineseCounting"/>
      <w:suff w:val="nothing"/>
      <w:lvlText w:val="%1、"/>
      <w:lvlJc w:val="left"/>
      <w:rPr>
        <w:rFonts w:hint="eastAsia"/>
      </w:rPr>
    </w:lvl>
  </w:abstractNum>
  <w:abstractNum w:abstractNumId="2">
    <w:nsid w:val="47E81234"/>
    <w:multiLevelType w:val="singleLevel"/>
    <w:tmpl w:val="47E81234"/>
    <w:lvl w:ilvl="0" w:tentative="0">
      <w:start w:val="9"/>
      <w:numFmt w:val="chineseCounting"/>
      <w:suff w:val="nothing"/>
      <w:lvlText w:val="%1、"/>
      <w:lvlJc w:val="left"/>
      <w:pPr>
        <w:ind w:left="-10"/>
      </w:pPr>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2ZjJlZmY1ZmU4MTMyYzk5NjdmMTJmNzJkOWNkM2IifQ=="/>
  </w:docVars>
  <w:rsids>
    <w:rsidRoot w:val="581D5A3E"/>
    <w:rsid w:val="0A2D5B28"/>
    <w:rsid w:val="54282E95"/>
    <w:rsid w:val="581D5A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仿宋_GB2312" w:asciiTheme="minorHAnsi" w:hAnsiTheme="minorHAnsi" w:eastAsiaTheme="minorEastAsia"/>
      <w:color w:val="000000" w:themeColor="text1"/>
      <w:kern w:val="2"/>
      <w:sz w:val="32"/>
      <w:szCs w:val="32"/>
      <w:lang w:val="en-US" w:eastAsia="zh-CN" w:bidi="ar-SA"/>
      <w14:textFill>
        <w14:solidFill>
          <w14:schemeClr w14:val="tx1"/>
        </w14:solidFill>
      </w14:textFill>
    </w:rPr>
  </w:style>
  <w:style w:type="paragraph" w:styleId="2">
    <w:name w:val="heading 2"/>
    <w:next w:val="1"/>
    <w:qFormat/>
    <w:uiPriority w:val="1"/>
    <w:pPr>
      <w:widowControl w:val="0"/>
      <w:ind w:left="2812"/>
      <w:jc w:val="both"/>
      <w:outlineLvl w:val="2"/>
    </w:pPr>
    <w:rPr>
      <w:rFonts w:ascii="方正小标宋简体" w:hAnsi="方正小标宋简体" w:eastAsia="方正小标宋简体" w:cs="仿宋_GB2312"/>
      <w:color w:val="000000" w:themeColor="text1"/>
      <w:kern w:val="2"/>
      <w:sz w:val="44"/>
      <w:szCs w:val="44"/>
      <w:lang w:val="en-US" w:eastAsia="zh-CN" w:bidi="ar-SA"/>
      <w14:textFill>
        <w14:solidFill>
          <w14:schemeClr w14:val="tx1"/>
        </w14:solidFill>
      </w14:textFill>
    </w:rPr>
  </w:style>
  <w:style w:type="paragraph" w:styleId="3">
    <w:name w:val="heading 3"/>
    <w:next w:val="1"/>
    <w:qFormat/>
    <w:uiPriority w:val="1"/>
    <w:pPr>
      <w:widowControl w:val="0"/>
      <w:ind w:left="748"/>
      <w:jc w:val="both"/>
      <w:outlineLvl w:val="3"/>
    </w:pPr>
    <w:rPr>
      <w:rFonts w:ascii="方正小标宋简体" w:hAnsi="方正小标宋简体" w:eastAsia="方正小标宋简体" w:cs="仿宋_GB2312"/>
      <w:b/>
      <w:bCs/>
      <w:color w:val="000000" w:themeColor="text1"/>
      <w:kern w:val="2"/>
      <w:sz w:val="36"/>
      <w:szCs w:val="36"/>
      <w:lang w:val="en-US" w:eastAsia="zh-CN" w:bidi="ar-SA"/>
      <w14:textFill>
        <w14:solidFill>
          <w14:schemeClr w14:val="tx1"/>
        </w14:solidFill>
      </w14:textFill>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Body Text"/>
    <w:qFormat/>
    <w:uiPriority w:val="1"/>
    <w:pPr>
      <w:widowControl w:val="0"/>
      <w:spacing w:before="47"/>
      <w:ind w:left="120"/>
      <w:jc w:val="both"/>
    </w:pPr>
    <w:rPr>
      <w:rFonts w:ascii="仿宋_GB2312" w:hAnsi="仿宋_GB2312" w:eastAsia="仿宋_GB2312" w:cs="仿宋_GB2312"/>
      <w:color w:val="000000" w:themeColor="text1"/>
      <w:kern w:val="2"/>
      <w:sz w:val="32"/>
      <w:szCs w:val="32"/>
      <w:lang w:val="en-US" w:eastAsia="zh-CN" w:bidi="ar-SA"/>
      <w14:textFill>
        <w14:solidFill>
          <w14:schemeClr w14:val="tx1"/>
        </w14:solidFill>
      </w14:textFill>
    </w:rPr>
  </w:style>
  <w:style w:type="paragraph" w:styleId="5">
    <w:name w:val="footer"/>
    <w:qFormat/>
    <w:uiPriority w:val="0"/>
    <w:pPr>
      <w:widowControl w:val="0"/>
      <w:tabs>
        <w:tab w:val="center" w:pos="4153"/>
        <w:tab w:val="right" w:pos="8306"/>
      </w:tabs>
      <w:snapToGrid w:val="0"/>
      <w:jc w:val="left"/>
    </w:pPr>
    <w:rPr>
      <w:rFonts w:cs="仿宋_GB2312" w:asciiTheme="minorHAnsi" w:hAnsiTheme="minorHAnsi" w:eastAsiaTheme="minorEastAsia"/>
      <w:color w:val="000000" w:themeColor="text1"/>
      <w:kern w:val="2"/>
      <w:sz w:val="18"/>
      <w:szCs w:val="32"/>
      <w:lang w:val="en-US" w:eastAsia="zh-CN" w:bidi="ar-SA"/>
      <w14:textFill>
        <w14:solidFill>
          <w14:schemeClr w14:val="tx1"/>
        </w14:solidFill>
      </w14:textFill>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qFormat/>
    <w:uiPriority w:val="0"/>
    <w:rPr>
      <w:color w:val="0000FF"/>
      <w:u w:val="single"/>
    </w:rPr>
  </w:style>
  <w:style w:type="paragraph" w:customStyle="1" w:styleId="12">
    <w:name w:val="Table Paragraph"/>
    <w:qFormat/>
    <w:uiPriority w:val="1"/>
    <w:pPr>
      <w:widowControl w:val="0"/>
      <w:jc w:val="both"/>
    </w:pPr>
    <w:rPr>
      <w:rFonts w:cs="仿宋_GB2312" w:asciiTheme="minorHAnsi" w:hAnsiTheme="minorHAnsi" w:eastAsiaTheme="minorEastAsia"/>
      <w:color w:val="000000" w:themeColor="text1"/>
      <w:kern w:val="2"/>
      <w:sz w:val="32"/>
      <w:szCs w:val="32"/>
      <w:lang w:val="en-US" w:eastAsia="zh-CN" w:bidi="ar-SA"/>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17545</Words>
  <Characters>18507</Characters>
  <Lines>0</Lines>
  <Paragraphs>0</Paragraphs>
  <TotalTime>4</TotalTime>
  <ScaleCrop>false</ScaleCrop>
  <LinksUpToDate>false</LinksUpToDate>
  <CharactersWithSpaces>21256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2022-08-02T08:16:00Z</dcterms:created>
  <dc:creator>高鹏程（协会）</dc:creator>
  <cp:lastModifiedBy>小赵</cp:lastModifiedBy>
  <dcterms:modified xsi:type="dcterms:W3CDTF">2022-08-03T07:19:24Z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75AA487BF7CC4AEF920CC67DC1C5B2B3</vt:lpwstr>
  </property>
</Properties>
</file>