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内建协〔2022〕99号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关于征集《内蒙古自治区房屋建筑与市政工程消防设计审查技术要点》、《内蒙古自治区消防技术档案标准》编制单位的通知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各盟市建筑业协会、会员单位、各有关单位：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为规范建设工程消防设计审查验收行为，保证建设工程消防设计、施工质量，根据《中华人民共和国建筑法》《中华人民共和国消防法》《建设工程质量管理条例》等法律法规， 以及《建设工程消防设计审查验收工作细则》等规章，由内蒙古自治区建筑业协会负责组织编制的《内蒙古自治区房屋建筑与市政工程消防设计审查技术要点》、《内蒙古自治区消防技术档案标准》两项标准，目前已进入编制阶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作为标准编制工作的牵头单位，为吸纳消防设计审查各方参与单位，确保标准的可实施性和广泛适用性，决定委派我会安装与消防分会面向社会公开征集参编单位。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参与编制单位需要具有房屋建筑和市政工程设计甲级资质的设计院及施工企业，有相</w:t>
      </w:r>
      <w:bookmarkStart w:id="0" w:name="_GoBack"/>
      <w:bookmarkEnd w:id="0"/>
      <w:r>
        <w:rPr>
          <w:rFonts w:hint="eastAsia" w:ascii="仿宋_GB2312" w:hAnsi="仿宋_GB2312" w:eastAsia="仿宋_GB2312" w:cs="仿宋_GB2312"/>
          <w:sz w:val="32"/>
          <w:szCs w:val="32"/>
        </w:rPr>
        <w:t>关专业设置的高校等单位。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请有意向报名参加上述两项标准编制的单位填写《内蒙古自治区标准参编单位报名表》（见附件），并于2022年5月20日之前将报名表盖章后扫描件和word电子版发送至电子邮箱。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人：吴亚轩13304719644</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岑元元15148031781</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张永军13754179327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箱：nmazxh@163.com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"http://build.site.hangxintong.cn/xiehuiweb/232269773/files/ueditor/jsp/upload/file/20220518/1652859010181092871.doc" \o "附件：内蒙古自治区标准参编单位报名表(1).doc" </w:instrText>
      </w:r>
      <w:r>
        <w:rPr>
          <w:rFonts w:hint="eastAsia" w:ascii="仿宋_GB2312" w:hAnsi="仿宋_GB2312" w:eastAsia="仿宋_GB2312" w:cs="仿宋_GB2312"/>
          <w:color w:val="auto"/>
          <w:sz w:val="32"/>
          <w:szCs w:val="32"/>
        </w:rPr>
        <w:fldChar w:fldCharType="separate"/>
      </w:r>
      <w:r>
        <w:rPr>
          <w:rStyle w:val="10"/>
          <w:rFonts w:hint="eastAsia" w:ascii="仿宋_GB2312" w:hAnsi="仿宋_GB2312" w:eastAsia="仿宋_GB2312" w:cs="仿宋_GB2312"/>
          <w:color w:val="auto"/>
          <w:sz w:val="32"/>
          <w:szCs w:val="32"/>
          <w:u w:val="none"/>
          <w:bdr w:val="none" w:color="auto" w:sz="0" w:space="0"/>
        </w:rPr>
        <w:t>内蒙古自治区标准参编单位报名表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2022年5月17日</w:t>
      </w: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spacing w:line="36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spacing w:line="360" w:lineRule="auto"/>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内蒙古自治区标准</w:t>
      </w:r>
      <w:r>
        <w:rPr>
          <w:rFonts w:hint="eastAsia" w:ascii="方正小标宋简体" w:hAnsi="方正小标宋简体" w:eastAsia="方正小标宋简体" w:cs="方正小标宋简体"/>
          <w:sz w:val="44"/>
          <w:szCs w:val="44"/>
          <w:lang w:val="en-US" w:eastAsia="zh-CN"/>
        </w:rPr>
        <w:t>参编</w:t>
      </w:r>
      <w:r>
        <w:rPr>
          <w:rFonts w:hint="eastAsia" w:ascii="方正小标宋简体" w:hAnsi="方正小标宋简体" w:eastAsia="方正小标宋简体" w:cs="方正小标宋简体"/>
          <w:sz w:val="44"/>
          <w:szCs w:val="44"/>
        </w:rPr>
        <w:t>单位报名表</w:t>
      </w:r>
    </w:p>
    <w:tbl>
      <w:tblPr>
        <w:tblStyle w:val="7"/>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1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单位名称</w:t>
            </w:r>
          </w:p>
        </w:tc>
        <w:tc>
          <w:tcPr>
            <w:tcW w:w="6854" w:type="dxa"/>
            <w:gridSpan w:val="4"/>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单位性质</w:t>
            </w:r>
          </w:p>
        </w:tc>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06"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区域/省份</w:t>
            </w:r>
          </w:p>
        </w:tc>
        <w:tc>
          <w:tcPr>
            <w:tcW w:w="3443" w:type="dxa"/>
            <w:gridSpan w:val="2"/>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拟参与标准</w:t>
            </w:r>
          </w:p>
        </w:tc>
        <w:tc>
          <w:tcPr>
            <w:tcW w:w="6854" w:type="dxa"/>
            <w:gridSpan w:val="4"/>
            <w:noWrap w:val="0"/>
            <w:vAlign w:val="center"/>
          </w:tcPr>
          <w:p>
            <w:pPr>
              <w:pStyle w:val="11"/>
              <w:keepNext w:val="0"/>
              <w:keepLines w:val="0"/>
              <w:pageBreakBefore w:val="0"/>
              <w:widowControl w:val="0"/>
              <w:kinsoku/>
              <w:overflowPunct/>
              <w:topLinePunct w:val="0"/>
              <w:autoSpaceDE/>
              <w:autoSpaceDN/>
              <w:bidi w:val="0"/>
              <w:spacing w:line="360" w:lineRule="auto"/>
              <w:jc w:val="left"/>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内蒙古自治区房屋建筑与市政工程消防设计审查技术要点</w:t>
            </w:r>
            <w:r>
              <w:rPr>
                <w:rFonts w:hint="eastAsia" w:ascii="仿宋" w:hAnsi="仿宋" w:eastAsia="仿宋" w:cs="仿宋"/>
                <w:bCs/>
                <w:color w:val="000000"/>
                <w:sz w:val="24"/>
                <w:szCs w:val="24"/>
                <w:lang w:eastAsia="zh-CN"/>
              </w:rPr>
              <w:t>》</w:t>
            </w:r>
          </w:p>
          <w:p>
            <w:pPr>
              <w:pStyle w:val="11"/>
              <w:keepNext w:val="0"/>
              <w:keepLines w:val="0"/>
              <w:pageBreakBefore w:val="0"/>
              <w:widowControl w:val="0"/>
              <w:kinsoku/>
              <w:overflowPunct/>
              <w:topLinePunct w:val="0"/>
              <w:autoSpaceDE/>
              <w:autoSpaceDN/>
              <w:bidi w:val="0"/>
              <w:spacing w:line="360" w:lineRule="auto"/>
              <w:ind w:firstLine="0" w:firstLineChars="0"/>
              <w:jc w:val="left"/>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eastAsia="zh-CN"/>
              </w:rPr>
              <w:t>《内蒙古自治区消防技术档案标准》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拟参与角色</w:t>
            </w:r>
          </w:p>
        </w:tc>
        <w:tc>
          <w:tcPr>
            <w:tcW w:w="6854" w:type="dxa"/>
            <w:gridSpan w:val="4"/>
            <w:noWrap w:val="0"/>
            <w:vAlign w:val="center"/>
          </w:tcPr>
          <w:p>
            <w:pPr>
              <w:pStyle w:val="11"/>
              <w:keepNext w:val="0"/>
              <w:keepLines w:val="0"/>
              <w:pageBreakBefore w:val="0"/>
              <w:widowControl w:val="0"/>
              <w:kinsoku/>
              <w:overflowPunct/>
              <w:topLinePunct w:val="0"/>
              <w:autoSpaceDE/>
              <w:autoSpaceDN/>
              <w:bidi w:val="0"/>
              <w:spacing w:line="360" w:lineRule="auto"/>
              <w:ind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□主编单位            □参编单位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w:t>
            </w:r>
          </w:p>
        </w:tc>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06"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职务/联系方式</w:t>
            </w:r>
          </w:p>
        </w:tc>
        <w:tc>
          <w:tcPr>
            <w:tcW w:w="3443" w:type="dxa"/>
            <w:gridSpan w:val="2"/>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59" w:type="dxa"/>
            <w:gridSpan w:val="5"/>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本单位推荐的起草专家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身份证</w:t>
            </w:r>
          </w:p>
        </w:tc>
        <w:tc>
          <w:tcPr>
            <w:tcW w:w="1706"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b/>
                <w:bCs/>
                <w:sz w:val="24"/>
                <w:szCs w:val="24"/>
              </w:rPr>
            </w:pPr>
            <w:r>
              <w:rPr>
                <w:rFonts w:hint="eastAsia" w:ascii="仿宋" w:hAnsi="仿宋" w:eastAsia="仿宋" w:cs="仿宋"/>
                <w:sz w:val="24"/>
                <w:szCs w:val="24"/>
              </w:rPr>
              <w:t>职称/职务</w:t>
            </w:r>
          </w:p>
        </w:tc>
        <w:tc>
          <w:tcPr>
            <w:tcW w:w="1710"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专业能力特长</w:t>
            </w:r>
          </w:p>
        </w:tc>
        <w:tc>
          <w:tcPr>
            <w:tcW w:w="1733"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06"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10"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33"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06"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10"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33"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06"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10"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1733"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1705" w:type="dxa"/>
            <w:noWrap w:val="0"/>
            <w:vAlign w:val="center"/>
          </w:tcPr>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单位负责人意见</w:t>
            </w:r>
          </w:p>
        </w:tc>
        <w:tc>
          <w:tcPr>
            <w:tcW w:w="6854" w:type="dxa"/>
            <w:gridSpan w:val="4"/>
            <w:noWrap w:val="0"/>
            <w:vAlign w:val="center"/>
          </w:tcPr>
          <w:p>
            <w:pPr>
              <w:pStyle w:val="11"/>
              <w:keepNext w:val="0"/>
              <w:keepLines w:val="0"/>
              <w:pageBreakBefore w:val="0"/>
              <w:widowControl w:val="0"/>
              <w:kinsoku/>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同意推荐。</w:t>
            </w:r>
          </w:p>
          <w:p>
            <w:pPr>
              <w:pStyle w:val="11"/>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sz w:val="24"/>
                <w:szCs w:val="24"/>
              </w:rPr>
            </w:pPr>
          </w:p>
          <w:p>
            <w:pPr>
              <w:pStyle w:val="11"/>
              <w:keepNext w:val="0"/>
              <w:keepLines w:val="0"/>
              <w:pageBreakBefore w:val="0"/>
              <w:widowControl w:val="0"/>
              <w:kinsoku/>
              <w:overflowPunct/>
              <w:topLinePunct w:val="0"/>
              <w:autoSpaceDE/>
              <w:autoSpaceDN/>
              <w:bidi w:val="0"/>
              <w:spacing w:line="360" w:lineRule="auto"/>
              <w:jc w:val="both"/>
              <w:textAlignment w:val="auto"/>
              <w:rPr>
                <w:rFonts w:hint="eastAsia" w:ascii="仿宋" w:hAnsi="仿宋" w:eastAsia="仿宋" w:cs="仿宋"/>
                <w:sz w:val="24"/>
                <w:szCs w:val="24"/>
              </w:rPr>
            </w:pPr>
          </w:p>
          <w:p>
            <w:pPr>
              <w:pStyle w:val="11"/>
              <w:keepNext w:val="0"/>
              <w:keepLines w:val="0"/>
              <w:pageBreakBefore w:val="0"/>
              <w:widowControl w:val="0"/>
              <w:kinsoku/>
              <w:overflowPunct/>
              <w:topLinePunct w:val="0"/>
              <w:autoSpaceDE/>
              <w:autoSpaceDN/>
              <w:bidi w:val="0"/>
              <w:spacing w:line="360" w:lineRule="auto"/>
              <w:jc w:val="both"/>
              <w:textAlignment w:val="auto"/>
              <w:rPr>
                <w:rFonts w:hint="eastAsia" w:ascii="仿宋" w:hAnsi="仿宋" w:eastAsia="仿宋" w:cs="仿宋"/>
                <w:sz w:val="24"/>
                <w:szCs w:val="24"/>
              </w:rPr>
            </w:pPr>
          </w:p>
          <w:p>
            <w:pPr>
              <w:pStyle w:val="11"/>
              <w:keepNext w:val="0"/>
              <w:keepLines w:val="0"/>
              <w:pageBreakBefore w:val="0"/>
              <w:widowControl w:val="0"/>
              <w:kinsoku/>
              <w:wordWrap w:val="0"/>
              <w:overflowPunct/>
              <w:topLinePunct w:val="0"/>
              <w:autoSpaceDE/>
              <w:autoSpaceDN/>
              <w:bidi w:val="0"/>
              <w:spacing w:line="360" w:lineRule="auto"/>
              <w:jc w:val="right"/>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rPr>
              <w:t>签字：</w:t>
            </w:r>
            <w:r>
              <w:rPr>
                <w:rFonts w:hint="eastAsia" w:ascii="仿宋" w:hAnsi="仿宋" w:eastAsia="仿宋" w:cs="仿宋"/>
                <w:sz w:val="24"/>
                <w:szCs w:val="24"/>
                <w:lang w:val="en-US" w:eastAsia="zh-CN"/>
              </w:rPr>
              <w:t xml:space="preserve">       </w:t>
            </w:r>
          </w:p>
          <w:p>
            <w:pPr>
              <w:pStyle w:val="11"/>
              <w:keepNext w:val="0"/>
              <w:keepLines w:val="0"/>
              <w:pageBreakBefore w:val="0"/>
              <w:widowControl w:val="0"/>
              <w:kinsoku/>
              <w:wordWrap w:val="0"/>
              <w:overflowPunct/>
              <w:topLinePunct w:val="0"/>
              <w:autoSpaceDE/>
              <w:autoSpaceDN/>
              <w:bidi w:val="0"/>
              <w:spacing w:line="360" w:lineRule="auto"/>
              <w:jc w:val="righ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年      月    日</w:t>
            </w:r>
            <w:r>
              <w:rPr>
                <w:rFonts w:hint="eastAsia" w:ascii="仿宋" w:hAnsi="仿宋" w:eastAsia="仿宋" w:cs="仿宋"/>
                <w:sz w:val="24"/>
                <w:szCs w:val="24"/>
                <w:lang w:val="en-US" w:eastAsia="zh-CN"/>
              </w:rPr>
              <w:t xml:space="preserve">  </w:t>
            </w:r>
          </w:p>
          <w:p>
            <w:pPr>
              <w:pStyle w:val="11"/>
              <w:keepNext w:val="0"/>
              <w:keepLines w:val="0"/>
              <w:pageBreakBefore w:val="0"/>
              <w:widowControl w:val="0"/>
              <w:kinsoku/>
              <w:wordWrap w:val="0"/>
              <w:overflowPunct/>
              <w:topLinePunct w:val="0"/>
              <w:autoSpaceDE/>
              <w:autoSpaceDN/>
              <w:bidi w:val="0"/>
              <w:spacing w:line="360" w:lineRule="auto"/>
              <w:jc w:val="righ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（单位盖章）</w:t>
            </w:r>
            <w:r>
              <w:rPr>
                <w:rFonts w:hint="eastAsia" w:ascii="仿宋" w:hAnsi="仿宋" w:eastAsia="仿宋" w:cs="仿宋"/>
                <w:sz w:val="24"/>
                <w:szCs w:val="24"/>
                <w:lang w:val="en-US" w:eastAsia="zh-CN"/>
              </w:rPr>
              <w:t xml:space="preserve">    </w:t>
            </w:r>
          </w:p>
        </w:tc>
      </w:tr>
    </w:tbl>
    <w:p>
      <w:pPr>
        <w:bidi w:val="0"/>
        <w:jc w:val="both"/>
      </w:pPr>
    </w:p>
    <w:p>
      <w:pPr>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32173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napToGrid w:val="0"/>
      <w:ind w:firstLine="640"/>
    </w:pPr>
    <w:rPr>
      <w:rFonts w:cs="Times New Roman"/>
    </w:rPr>
  </w:style>
  <w:style w:type="paragraph" w:styleId="3">
    <w:name w:val="Body Text Indent"/>
    <w:basedOn w:val="1"/>
    <w:qFormat/>
    <w:uiPriority w:val="0"/>
    <w:pPr>
      <w:spacing w:line="520" w:lineRule="exact"/>
      <w:ind w:firstLine="646" w:firstLineChars="202"/>
    </w:pPr>
    <w:rPr>
      <w:rFonts w:hint="eastAsia" w:ascii="仿宋_GB2312" w:hAnsi="Times New Roman" w:eastAsia="仿宋_GB2312" w:cs="Times New Roman"/>
      <w:sz w:val="32"/>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uiPriority w:val="0"/>
    <w:rPr>
      <w:color w:val="000000"/>
      <w:u w:val="none"/>
    </w:rPr>
  </w:style>
  <w:style w:type="character" w:styleId="10">
    <w:name w:val="Hyperlink"/>
    <w:basedOn w:val="8"/>
    <w:uiPriority w:val="0"/>
    <w:rPr>
      <w:color w:val="000000"/>
      <w:u w:val="none"/>
    </w:rPr>
  </w:style>
  <w:style w:type="paragraph" w:customStyle="1" w:styleId="11">
    <w:name w:val="表格正文"/>
    <w:basedOn w:val="1"/>
    <w:qFormat/>
    <w:uiPriority w:val="0"/>
    <w:pPr>
      <w:spacing w:line="240" w:lineRule="atLeast"/>
      <w:ind w:firstLine="0" w:firstLineChars="0"/>
      <w:jc w:val="center"/>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2022-05-19T03:57:36Z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E836ED3D86C54C579F64B9371B9166D4</vt:lpwstr>
  </property>
</Properties>
</file>