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内建协〔2022〕56号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关于采集2021年度内蒙古自治区建筑业AAA级信用企业信用信息的通知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内蒙古自治区建筑业企业信用评价管理办法》、《内蒙古自治区建筑业协会AAA级信用企业动态管理办法（试行）》的有关要求，为了及时掌握信用企业在评价有效期内的信用信息变动情况，内蒙古自治区建筑业协会将开展2021年度自治区建筑业AAA级信用企业信用信息采集工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一、网上申报时间为3月25日至4月10日，按照不同企业类别上传不同文件资料，逾期不再受理。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二、各推荐单位负责本地区申报资料的线上初审，将证书原件邮寄至自治区协会，初审推荐时间为3月30日至4月15日。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通过浏览器输入以下网址（http://njx.nuxt.hangxintong.com/award/8475346823566213120），根据流程进行申报（附件2）。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人：刘天娇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联系电话：0471-6915199（兼传真）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站：http:www.nmgjzyxh.com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"http://build.site.hangxintong.cn/xiehuiweb/232269773/files/ueditor/jsp/upload/file/20220325/1648197922197013409.docx" \o "附件1内蒙古自治区建筑业AAA级信用企业名单.docx"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1内蒙古自治区建筑业AAA级信用企业名单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"http://build.site.hangxintong.cn/xiehuiweb/232269773/files/ueditor/jsp/upload/file/20220325/1648197922359077679.docx" \o "附件2网上申报指南.docx"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2网上申报指南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2022年3月24日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内蒙古自治区建筑业AAA级信用企业名单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施工企业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呼和浩特市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内蒙古城建工程股份有限公司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内蒙古巨华集团大华建筑安装有限公司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内蒙古建设股份有限公司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内蒙古第三建筑工程有限公司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内蒙古碧轩装饰工程有限责任公司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内蒙古嘉信建设集团有限公司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内蒙古科达铝业装饰工程有限公司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内蒙古友鹏建筑工程有限公司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内蒙古联友建设工程集团有限公司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内蒙古浩禹建筑有限责任公司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内蒙古瑞鼎建设工程管理有限公司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内蒙古托克托泰隆建筑安装有限责任公司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内蒙古苏扬建设有限公司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内蒙古宏桥建筑工程有限公司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内蒙古路桥集团有限责任公司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内蒙古尖锋科技有限公司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内蒙古黄河工程局股份有限公司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建泽建设股份有限公司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内蒙古众信科技有限责任公司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内蒙古大恒建设有限公司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内蒙古森海建设有限公司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内蒙古永亨建设工程有限责任公司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内蒙古正鑫建设工程有限公司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呼和浩特市兴业建筑工程有限责任公司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内蒙古中尧建筑工程有限责任公司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内蒙古永冠建筑工程有限公司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内蒙古源腾建设工程有限公司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内蒙古华亿建筑工程有限公司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内蒙古晟隆建设股份有限公司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内蒙古寅泰建设工程有限公司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内蒙古华中建设工程有限责任公司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内蒙古荣晖建设有限公司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内蒙古中泽建设管理有限公司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内蒙古誉坤建筑工程有限公司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内蒙古天勤建筑工程有限责任公司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内蒙古海新建设工程有限公司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包头城建集团股份有限公司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凯建建筑安装工程有限公司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包头市公路工程股份有限公司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包头市第四建筑有限责任公司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内蒙古恒久钢构（集团）有限公司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内蒙古广厦建安工程有限责任公司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内蒙古包头兴业集团股份有限公司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内蒙古新开元建设有限公司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包头市第二建筑工程有限责任公司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内蒙古龙达建工（集团）有限公司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内蒙古世辰建工（集团）有限责任公司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内蒙古第一电力建设工程有限责任公司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中国二冶集团有限公司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中地寅岗建设集团有限公司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内蒙古万达建筑集团有限责任公司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呼伦贝尔市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内蒙古兴大建设集团有限公司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兴安盟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内蒙古鑫安建筑安装工程有限责任公司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内蒙古鑫泰建筑安装（集团）有限公司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Chars="200" w:firstLine="320" w:firstLineChars="1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通辽市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通辽鑫达建设集团有限责任公司</w:t>
      </w: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赤峰宏基建筑（集团）有限公司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内蒙古润得建设集团有限公司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赤峰正翔建筑工程有限公司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赤峰市金川市政建设工程有限公司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赤峰添柱建筑工程有限公司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内蒙古中环市政工程有限公司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赤峰鑫盛隆建筑工程有限责任公司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赤峰永成建设集团有限公司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内蒙古平源建工集团有限公司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赤峰路达市政工程有限责任公司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赤峰天拓市政建设工程有限公司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内蒙古盛安建设（集团）有限公司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赤峰宏基西诚建筑工程有限公司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赤峰宏基仁泰建筑工程有限公司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内蒙古东昊建设集团有限公司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赤峰宝昌建筑工程有限公司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内蒙古顺宝水利水电工程有限责任公司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敖汉旗教育建筑工程有限责任公司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赤峰正大建筑有限责任公司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赤峰兴业建筑有限公司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内蒙古龙泽节水灌溉科技有限公司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赤峰润泰建设工程有限公司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赤峰金泽市政建设工程有限公司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内蒙古中建建设有限公司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赤峰阜升建筑工程有限责任公司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赤峰市正一建设工程有限公司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赤峰鹏安市政工程有限公司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赤峰巨源建筑有限责任公司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赤峰龙城建筑有限责任公司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赤峰天元建设工程有限公司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赤峰广源建设有限公司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内蒙古中亿建筑有限公司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内蒙古方圆建设工程有限公司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赤峰天途建筑工程有限公司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内蒙古红实建筑工程有限公司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赤峰锐邦建筑工程有限公司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赤峰百盛建筑工程有限公司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内蒙古茂城市政工程有限公司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赤峰柏帅建筑工程有限公司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赤峰东联建筑工程有限责任公司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赤峰晟宝建筑工程有限公司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内蒙古赤峰环球建筑工程有限公司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赤峰宏天市政工程有限公司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内蒙古讯怡市政工程有限公司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内蒙古中地建设有限公司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赤峰傲通建筑工程有限公司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内蒙古盛驰建设工程有限公司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赤峰市国力建筑安装有限责任公司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赤峰泽宇水利工程有限公司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赤峰华旗消防工程有限公司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赤峰路邦建筑劳务有限公司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赤峰品筑装饰工程有限公司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赤峰泰成建筑工程有限公司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赤峰中天建筑工程有限公司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赤峰恒冠建筑工程有限责任公司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赤峰锦城建筑有限公司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赤峰翼阳建设工程有限公司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赤峰万利市政工程有限公司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内蒙古联赫建设有限公司</w:t>
      </w:r>
    </w:p>
    <w:p>
      <w:pPr>
        <w:numPr>
          <w:ilvl w:val="0"/>
          <w:numId w:val="0"/>
        </w:numPr>
        <w:tabs>
          <w:tab w:val="left" w:pos="5250"/>
        </w:tabs>
        <w:ind w:left="630" w:leftChars="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</w:t>
      </w:r>
    </w:p>
    <w:p>
      <w:pPr>
        <w:numPr>
          <w:ilvl w:val="0"/>
          <w:numId w:val="2"/>
        </w:numPr>
        <w:tabs>
          <w:tab w:val="left" w:pos="5250"/>
        </w:tabs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锡林郭勒盟雄风建筑有限责任公司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锡林郭勒盟建通达市政建设有限责任公司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乌兰察布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内蒙古荣威建筑有限责任公司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乌兰察布市大华建筑工程有限责任公司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内蒙古昊宸建设有限公司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内蒙古通济工程科技有限公司</w:t>
      </w:r>
    </w:p>
    <w:p>
      <w:pPr>
        <w:numPr>
          <w:ilvl w:val="0"/>
          <w:numId w:val="0"/>
        </w:numPr>
        <w:tabs>
          <w:tab w:val="left" w:pos="5250"/>
        </w:tabs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鄂尔多斯市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内蒙古兴泰建设集团有限公司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内蒙古东源水利市政工程有限责任公司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内蒙古电子科技有限责任公司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内蒙古金鑫泰钢结构有限责任公司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伊金霍洛旗宜佳建筑安装工程有限责任公司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内蒙古新明阳建设有限公司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内蒙古铭世泰生态园林有限公司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内蒙古兴源水务集团有限公司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内蒙古经纬建设有限公司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内蒙古河源水利水电工程建设有限责任公司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内蒙古科汇建筑工程有限责任公司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内蒙古金桥建筑有限责任公司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内蒙古融泰建设有限公司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巴彦淖尔市锦星建筑安装有限公司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内蒙古济禹水利工程建设有限公司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巴彦淖尔市第二建筑安装有限责任公司</w:t>
      </w:r>
    </w:p>
    <w:p>
      <w:pPr>
        <w:widowControl w:val="0"/>
        <w:numPr>
          <w:ilvl w:val="0"/>
          <w:numId w:val="0"/>
        </w:numPr>
        <w:tabs>
          <w:tab w:val="left" w:pos="5250"/>
        </w:tabs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内蒙古神华建筑安装有限责任公司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内蒙古蒙西建设集团有限公司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内蒙古银鹰建筑安装有限责任公司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内蒙古长城建筑安装有限责任公司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乌海市公路工程有限公司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内蒙古华立建设工程有限公司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-1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内蒙古新华建建设集团有限公司</w:t>
      </w:r>
    </w:p>
    <w:p>
      <w:pPr>
        <w:numPr>
          <w:ilvl w:val="0"/>
          <w:numId w:val="0"/>
        </w:numPr>
        <w:tabs>
          <w:tab w:val="left" w:pos="5250"/>
        </w:tabs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监理企业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内蒙古超胜工程项目管理有限责任公司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内蒙古和信泰工程项目管理有限公司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内蒙古锐信工程项目管理有限责任公司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呼和浩特市宏祥市政工程咨询监理有限责任公司</w:t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包头市诚信达工程咨询监理有限责任公司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内蒙古明申建设项目管理有限公司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包头敬业建设监理咨询有限公司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包头市鑫港工程监理有限责任公司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内蒙古金鹏建设监理有限公司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赤峰天保项目管理有限公司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赤峰恒宇建设监理有限公司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鄂尔多斯市</w:t>
      </w:r>
    </w:p>
    <w:p>
      <w:pPr>
        <w:numPr>
          <w:ilvl w:val="0"/>
          <w:numId w:val="3"/>
        </w:numPr>
        <w:tabs>
          <w:tab w:val="left" w:pos="7362"/>
        </w:tabs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内蒙古天宝项目管理有限公司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乌海市华信工程建设监理有限责任公司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造价咨询企业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内蒙古盖仑工程项目管理有限公司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内蒙古君泰工程项目管理有限责任公司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检测机构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内蒙古能源科研技术中心有限公司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内蒙古卓信建设工程检测有限公司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keepNext/>
        <w:keepLines/>
        <w:widowControl w:val="0"/>
        <w:spacing w:before="260" w:beforeAutospacing="0" w:after="260" w:afterAutospacing="0" w:line="41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信息采集申报网上申报指南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通过浏览器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输入以下网址（http://njx.nuxt.hangxintong.com/award/8475346823566213120）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，点击“报名”进入申报。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42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2567305"/>
            <wp:effectExtent l="0" t="0" r="0" b="825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1111250</wp:posOffset>
            </wp:positionV>
            <wp:extent cx="3514725" cy="2137410"/>
            <wp:effectExtent l="0" t="0" r="5715" b="11430"/>
            <wp:wrapNone/>
            <wp:docPr id="5" name="图片 5" descr="微信截图_2022031809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20318095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二、根据提示输入会员管理系统账号密码进行登录，需要注册账号的点击右下角根据提示完成注册（会员服务部联系方式：0471-6915199）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165100</wp:posOffset>
            </wp:positionV>
            <wp:extent cx="5258435" cy="2080260"/>
            <wp:effectExtent l="0" t="0" r="14605" b="7620"/>
            <wp:wrapTopAndBottom/>
            <wp:docPr id="6" name="图片 6" descr="微信截图_2022031809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20318095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463550</wp:posOffset>
            </wp:positionV>
            <wp:extent cx="5260975" cy="2359660"/>
            <wp:effectExtent l="0" t="0" r="12065" b="2540"/>
            <wp:wrapNone/>
            <wp:docPr id="8" name="图片 8" descr="微信截图_2022031810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203181036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三、登录后根据账号关联企业选择企业身份，点击确定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四、进入报名页面，填写相关信息（点击保存后可以继续编辑，点击提交进入下一步）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33731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五、根据实际申报情况填写需申报证书的信息。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2444750"/>
            <wp:effectExtent l="0" t="0" r="6350" b="1270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六、填写完成申报材料后点击保存、下一步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2597785"/>
            <wp:effectExtent l="0" t="0" r="4445" b="1206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按照申报企业类别，选择表单填写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150" cy="2803525"/>
            <wp:effectExtent l="0" t="0" r="127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填写表单，并按照表单所要求的上传附件上传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4498975"/>
            <wp:effectExtent l="0" t="0" r="38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5420" cy="3528060"/>
            <wp:effectExtent l="0" t="0" r="1143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宋体"/>
          <w:lang w:val="en-US" w:eastAsia="zh-CN"/>
        </w:rPr>
      </w:pP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770255</wp:posOffset>
            </wp:positionV>
            <wp:extent cx="5273040" cy="2773045"/>
            <wp:effectExtent l="0" t="0" r="0" b="635"/>
            <wp:wrapNone/>
            <wp:docPr id="16" name="图片 16" descr="微信截图_2022031810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203181043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选择对应推荐盟市进行初审（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外进企业选择请以实际推荐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  <w:r>
        <w:rPr>
          <w:rFonts w:hint="default" w:ascii="Calibri" w:hAnsi="Calibri" w:eastAsia="宋体" w:cs="宋体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47625</wp:posOffset>
            </wp:positionV>
            <wp:extent cx="5285105" cy="2054225"/>
            <wp:effectExtent l="0" t="0" r="3175" b="3175"/>
            <wp:wrapNone/>
            <wp:docPr id="17" name="图片 17" descr="微信截图_2022031810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203181045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确认提交后，可点击查看我报名的奖项或活动列表下方查看我的申报进行查看，扫描二维码接收申报进度提示。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left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12065</wp:posOffset>
            </wp:positionV>
            <wp:extent cx="5260975" cy="1689100"/>
            <wp:effectExtent l="0" t="0" r="12065" b="2540"/>
            <wp:wrapNone/>
            <wp:docPr id="18" name="图片 18" descr="微信截图_2022031810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截图_202203181046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7441F"/>
    <w:multiLevelType w:val="singleLevel"/>
    <w:tmpl w:val="C0C7441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8A71100"/>
    <w:multiLevelType w:val="singleLevel"/>
    <w:tmpl w:val="D8A711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77EAA64"/>
    <w:multiLevelType w:val="singleLevel"/>
    <w:tmpl w:val="F77EAA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F653E4"/>
    <w:multiLevelType w:val="singleLevel"/>
    <w:tmpl w:val="19F65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C2CDFF"/>
    <w:multiLevelType w:val="singleLevel"/>
    <w:tmpl w:val="56C2CD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0537F"/>
    <w:rsid w:val="28722106"/>
    <w:rsid w:val="485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styleId="11">
    <w:name w:val="HTML Code"/>
    <w:basedOn w:val="7"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2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shd w:val="clear" w:fill="212529"/>
    </w:rPr>
  </w:style>
  <w:style w:type="character" w:styleId="13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"/>
    <w:basedOn w:val="7"/>
    <w:uiPriority w:val="0"/>
    <w:rPr>
      <w:bdr w:val="none" w:color="auto" w:sz="0" w:space="0"/>
    </w:rPr>
  </w:style>
  <w:style w:type="character" w:customStyle="1" w:styleId="15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2313</Words>
  <Characters>2315</Characters>
  <Lines>0</Lines>
  <Paragraphs>0</Paragraphs>
  <TotalTime>3</TotalTime>
  <ScaleCrop>false</ScaleCrop>
  <LinksUpToDate>false</LinksUpToDate>
  <CharactersWithSpaces>2318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2022-03-24T09:59:00Z</dcterms:created>
  <dc:creator>awaken the soul</dc:creator>
  <cp:lastModifiedBy>小赵</cp:lastModifiedBy>
  <dcterms:modified xsi:type="dcterms:W3CDTF">2022-03-28T09:02:08Z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F49004F7EC914AD59F997F96F394D603</vt:lpwstr>
  </property>
</Properties>
</file>