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Autospacing="0" w:afterAutospacing="0"/>
        <w:ind w:leftChars="152" w:left="1999" w:hangingChars="500" w:hanging="1680"/>
        <w:jc w:val="both"/>
        <w:rPr>
          <w:rFonts w:ascii="黑体" w:eastAsia="黑体" w:cs="Microsoft YaHei UI" w:hint="eastAsia"/>
          <w:b w:val="0"/>
          <w:bCs w:val="0"/>
          <w:i w:val="0"/>
          <w:iCs w:val="0"/>
          <w:caps w:val="0"/>
          <w:smallCaps w:val="0"/>
          <w:color w:val="auto"/>
          <w:spacing w:val="8"/>
          <w:sz w:val="32"/>
          <w:szCs w:val="32"/>
          <w:lang w:val="en-US" w:eastAsia="zh-CN"/>
        </w:rPr>
      </w:pPr>
      <w:r>
        <w:rPr>
          <w:rFonts w:ascii="黑体" w:eastAsia="黑体" w:cs="Microsoft YaHei UI" w:hint="eastAsia"/>
          <w:b w:val="0"/>
          <w:bCs w:val="0"/>
          <w:i w:val="0"/>
          <w:iCs w:val="0"/>
          <w:caps w:val="0"/>
          <w:smallCaps w:val="0"/>
          <w:color w:val="auto"/>
          <w:spacing w:val="8"/>
          <w:sz w:val="32"/>
          <w:szCs w:val="32"/>
          <w:lang w:val="en-US" w:eastAsia="zh-CN"/>
        </w:rPr>
        <w:t>附件1</w:t>
      </w:r>
      <w:r>
        <w:rPr>
          <w:rFonts w:ascii="黑体" w:eastAsia="黑体" w:cs="Microsoft YaHei UI"/>
          <w:b w:val="0"/>
          <w:bCs w:val="0"/>
          <w:i w:val="0"/>
          <w:iCs w:val="0"/>
          <w:caps w:val="0"/>
          <w:smallCaps w:val="0"/>
          <w:color w:val="auto"/>
          <w:spacing w:val="8"/>
          <w:sz w:val="32"/>
          <w:szCs w:val="32"/>
          <w:lang w:val="en-US" w:eastAsia="zh-CN"/>
        </w:rPr>
        <w:t>：</w:t>
      </w:r>
      <w:bookmarkStart w:id="0" w:name="_GoBack"/>
      <w:bookmarkEnd w:id="0"/>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Chars="152" w:left="1999" w:right="0" w:hangingChars="500" w:hanging="1680"/>
        <w:jc w:val="both"/>
        <w:rPr>
          <w:rFonts w:ascii="Microsoft YaHei UI" w:eastAsia="Microsoft YaHei UI" w:cs="Microsoft YaHei UI" w:hint="eastAsia"/>
          <w:b w:val="0"/>
          <w:bCs w:val="0"/>
          <w:i w:val="0"/>
          <w:iCs w:val="0"/>
          <w:caps w:val="0"/>
          <w:smallCaps w:val="0"/>
          <w:color w:val="auto"/>
          <w:spacing w:val="8"/>
          <w:sz w:val="32"/>
          <w:szCs w:val="32"/>
          <w:lang w:val="en-US" w:eastAsia="zh-CN"/>
        </w:rPr>
      </w:pPr>
      <w:r>
        <w:rPr>
          <w:rFonts w:ascii="Microsoft YaHei UI" w:eastAsia="Microsoft YaHei UI" w:cs="Microsoft YaHei UI" w:hint="eastAsia"/>
          <w:b w:val="0"/>
          <w:bCs w:val="0"/>
          <w:i w:val="0"/>
          <w:iCs w:val="0"/>
          <w:caps w:val="0"/>
          <w:smallCaps w:val="0"/>
          <w:color w:val="auto"/>
          <w:spacing w:val="8"/>
          <w:sz w:val="32"/>
          <w:szCs w:val="32"/>
          <w:lang w:val="en-US" w:eastAsia="zh-CN"/>
        </w:rPr>
        <w:t>财税公开课培训通知【2021】第七期（鄂尔多斯）</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Chars="152" w:left="1999" w:right="0" w:hangingChars="500" w:hanging="1680"/>
        <w:jc w:val="both"/>
        <w:rPr>
          <w:rFonts w:ascii="Microsoft YaHei UI" w:eastAsia="Microsoft YaHei UI" w:cs="Microsoft YaHei UI" w:hint="eastAsia"/>
          <w:b w:val="0"/>
          <w:bCs w:val="0"/>
          <w:i w:val="0"/>
          <w:iCs w:val="0"/>
          <w:caps w:val="0"/>
          <w:smallCaps w:val="0"/>
          <w:color w:val="auto"/>
          <w:spacing w:val="8"/>
          <w:sz w:val="32"/>
          <w:szCs w:val="32"/>
          <w:lang w:val="en-US" w:eastAsia="zh-CN"/>
        </w:rPr>
      </w:pPr>
      <w:r>
        <w:rPr>
          <w:rFonts w:ascii="Microsoft YaHei UI" w:eastAsia="Microsoft YaHei UI" w:cs="Microsoft YaHei UI" w:hint="eastAsia"/>
          <w:b w:val="0"/>
          <w:bCs w:val="0"/>
          <w:i w:val="0"/>
          <w:iCs w:val="0"/>
          <w:caps w:val="0"/>
          <w:smallCaps w:val="0"/>
          <w:color w:val="auto"/>
          <w:spacing w:val="8"/>
          <w:sz w:val="32"/>
          <w:szCs w:val="32"/>
          <w:lang w:val="en-US" w:eastAsia="zh-CN"/>
        </w:rPr>
        <w:t xml:space="preserve"> </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Chars="1178" w:left="3946" w:right="0" w:hangingChars="200" w:hanging="1472"/>
        <w:jc w:val="both"/>
        <w:rPr>
          <w:rFonts w:ascii="Microsoft YaHei UI" w:eastAsia="Microsoft YaHei UI" w:cs="Microsoft YaHei UI"/>
          <w:b w:val="0"/>
          <w:bCs w:val="0"/>
          <w:i w:val="0"/>
          <w:iCs w:val="0"/>
          <w:caps w:val="0"/>
          <w:smallCaps w:val="0"/>
          <w:color w:val="FF0000"/>
          <w:spacing w:val="8"/>
          <w:sz w:val="72"/>
          <w:szCs w:val="72"/>
          <w:lang w:val="en-US" w:eastAsia="zh-CN"/>
        </w:rPr>
      </w:pPr>
      <w:r>
        <w:rPr>
          <w:rFonts w:ascii="Microsoft YaHei UI" w:eastAsia="Microsoft YaHei UI" w:cs="Microsoft YaHei UI" w:hint="eastAsia"/>
          <w:b w:val="0"/>
          <w:bCs w:val="0"/>
          <w:i w:val="0"/>
          <w:iCs w:val="0"/>
          <w:caps w:val="0"/>
          <w:smallCaps w:val="0"/>
          <w:color w:val="FF0000"/>
          <w:spacing w:val="8"/>
          <w:sz w:val="72"/>
          <w:szCs w:val="72"/>
          <w:lang w:val="en-US" w:eastAsia="zh-CN"/>
        </w:rPr>
        <w:t>培训通知</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right="0"/>
        <w:jc w:val="both"/>
        <w:rPr>
          <w:rFonts w:ascii="Microsoft YaHei UI" w:eastAsia="Microsoft YaHei UI" w:cs="Microsoft YaHei UI"/>
          <w:b w:val="0"/>
          <w:bCs w:val="0"/>
          <w:i w:val="0"/>
          <w:iCs w:val="0"/>
          <w:caps w:val="0"/>
          <w:smallCaps w:val="0"/>
          <w:color w:val="333333"/>
          <w:spacing w:val="8"/>
          <w:sz w:val="25"/>
          <w:szCs w:val="25"/>
          <w:lang w:val="en-US" w:eastAsia="zh-CN"/>
        </w:rPr>
      </w:pPr>
      <w:r>
        <w:rPr>
          <w:rFonts w:ascii="Microsoft YaHei UI" w:eastAsia="Microsoft YaHei UI" w:cs="Microsoft YaHei UI" w:hint="eastAsia"/>
          <w:b w:val="0"/>
          <w:bCs w:val="0"/>
          <w:i w:val="0"/>
          <w:iCs w:val="0"/>
          <w:caps w:val="0"/>
          <w:smallCaps w:val="0"/>
          <w:color w:val="333333"/>
          <w:spacing w:val="8"/>
          <w:sz w:val="72"/>
          <w:szCs w:val="72"/>
          <w:lang w:val="en-US" w:eastAsia="zh-CN"/>
        </w:rPr>
        <w:t xml:space="preserve">               </w:t>
      </w:r>
      <w:r>
        <w:rPr>
          <w:rFonts w:ascii="Microsoft YaHei UI" w:eastAsia="Microsoft YaHei UI" w:cs="Microsoft YaHei UI" w:hint="eastAsia"/>
          <w:b w:val="0"/>
          <w:bCs w:val="0"/>
          <w:i w:val="0"/>
          <w:iCs w:val="0"/>
          <w:caps w:val="0"/>
          <w:smallCaps w:val="0"/>
          <w:color w:val="333333"/>
          <w:spacing w:val="8"/>
          <w:sz w:val="24"/>
          <w:szCs w:val="24"/>
          <w:lang w:val="en-US" w:eastAsia="zh-CN"/>
        </w:rPr>
        <w:t>会协字【2021】第7期</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int="eastAsia"/>
          <w:b w:val="0"/>
          <w:bCs w:val="0"/>
          <w:i w:val="0"/>
          <w:iCs w:val="0"/>
          <w:caps w:val="0"/>
          <w:smallCaps w:val="0"/>
          <w:color w:val="333333"/>
          <w:spacing w:val="8"/>
          <w:sz w:val="25"/>
          <w:szCs w:val="25"/>
        </w:rPr>
      </w:pPr>
      <w:r>
        <w:rPr>
          <w:rFonts w:ascii="仿宋" w:eastAsia="仿宋" w:cs="仿宋" w:hint="eastAsia"/>
          <w:b w:val="0"/>
          <w:bCs w:val="0"/>
          <w:i w:val="0"/>
          <w:iCs w:val="0"/>
          <w:caps w:val="0"/>
          <w:smallCaps w:val="0"/>
          <w:color w:val="333333"/>
          <w:spacing w:val="8"/>
          <w:sz w:val="18"/>
          <w:szCs w:val="18"/>
          <w:shd w:val="clear" w:color="auto" w:fill="FFFFFF"/>
        </w:rPr>
        <w:t>主办：鄂尔多斯市会计协会/包头市会计协会/呼和浩特市企业会计协会</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int="eastAsia"/>
          <w:b w:val="0"/>
          <w:bCs w:val="0"/>
          <w:i w:val="0"/>
          <w:iCs w:val="0"/>
          <w:caps w:val="0"/>
          <w:smallCaps w:val="0"/>
          <w:color w:val="333333"/>
          <w:spacing w:val="8"/>
          <w:sz w:val="25"/>
          <w:szCs w:val="25"/>
        </w:rPr>
      </w:pPr>
      <w:r>
        <w:rPr>
          <w:rFonts w:ascii="仿宋" w:eastAsia="仿宋" w:cs="仿宋" w:hint="eastAsia"/>
          <w:b w:val="0"/>
          <w:bCs w:val="0"/>
          <w:i w:val="0"/>
          <w:iCs w:val="0"/>
          <w:caps w:val="0"/>
          <w:smallCaps w:val="0"/>
          <w:color w:val="333333"/>
          <w:spacing w:val="8"/>
          <w:sz w:val="18"/>
          <w:szCs w:val="18"/>
          <w:shd w:val="clear" w:color="auto" w:fill="FFFFFF"/>
        </w:rPr>
        <w:t>承办：内蒙古昊达税务师事务所有限责任公司</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int="eastAsia"/>
          <w:b w:val="0"/>
          <w:bCs w:val="0"/>
          <w:i w:val="0"/>
          <w:iCs w:val="0"/>
          <w:caps w:val="0"/>
          <w:smallCaps w:val="0"/>
          <w:color w:val="333333"/>
          <w:spacing w:val="8"/>
          <w:sz w:val="25"/>
          <w:szCs w:val="25"/>
        </w:rPr>
      </w:pPr>
      <w:r>
        <w:rPr>
          <w:rFonts w:ascii="仿宋" w:eastAsia="仿宋" w:cs="仿宋" w:hint="eastAsia"/>
          <w:b w:val="0"/>
          <w:bCs w:val="0"/>
          <w:i w:val="0"/>
          <w:iCs w:val="0"/>
          <w:caps w:val="0"/>
          <w:smallCaps w:val="0"/>
          <w:color w:val="333333"/>
          <w:spacing w:val="8"/>
          <w:sz w:val="18"/>
          <w:szCs w:val="18"/>
          <w:shd w:val="clear" w:color="auto" w:fill="FFFFFF"/>
        </w:rPr>
        <w:t>协办：内蒙古北大企业管理有限责任公司</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int="eastAsia"/>
          <w:b w:val="0"/>
          <w:bCs w:val="0"/>
          <w:i w:val="0"/>
          <w:iCs w:val="0"/>
          <w:caps w:val="0"/>
          <w:smallCaps w:val="0"/>
          <w:color w:val="333333"/>
          <w:spacing w:val="8"/>
          <w:sz w:val="25"/>
          <w:szCs w:val="25"/>
        </w:rPr>
      </w:pPr>
      <w:r>
        <w:rPr>
          <w:rStyle w:val="17"/>
          <w:rFonts w:ascii="仿宋" w:eastAsia="仿宋" w:cs="仿宋" w:hint="eastAsia"/>
          <w:b/>
          <w:bCs/>
          <w:i w:val="0"/>
          <w:iCs w:val="0"/>
          <w:caps w:val="0"/>
          <w:smallCaps w:val="0"/>
          <w:color w:val="333333"/>
          <w:spacing w:val="8"/>
          <w:sz w:val="18"/>
          <w:szCs w:val="18"/>
          <w:shd w:val="clear" w:color="auto" w:fill="FFFFFF"/>
        </w:rPr>
        <w:t>各会员企业、个人会员</w:t>
      </w:r>
      <w:r>
        <w:rPr>
          <w:rStyle w:val="17"/>
          <w:rFonts w:ascii="仿宋" w:eastAsia="仿宋" w:cs="仿宋" w:hint="eastAsia"/>
          <w:b w:val="0"/>
          <w:bCs w:val="0"/>
          <w:i w:val="0"/>
          <w:iCs w:val="0"/>
          <w:caps w:val="0"/>
          <w:smallCaps w:val="0"/>
          <w:color w:val="333333"/>
          <w:spacing w:val="8"/>
          <w:sz w:val="18"/>
          <w:szCs w:val="18"/>
          <w:shd w:val="clear" w:color="auto" w:fill="FFFFFF"/>
        </w:rPr>
        <w:t>：</w:t>
      </w:r>
    </w:p>
    <w:p>
      <w:pPr>
        <w:spacing w:line="360" w:lineRule="auto"/>
        <w:ind w:firstLine="480"/>
        <w:rPr>
          <w:rFonts w:ascii="仿宋" w:eastAsia="仿宋" w:cs="仿宋" w:hint="eastAsia"/>
          <w:color w:val="000000"/>
          <w:sz w:val="16"/>
          <w:szCs w:val="16"/>
          <w14:textFill>
            <w14:solidFill>
              <w14:srgbClr w14:val="000000"/>
            </w14:solidFill>
          </w14:textFill>
        </w:rPr>
      </w:pPr>
      <w:r>
        <w:rPr>
          <w:rFonts w:ascii="仿宋" w:eastAsia="仿宋" w:cs="仿宋" w:hint="eastAsia"/>
          <w:b w:val="0"/>
          <w:bCs w:val="0"/>
          <w:i w:val="0"/>
          <w:iCs w:val="0"/>
          <w:caps w:val="0"/>
          <w:smallCaps w:val="0"/>
          <w:color w:val="333333"/>
          <w:spacing w:val="8"/>
          <w:sz w:val="18"/>
          <w:szCs w:val="18"/>
          <w:shd w:val="clear" w:color="auto" w:fill="FFFFFF"/>
        </w:rPr>
        <w:t>目前，为切实解决</w:t>
      </w:r>
      <w:r>
        <w:rPr>
          <w:rFonts w:ascii="仿宋" w:eastAsia="仿宋" w:cs="仿宋" w:hint="eastAsia"/>
          <w:b w:val="0"/>
          <w:bCs w:val="0"/>
          <w:i w:val="0"/>
          <w:iCs w:val="0"/>
          <w:caps w:val="0"/>
          <w:smallCaps w:val="0"/>
          <w:color w:val="333333"/>
          <w:spacing w:val="8"/>
          <w:sz w:val="18"/>
          <w:szCs w:val="18"/>
          <w:shd w:val="clear" w:color="auto" w:fill="FFFFFF"/>
          <w:lang w:val="en-US" w:eastAsia="zh-CN"/>
        </w:rPr>
        <w:t>建筑</w:t>
      </w:r>
      <w:r>
        <w:rPr>
          <w:rFonts w:ascii="仿宋" w:eastAsia="仿宋" w:cs="仿宋" w:hint="eastAsia"/>
          <w:b w:val="0"/>
          <w:bCs w:val="0"/>
          <w:i w:val="0"/>
          <w:iCs w:val="0"/>
          <w:caps w:val="0"/>
          <w:smallCaps w:val="0"/>
          <w:color w:val="333333"/>
          <w:spacing w:val="8"/>
          <w:sz w:val="18"/>
          <w:szCs w:val="18"/>
          <w:shd w:val="clear" w:color="auto" w:fill="FFFFFF"/>
        </w:rPr>
        <w:t>企业涉税事项疑难问题，应对</w:t>
      </w:r>
      <w:r>
        <w:rPr>
          <w:rFonts w:ascii="仿宋" w:eastAsia="仿宋" w:cs="仿宋" w:hint="eastAsia"/>
          <w:b w:val="0"/>
          <w:bCs/>
          <w:sz w:val="18"/>
          <w:szCs w:val="18"/>
        </w:rPr>
        <w:t>建筑业人头税费涉税风险管理</w:t>
      </w:r>
      <w:r>
        <w:rPr>
          <w:rFonts w:ascii="仿宋" w:eastAsia="仿宋" w:cs="仿宋" w:hint="eastAsia"/>
          <w:b w:val="0"/>
          <w:bCs w:val="0"/>
          <w:i w:val="0"/>
          <w:iCs w:val="0"/>
          <w:caps w:val="0"/>
          <w:smallCaps w:val="0"/>
          <w:color w:val="333333"/>
          <w:spacing w:val="8"/>
          <w:sz w:val="18"/>
          <w:szCs w:val="18"/>
          <w:shd w:val="clear" w:color="auto" w:fill="FFFFFF"/>
        </w:rPr>
        <w:t>，消除未知涉税风险，本次课程量身打造“</w:t>
      </w:r>
      <w:r>
        <w:rPr>
          <w:rFonts w:ascii="仿宋" w:eastAsia="仿宋" w:cs="仿宋" w:hint="eastAsia"/>
          <w:b w:val="0"/>
          <w:bCs w:val="0"/>
          <w:i w:val="0"/>
          <w:iCs w:val="0"/>
          <w:caps w:val="0"/>
          <w:smallCaps w:val="0"/>
          <w:color w:val="333333"/>
          <w:spacing w:val="8"/>
          <w:sz w:val="18"/>
          <w:szCs w:val="18"/>
          <w:shd w:val="clear" w:color="auto" w:fill="FFFFFF"/>
          <w:lang w:val="en-US" w:eastAsia="zh-CN"/>
        </w:rPr>
        <w:t>建筑</w:t>
      </w:r>
      <w:r>
        <w:rPr>
          <w:rFonts w:ascii="仿宋" w:eastAsia="仿宋" w:cs="仿宋" w:hint="eastAsia"/>
          <w:b w:val="0"/>
          <w:bCs w:val="0"/>
          <w:i w:val="0"/>
          <w:iCs w:val="0"/>
          <w:caps w:val="0"/>
          <w:smallCaps w:val="0"/>
          <w:color w:val="333333"/>
          <w:spacing w:val="8"/>
          <w:sz w:val="18"/>
          <w:szCs w:val="18"/>
          <w:shd w:val="clear" w:color="auto" w:fill="FFFFFF"/>
        </w:rPr>
        <w:t>企业全流程</w:t>
      </w:r>
      <w:r>
        <w:rPr>
          <w:rFonts w:ascii="仿宋" w:eastAsia="仿宋" w:cs="仿宋" w:hint="eastAsia"/>
          <w:b w:val="0"/>
          <w:bCs w:val="0"/>
          <w:i w:val="0"/>
          <w:iCs w:val="0"/>
          <w:caps w:val="0"/>
          <w:smallCaps w:val="0"/>
          <w:color w:val="333333"/>
          <w:spacing w:val="8"/>
          <w:sz w:val="18"/>
          <w:szCs w:val="18"/>
          <w:shd w:val="clear" w:color="auto" w:fill="FFFFFF"/>
          <w:lang w:val="en-US" w:eastAsia="zh-CN"/>
        </w:rPr>
        <w:t>多税种风险管控培训</w:t>
      </w:r>
      <w:r>
        <w:rPr>
          <w:rFonts w:ascii="仿宋" w:eastAsia="仿宋" w:cs="仿宋" w:hint="eastAsia"/>
          <w:b w:val="0"/>
          <w:bCs w:val="0"/>
          <w:i w:val="0"/>
          <w:iCs w:val="0"/>
          <w:caps w:val="0"/>
          <w:smallCaps w:val="0"/>
          <w:color w:val="333333"/>
          <w:spacing w:val="8"/>
          <w:sz w:val="18"/>
          <w:szCs w:val="18"/>
          <w:shd w:val="clear" w:color="auto" w:fill="FFFFFF"/>
        </w:rPr>
        <w:t>”</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555"/>
        <w:jc w:val="both"/>
        <w:rPr>
          <w:rFonts w:ascii="仿宋" w:eastAsia="仿宋" w:cs="仿宋" w:hint="eastAsia"/>
          <w:b w:val="0"/>
          <w:bCs w:val="0"/>
          <w:i w:val="0"/>
          <w:iCs w:val="0"/>
          <w:caps w:val="0"/>
          <w:smallCaps w:val="0"/>
          <w:color w:val="333333"/>
          <w:spacing w:val="8"/>
          <w:sz w:val="25"/>
          <w:szCs w:val="25"/>
        </w:rPr>
      </w:pPr>
      <w:r>
        <w:rPr>
          <w:rFonts w:ascii="仿宋" w:eastAsia="仿宋" w:cs="仿宋" w:hint="eastAsia"/>
          <w:b w:val="0"/>
          <w:bCs w:val="0"/>
          <w:i w:val="0"/>
          <w:iCs w:val="0"/>
          <w:caps w:val="0"/>
          <w:smallCaps w:val="0"/>
          <w:color w:val="333333"/>
          <w:spacing w:val="8"/>
          <w:sz w:val="18"/>
          <w:szCs w:val="18"/>
          <w:shd w:val="clear" w:color="auto" w:fill="FFFFFF"/>
        </w:rPr>
        <w:t>。</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555"/>
        <w:jc w:val="both"/>
        <w:rPr>
          <w:rFonts w:ascii="仿宋" w:eastAsia="仿宋" w:cs="仿宋" w:hint="eastAsia"/>
          <w:b w:val="0"/>
          <w:bCs w:val="0"/>
          <w:i w:val="0"/>
          <w:iCs w:val="0"/>
          <w:caps w:val="0"/>
          <w:smallCaps w:val="0"/>
          <w:color w:val="333333"/>
          <w:spacing w:val="8"/>
          <w:sz w:val="25"/>
          <w:szCs w:val="25"/>
        </w:rPr>
      </w:pPr>
      <w:r>
        <w:rPr>
          <w:rFonts w:ascii="仿宋" w:eastAsia="仿宋" w:cs="仿宋" w:hint="eastAsia"/>
          <w:b w:val="0"/>
          <w:bCs w:val="0"/>
          <w:i w:val="0"/>
          <w:iCs w:val="0"/>
          <w:caps w:val="0"/>
          <w:smallCaps w:val="0"/>
          <w:color w:val="333333"/>
          <w:spacing w:val="8"/>
          <w:sz w:val="18"/>
          <w:szCs w:val="18"/>
          <w:shd w:val="clear" w:color="auto" w:fill="FFFFFF"/>
        </w:rPr>
        <w:t>为此，根据会计协会全年培训计划要求，定于2021年</w:t>
      </w:r>
      <w:r>
        <w:rPr>
          <w:rFonts w:ascii="仿宋" w:eastAsia="仿宋" w:cs="仿宋" w:hint="eastAsia"/>
          <w:b w:val="0"/>
          <w:bCs w:val="0"/>
          <w:i w:val="0"/>
          <w:iCs w:val="0"/>
          <w:caps w:val="0"/>
          <w:smallCaps w:val="0"/>
          <w:color w:val="333333"/>
          <w:spacing w:val="8"/>
          <w:sz w:val="18"/>
          <w:szCs w:val="18"/>
          <w:shd w:val="clear" w:color="auto" w:fill="FFFFFF"/>
          <w:lang w:val="en-US" w:eastAsia="zh-CN"/>
        </w:rPr>
        <w:t>8</w:t>
      </w:r>
      <w:r>
        <w:rPr>
          <w:rFonts w:ascii="仿宋" w:eastAsia="仿宋" w:cs="仿宋" w:hint="eastAsia"/>
          <w:b w:val="0"/>
          <w:bCs w:val="0"/>
          <w:i w:val="0"/>
          <w:iCs w:val="0"/>
          <w:caps w:val="0"/>
          <w:smallCaps w:val="0"/>
          <w:color w:val="333333"/>
          <w:spacing w:val="8"/>
          <w:sz w:val="18"/>
          <w:szCs w:val="18"/>
          <w:shd w:val="clear" w:color="auto" w:fill="FFFFFF"/>
        </w:rPr>
        <w:t>月组织</w:t>
      </w:r>
      <w:r>
        <w:rPr>
          <w:rFonts w:ascii="仿宋" w:eastAsia="仿宋" w:cs="仿宋" w:hint="eastAsia"/>
          <w:b w:val="0"/>
          <w:bCs w:val="0"/>
          <w:i w:val="0"/>
          <w:iCs w:val="0"/>
          <w:caps w:val="0"/>
          <w:smallCaps w:val="0"/>
          <w:color w:val="333333"/>
          <w:spacing w:val="8"/>
          <w:sz w:val="18"/>
          <w:szCs w:val="18"/>
          <w:shd w:val="clear" w:color="auto" w:fill="FFFFFF"/>
          <w:lang w:val="en-US" w:eastAsia="zh-CN"/>
        </w:rPr>
        <w:t>建筑</w:t>
      </w:r>
      <w:r>
        <w:rPr>
          <w:rFonts w:ascii="仿宋" w:eastAsia="仿宋" w:cs="仿宋" w:hint="eastAsia"/>
          <w:b w:val="0"/>
          <w:bCs w:val="0"/>
          <w:i w:val="0"/>
          <w:iCs w:val="0"/>
          <w:caps w:val="0"/>
          <w:smallCaps w:val="0"/>
          <w:color w:val="333333"/>
          <w:spacing w:val="8"/>
          <w:sz w:val="18"/>
          <w:szCs w:val="18"/>
          <w:shd w:val="clear" w:color="auto" w:fill="FFFFFF"/>
        </w:rPr>
        <w:t>企业财税专题培训班，课程内容与邀请老师以及培训地址已经确定，现发给你们，望收到通知后及时组织有关人员参训，同时面向社会公开招生，具体如下：</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555"/>
        <w:jc w:val="both"/>
        <w:rPr>
          <w:rFonts w:ascii="仿宋" w:eastAsia="仿宋" w:cs="仿宋" w:hint="eastAsia"/>
          <w:b w:val="0"/>
          <w:bCs w:val="0"/>
          <w:i w:val="0"/>
          <w:iCs w:val="0"/>
          <w:caps w:val="0"/>
          <w:smallCaps w:val="0"/>
          <w:color w:val="333333"/>
          <w:spacing w:val="8"/>
          <w:sz w:val="28"/>
          <w:szCs w:val="28"/>
        </w:rPr>
      </w:pPr>
      <w:r>
        <w:rPr>
          <w:rStyle w:val="17"/>
          <w:rFonts w:ascii="仿宋" w:eastAsia="仿宋" w:cs="仿宋" w:hint="eastAsia"/>
          <w:b w:val="0"/>
          <w:bCs w:val="0"/>
          <w:i w:val="0"/>
          <w:iCs w:val="0"/>
          <w:caps w:val="0"/>
          <w:smallCaps w:val="0"/>
          <w:color w:val="333333"/>
          <w:spacing w:val="8"/>
          <w:sz w:val="20"/>
          <w:szCs w:val="20"/>
          <w:shd w:val="clear" w:color="auto" w:fill="FFFFFF"/>
        </w:rPr>
        <w:t>一、培训主题</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555"/>
        <w:jc w:val="both"/>
        <w:rPr>
          <w:rFonts w:ascii="仿宋" w:eastAsia="仿宋" w:cs="仿宋" w:hint="eastAsia"/>
          <w:b w:val="0"/>
          <w:bCs w:val="0"/>
          <w:i w:val="0"/>
          <w:iCs w:val="0"/>
          <w:caps w:val="0"/>
          <w:smallCaps w:val="0"/>
          <w:color w:val="333333"/>
          <w:spacing w:val="8"/>
          <w:sz w:val="20"/>
          <w:szCs w:val="20"/>
          <w:shd w:val="clear" w:color="auto" w:fill="FFFFFF"/>
          <w:lang w:val="en-US" w:eastAsia="zh-CN"/>
        </w:rPr>
      </w:pPr>
      <w:r>
        <w:rPr>
          <w:rFonts w:ascii="仿宋" w:eastAsia="仿宋" w:cs="仿宋" w:hint="eastAsia"/>
          <w:b w:val="0"/>
          <w:bCs w:val="0"/>
          <w:i w:val="0"/>
          <w:iCs w:val="0"/>
          <w:caps w:val="0"/>
          <w:smallCaps w:val="0"/>
          <w:color w:val="333333"/>
          <w:spacing w:val="8"/>
          <w:sz w:val="20"/>
          <w:szCs w:val="20"/>
          <w:shd w:val="clear" w:color="auto" w:fill="FFFFFF"/>
          <w:lang w:val="en-US" w:eastAsia="zh-CN"/>
        </w:rPr>
        <w:t>2021年大数据风险管理模式下建筑业全流程多税种风险管控</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555"/>
        <w:jc w:val="both"/>
        <w:rPr>
          <w:rFonts w:ascii="仿宋" w:eastAsia="仿宋" w:cs="仿宋" w:hint="eastAsia"/>
          <w:b w:val="0"/>
          <w:bCs w:val="0"/>
          <w:i w:val="0"/>
          <w:iCs w:val="0"/>
          <w:caps w:val="0"/>
          <w:smallCaps w:val="0"/>
          <w:color w:val="333333"/>
          <w:spacing w:val="8"/>
          <w:sz w:val="28"/>
          <w:szCs w:val="28"/>
        </w:rPr>
      </w:pPr>
      <w:r>
        <w:rPr>
          <w:rStyle w:val="17"/>
          <w:rFonts w:ascii="仿宋" w:eastAsia="仿宋" w:cs="仿宋" w:hint="eastAsia"/>
          <w:b w:val="0"/>
          <w:bCs w:val="0"/>
          <w:i w:val="0"/>
          <w:iCs w:val="0"/>
          <w:caps w:val="0"/>
          <w:smallCaps w:val="0"/>
          <w:color w:val="333333"/>
          <w:spacing w:val="8"/>
          <w:sz w:val="20"/>
          <w:szCs w:val="20"/>
          <w:shd w:val="clear" w:color="auto" w:fill="FFFFFF"/>
        </w:rPr>
        <w:t>二、培训时间与地点</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555"/>
        <w:jc w:val="both"/>
        <w:rPr>
          <w:rFonts w:ascii="仿宋" w:eastAsia="仿宋" w:cs="仿宋" w:hint="eastAsia"/>
          <w:b w:val="0"/>
          <w:bCs w:val="0"/>
          <w:i w:val="0"/>
          <w:iCs w:val="0"/>
          <w:caps w:val="0"/>
          <w:smallCaps w:val="0"/>
          <w:color w:val="333333"/>
          <w:spacing w:val="8"/>
          <w:sz w:val="28"/>
          <w:szCs w:val="28"/>
        </w:rPr>
      </w:pPr>
      <w:r>
        <w:rPr>
          <w:rFonts w:ascii="仿宋" w:eastAsia="仿宋" w:cs="仿宋" w:hint="eastAsia"/>
          <w:b w:val="0"/>
          <w:bCs w:val="0"/>
          <w:i w:val="0"/>
          <w:iCs w:val="0"/>
          <w:caps w:val="0"/>
          <w:smallCaps w:val="0"/>
          <w:color w:val="333333"/>
          <w:spacing w:val="8"/>
          <w:sz w:val="20"/>
          <w:szCs w:val="20"/>
          <w:shd w:val="clear" w:color="auto" w:fill="FFFFFF"/>
        </w:rPr>
        <w:t>培训时间：2021年</w:t>
      </w:r>
      <w:r>
        <w:rPr>
          <w:rFonts w:ascii="仿宋" w:eastAsia="仿宋" w:cs="仿宋" w:hint="eastAsia"/>
          <w:b w:val="0"/>
          <w:bCs w:val="0"/>
          <w:i w:val="0"/>
          <w:iCs w:val="0"/>
          <w:caps w:val="0"/>
          <w:smallCaps w:val="0"/>
          <w:color w:val="333333"/>
          <w:spacing w:val="8"/>
          <w:sz w:val="20"/>
          <w:szCs w:val="20"/>
          <w:shd w:val="clear" w:color="auto" w:fill="FFFFFF"/>
          <w:lang w:val="en-US" w:eastAsia="zh-CN"/>
        </w:rPr>
        <w:t>8</w:t>
      </w:r>
      <w:r>
        <w:rPr>
          <w:rFonts w:ascii="仿宋" w:eastAsia="仿宋" w:cs="仿宋" w:hint="eastAsia"/>
          <w:b w:val="0"/>
          <w:bCs w:val="0"/>
          <w:i w:val="0"/>
          <w:iCs w:val="0"/>
          <w:caps w:val="0"/>
          <w:smallCaps w:val="0"/>
          <w:color w:val="333333"/>
          <w:spacing w:val="8"/>
          <w:sz w:val="20"/>
          <w:szCs w:val="20"/>
          <w:shd w:val="clear" w:color="auto" w:fill="FFFFFF"/>
        </w:rPr>
        <w:t>月</w:t>
      </w:r>
      <w:r>
        <w:rPr>
          <w:rFonts w:ascii="仿宋" w:eastAsia="仿宋" w:cs="仿宋" w:hint="eastAsia"/>
          <w:b w:val="0"/>
          <w:bCs w:val="0"/>
          <w:i w:val="0"/>
          <w:iCs w:val="0"/>
          <w:caps w:val="0"/>
          <w:smallCaps w:val="0"/>
          <w:color w:val="333333"/>
          <w:spacing w:val="8"/>
          <w:sz w:val="20"/>
          <w:szCs w:val="20"/>
          <w:shd w:val="clear" w:color="auto" w:fill="FFFFFF"/>
          <w:lang w:val="en-US" w:eastAsia="zh-CN"/>
        </w:rPr>
        <w:t>16</w:t>
      </w:r>
      <w:r>
        <w:rPr>
          <w:rFonts w:ascii="仿宋" w:eastAsia="仿宋" w:cs="仿宋" w:hint="eastAsia"/>
          <w:b w:val="0"/>
          <w:bCs w:val="0"/>
          <w:i w:val="0"/>
          <w:iCs w:val="0"/>
          <w:caps w:val="0"/>
          <w:smallCaps w:val="0"/>
          <w:color w:val="333333"/>
          <w:spacing w:val="8"/>
          <w:sz w:val="20"/>
          <w:szCs w:val="20"/>
          <w:shd w:val="clear" w:color="auto" w:fill="FFFFFF"/>
        </w:rPr>
        <w:t>日-</w:t>
      </w:r>
      <w:r>
        <w:rPr>
          <w:rFonts w:ascii="仿宋" w:eastAsia="仿宋" w:cs="仿宋" w:hint="eastAsia"/>
          <w:b w:val="0"/>
          <w:bCs w:val="0"/>
          <w:i w:val="0"/>
          <w:iCs w:val="0"/>
          <w:caps w:val="0"/>
          <w:smallCaps w:val="0"/>
          <w:color w:val="333333"/>
          <w:spacing w:val="8"/>
          <w:sz w:val="20"/>
          <w:szCs w:val="20"/>
          <w:shd w:val="clear" w:color="auto" w:fill="FFFFFF"/>
          <w:lang w:val="en-US" w:eastAsia="zh-CN"/>
        </w:rPr>
        <w:t>17</w:t>
      </w:r>
      <w:r>
        <w:rPr>
          <w:rFonts w:ascii="仿宋" w:eastAsia="仿宋" w:cs="仿宋" w:hint="eastAsia"/>
          <w:b w:val="0"/>
          <w:bCs w:val="0"/>
          <w:i w:val="0"/>
          <w:iCs w:val="0"/>
          <w:caps w:val="0"/>
          <w:smallCaps w:val="0"/>
          <w:color w:val="333333"/>
          <w:spacing w:val="8"/>
          <w:sz w:val="20"/>
          <w:szCs w:val="20"/>
          <w:shd w:val="clear" w:color="auto" w:fill="FFFFFF"/>
        </w:rPr>
        <w:t>日（星期</w:t>
      </w:r>
      <w:r>
        <w:rPr>
          <w:rFonts w:ascii="仿宋" w:eastAsia="仿宋" w:cs="仿宋" w:hint="eastAsia"/>
          <w:b w:val="0"/>
          <w:bCs w:val="0"/>
          <w:i w:val="0"/>
          <w:iCs w:val="0"/>
          <w:caps w:val="0"/>
          <w:smallCaps w:val="0"/>
          <w:color w:val="333333"/>
          <w:spacing w:val="8"/>
          <w:sz w:val="20"/>
          <w:szCs w:val="20"/>
          <w:shd w:val="clear" w:color="auto" w:fill="FFFFFF"/>
          <w:lang w:val="en-US" w:eastAsia="zh-CN"/>
        </w:rPr>
        <w:t>一二</w:t>
      </w:r>
      <w:r>
        <w:rPr>
          <w:rFonts w:ascii="仿宋" w:eastAsia="仿宋" w:cs="仿宋" w:hint="eastAsia"/>
          <w:b w:val="0"/>
          <w:bCs w:val="0"/>
          <w:i w:val="0"/>
          <w:iCs w:val="0"/>
          <w:caps w:val="0"/>
          <w:smallCaps w:val="0"/>
          <w:color w:val="333333"/>
          <w:spacing w:val="8"/>
          <w:sz w:val="20"/>
          <w:szCs w:val="20"/>
          <w:shd w:val="clear" w:color="auto" w:fill="FFFFFF"/>
        </w:rPr>
        <w:t>）（共计2天），上午8:40-11:40，下午14:30-17：30，提前30分钟签到入场。</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555"/>
        <w:jc w:val="both"/>
        <w:rPr>
          <w:rFonts w:ascii="仿宋" w:eastAsia="仿宋" w:cs="仿宋" w:hint="eastAsia"/>
          <w:b w:val="0"/>
          <w:bCs w:val="0"/>
          <w:i w:val="0"/>
          <w:iCs w:val="0"/>
          <w:caps w:val="0"/>
          <w:smallCaps w:val="0"/>
          <w:color w:val="333333"/>
          <w:spacing w:val="8"/>
          <w:sz w:val="20"/>
          <w:szCs w:val="20"/>
          <w:shd w:val="clear" w:color="auto" w:fill="FFFFFF"/>
          <w:lang w:val="en-US" w:eastAsia="zh-CN"/>
        </w:rPr>
      </w:pPr>
      <w:r>
        <w:rPr>
          <w:rFonts w:ascii="仿宋" w:eastAsia="仿宋" w:cs="仿宋" w:hint="eastAsia"/>
          <w:b w:val="0"/>
          <w:bCs w:val="0"/>
          <w:i w:val="0"/>
          <w:iCs w:val="0"/>
          <w:caps w:val="0"/>
          <w:smallCaps w:val="0"/>
          <w:color w:val="333333"/>
          <w:spacing w:val="8"/>
          <w:sz w:val="20"/>
          <w:szCs w:val="20"/>
          <w:shd w:val="clear" w:color="auto" w:fill="FFFFFF"/>
        </w:rPr>
        <w:t>培训地点：鄂尔多斯市东胜区</w:t>
      </w:r>
      <w:r>
        <w:rPr>
          <w:rFonts w:ascii="仿宋" w:eastAsia="仿宋" w:cs="仿宋" w:hint="eastAsia"/>
          <w:b w:val="0"/>
          <w:bCs w:val="0"/>
          <w:i w:val="0"/>
          <w:iCs w:val="0"/>
          <w:caps w:val="0"/>
          <w:smallCaps w:val="0"/>
          <w:color w:val="333333"/>
          <w:spacing w:val="8"/>
          <w:sz w:val="20"/>
          <w:szCs w:val="20"/>
          <w:shd w:val="clear" w:color="auto" w:fill="FFFFFF"/>
          <w:lang w:val="en-US" w:eastAsia="zh-CN"/>
        </w:rPr>
        <w:t>西贝海鲜宴会三楼盛缘厅(旧火车站对面）</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right="0"/>
        <w:jc w:val="both"/>
        <w:rPr>
          <w:rFonts w:ascii="仿宋" w:eastAsia="仿宋" w:cs="仿宋" w:hint="eastAsia"/>
          <w:b w:val="0"/>
          <w:bCs w:val="0"/>
          <w:i w:val="0"/>
          <w:iCs w:val="0"/>
          <w:caps w:val="0"/>
          <w:smallCaps w:val="0"/>
          <w:color w:val="333333"/>
          <w:spacing w:val="8"/>
          <w:sz w:val="20"/>
          <w:szCs w:val="20"/>
          <w:shd w:val="clear" w:color="auto" w:fill="FFFFFF"/>
          <w:lang w:val="en-US" w:eastAsia="zh-CN"/>
        </w:rPr>
      </w:pP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20" w:beforeAutospacing="0" w:after="0" w:afterAutospacing="0"/>
        <w:ind w:left="0" w:right="0" w:firstLine="480"/>
        <w:jc w:val="both"/>
        <w:rPr>
          <w:rFonts w:ascii="仿宋" w:eastAsia="仿宋" w:cs="仿宋" w:hint="eastAsia"/>
          <w:b w:val="0"/>
          <w:bCs w:val="0"/>
          <w:sz w:val="16"/>
          <w:szCs w:val="16"/>
        </w:rPr>
      </w:pPr>
      <w:r>
        <w:rPr>
          <w:rStyle w:val="17"/>
          <w:rFonts w:ascii="仿宋" w:eastAsia="仿宋" w:cs="仿宋" w:hint="eastAsia"/>
          <w:b w:val="0"/>
          <w:bCs w:val="0"/>
          <w:i w:val="0"/>
          <w:iCs w:val="0"/>
          <w:caps w:val="0"/>
          <w:smallCaps w:val="0"/>
          <w:color w:val="333333"/>
          <w:spacing w:val="8"/>
          <w:sz w:val="18"/>
          <w:szCs w:val="18"/>
          <w:shd w:val="clear" w:color="auto" w:fill="FFFFFF"/>
        </w:rPr>
        <w:t>三、特邀讲师</w:t>
      </w:r>
      <w:r>
        <w:rPr>
          <w:rFonts w:ascii="仿宋" w:eastAsia="仿宋" w:cs="仿宋" w:hint="eastAsia"/>
          <w:b w:val="0"/>
          <w:bCs w:val="0"/>
          <w:sz w:val="16"/>
          <w:szCs w:val="16"/>
        </w:rPr>
        <w:t> </w:t>
      </w:r>
    </w:p>
    <w:p>
      <w:pPr>
        <w:ind w:firstLineChars="200" w:firstLine="320"/>
        <w:rPr>
          <w:rFonts w:ascii="仿宋" w:eastAsia="仿宋" w:cs="仿宋" w:hint="eastAsia"/>
          <w:b w:val="0"/>
          <w:bCs w:val="0"/>
          <w:sz w:val="16"/>
          <w:szCs w:val="16"/>
        </w:rPr>
      </w:pPr>
      <w:r>
        <w:rPr>
          <w:rFonts w:ascii="仿宋" w:eastAsia="仿宋" w:cs="仿宋" w:hint="eastAsia"/>
          <w:b w:val="0"/>
          <w:bCs w:val="0"/>
          <w:sz w:val="16"/>
          <w:szCs w:val="16"/>
        </w:rPr>
        <w:t>杨老师，注册税务师、国家税务总局稽查人才库成员、国家税务总局兼职培训师，浙江大学特聘讲师、国家税务总局扬州税务学院副教授、长沙税务学院特聘教授，北京财税研究院研究员，鄂尔多斯市会计协会、包头市会计协会、中华会计网校、大成方略纳税人俱乐部、亿企赢财税学院、高顿财税学院、中税网等多家大型培训机构合作讲师，内蒙古昊达税务师事务所常年外聘税收专家顾问。先后从事工业企业、商业、房地产企业会计工作、税收征管、税务稽查工作，精通税收政策，财税实操经验丰富，常年为大型企业提供税收筹划与税收咨询顾问服务工作。曾为中石油集团、中国移动、金牛能源、广州富力集团、华北制药、柳钢集团、广西建工集团、冀东水泥、稀土高科、包钢集团、中国移动等多家上市公司进行内训与涉税咨询筹划,有线上直播课程或录播课程的丰富经验。</w:t>
      </w:r>
    </w:p>
    <w:p>
      <w:pPr>
        <w:rPr>
          <w:rFonts w:ascii="仿宋" w:eastAsia="仿宋" w:cs="仿宋" w:hint="eastAsia"/>
          <w:b w:val="0"/>
          <w:bCs w:val="0"/>
          <w:sz w:val="16"/>
          <w:szCs w:val="16"/>
        </w:rPr>
      </w:pPr>
      <w:r>
        <w:rPr>
          <w:rFonts w:ascii="仿宋" w:eastAsia="仿宋" w:cs="仿宋" w:hint="eastAsia"/>
          <w:b w:val="0"/>
          <w:bCs w:val="0"/>
          <w:sz w:val="16"/>
          <w:szCs w:val="16"/>
        </w:rPr>
        <w:t>  授课风格：理论联系实际，深入浅出，易学易懂。</w:t>
      </w:r>
    </w:p>
    <w:p>
      <w:pPr>
        <w:rPr>
          <w:rFonts w:ascii="仿宋" w:eastAsia="仿宋" w:cs="仿宋" w:hint="eastAsia"/>
          <w:sz w:val="16"/>
          <w:szCs w:val="16"/>
        </w:rPr>
      </w:pPr>
    </w:p>
    <w:p>
      <w:pPr>
        <w:rPr>
          <w:rFonts w:ascii="仿宋" w:eastAsia="仿宋" w:cs="仿宋" w:hint="eastAsia"/>
          <w:b w:val="0"/>
          <w:bCs w:val="0"/>
          <w:i w:val="0"/>
          <w:iCs w:val="0"/>
          <w:caps w:val="0"/>
          <w:smallCaps w:val="0"/>
          <w:color w:val="333333"/>
          <w:spacing w:val="8"/>
          <w:sz w:val="25"/>
          <w:szCs w:val="25"/>
        </w:rPr>
      </w:pPr>
      <w:r>
        <w:rPr>
          <w:rFonts w:ascii="仿宋" w:eastAsia="仿宋" w:cs="仿宋" w:hint="eastAsia"/>
          <w:sz w:val="16"/>
          <w:szCs w:val="16"/>
          <w:lang w:val="en-US" w:eastAsia="zh-CN"/>
        </w:rPr>
        <w:t xml:space="preserve">      </w:t>
      </w:r>
      <w:r>
        <w:rPr>
          <w:rStyle w:val="17"/>
          <w:rFonts w:ascii="仿宋" w:eastAsia="仿宋" w:cs="仿宋" w:hint="eastAsia"/>
          <w:b w:val="0"/>
          <w:bCs w:val="0"/>
          <w:i w:val="0"/>
          <w:iCs w:val="0"/>
          <w:caps w:val="0"/>
          <w:smallCaps w:val="0"/>
          <w:color w:val="333333"/>
          <w:spacing w:val="8"/>
          <w:sz w:val="18"/>
          <w:szCs w:val="18"/>
          <w:shd w:val="clear" w:color="auto" w:fill="FFFFFF"/>
        </w:rPr>
        <w:t>四、参训须知</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555"/>
        <w:jc w:val="both"/>
        <w:rPr>
          <w:rFonts w:ascii="仿宋" w:eastAsia="仿宋" w:cs="仿宋" w:hint="eastAsia"/>
          <w:b w:val="0"/>
          <w:bCs w:val="0"/>
          <w:i w:val="0"/>
          <w:iCs w:val="0"/>
          <w:caps w:val="0"/>
          <w:smallCaps w:val="0"/>
          <w:color w:val="333333"/>
          <w:spacing w:val="8"/>
          <w:sz w:val="25"/>
          <w:szCs w:val="25"/>
        </w:rPr>
      </w:pPr>
      <w:r>
        <w:rPr>
          <w:rFonts w:ascii="仿宋" w:eastAsia="仿宋" w:cs="仿宋" w:hint="eastAsia"/>
          <w:b w:val="0"/>
          <w:bCs w:val="0"/>
          <w:i w:val="0"/>
          <w:iCs w:val="0"/>
          <w:caps w:val="0"/>
          <w:smallCaps w:val="0"/>
          <w:color w:val="333333"/>
          <w:spacing w:val="8"/>
          <w:sz w:val="18"/>
          <w:szCs w:val="18"/>
          <w:shd w:val="clear" w:color="auto" w:fill="FFFFFF"/>
        </w:rPr>
        <w:t>1、会员单位联络人接到通知后及时组织有关人员参训，提前30分钟签到入场，拨打会员中心0477-8575228反馈报名,将参训人员名单发送至nmghdjt@163.com（详见附表），由于场地座席有限持《入场证》及扫二维码签到入场。</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555"/>
        <w:jc w:val="both"/>
        <w:rPr>
          <w:rFonts w:ascii="仿宋" w:eastAsia="仿宋" w:cs="仿宋" w:hint="eastAsia"/>
          <w:b w:val="0"/>
          <w:bCs w:val="0"/>
          <w:i w:val="0"/>
          <w:iCs w:val="0"/>
          <w:caps w:val="0"/>
          <w:smallCaps w:val="0"/>
          <w:color w:val="333333"/>
          <w:spacing w:val="8"/>
          <w:sz w:val="25"/>
          <w:szCs w:val="25"/>
        </w:rPr>
      </w:pPr>
      <w:r>
        <w:rPr>
          <w:rFonts w:ascii="仿宋" w:eastAsia="仿宋" w:cs="仿宋" w:hint="eastAsia"/>
          <w:b w:val="0"/>
          <w:bCs w:val="0"/>
          <w:i w:val="0"/>
          <w:iCs w:val="0"/>
          <w:caps w:val="0"/>
          <w:smallCaps w:val="0"/>
          <w:color w:val="333333"/>
          <w:spacing w:val="8"/>
          <w:sz w:val="18"/>
          <w:szCs w:val="18"/>
          <w:shd w:val="clear" w:color="auto" w:fill="FFFFFF"/>
        </w:rPr>
        <w:t>2、需要老师现场解答财税疑难问题的或在课堂上需要补充授课内容的会员企业/个人请及时联系我们,截止时间</w:t>
      </w:r>
      <w:r>
        <w:rPr>
          <w:rFonts w:ascii="仿宋" w:eastAsia="仿宋" w:cs="仿宋" w:hint="eastAsia"/>
          <w:b w:val="0"/>
          <w:bCs w:val="0"/>
          <w:i w:val="0"/>
          <w:iCs w:val="0"/>
          <w:caps w:val="0"/>
          <w:smallCaps w:val="0"/>
          <w:color w:val="333333"/>
          <w:spacing w:val="8"/>
          <w:sz w:val="18"/>
          <w:szCs w:val="18"/>
          <w:shd w:val="clear" w:color="auto" w:fill="FFFFFF"/>
          <w:lang w:val="en-US" w:eastAsia="zh-CN"/>
        </w:rPr>
        <w:t>8</w:t>
      </w:r>
      <w:r>
        <w:rPr>
          <w:rFonts w:ascii="仿宋" w:eastAsia="仿宋" w:cs="仿宋" w:hint="eastAsia"/>
          <w:b w:val="0"/>
          <w:bCs w:val="0"/>
          <w:i w:val="0"/>
          <w:iCs w:val="0"/>
          <w:caps w:val="0"/>
          <w:smallCaps w:val="0"/>
          <w:color w:val="333333"/>
          <w:spacing w:val="8"/>
          <w:sz w:val="18"/>
          <w:szCs w:val="18"/>
          <w:shd w:val="clear" w:color="auto" w:fill="FFFFFF"/>
        </w:rPr>
        <w:t>月</w:t>
      </w:r>
      <w:r>
        <w:rPr>
          <w:rFonts w:ascii="仿宋" w:eastAsia="仿宋" w:cs="仿宋" w:hint="eastAsia"/>
          <w:b w:val="0"/>
          <w:bCs w:val="0"/>
          <w:i w:val="0"/>
          <w:iCs w:val="0"/>
          <w:caps w:val="0"/>
          <w:smallCaps w:val="0"/>
          <w:color w:val="333333"/>
          <w:spacing w:val="8"/>
          <w:sz w:val="18"/>
          <w:szCs w:val="18"/>
          <w:shd w:val="clear" w:color="auto" w:fill="FFFFFF"/>
          <w:lang w:val="en-US" w:eastAsia="zh-CN"/>
        </w:rPr>
        <w:t>10</w:t>
      </w:r>
      <w:r>
        <w:rPr>
          <w:rFonts w:ascii="仿宋" w:eastAsia="仿宋" w:cs="仿宋" w:hint="eastAsia"/>
          <w:b w:val="0"/>
          <w:bCs w:val="0"/>
          <w:i w:val="0"/>
          <w:iCs w:val="0"/>
          <w:caps w:val="0"/>
          <w:smallCaps w:val="0"/>
          <w:color w:val="333333"/>
          <w:spacing w:val="8"/>
          <w:sz w:val="18"/>
          <w:szCs w:val="18"/>
          <w:shd w:val="clear" w:color="auto" w:fill="FFFFFF"/>
        </w:rPr>
        <w:t>日（星期</w:t>
      </w:r>
      <w:r>
        <w:rPr>
          <w:rFonts w:ascii="仿宋" w:eastAsia="仿宋" w:cs="仿宋" w:hint="eastAsia"/>
          <w:b w:val="0"/>
          <w:bCs w:val="0"/>
          <w:i w:val="0"/>
          <w:iCs w:val="0"/>
          <w:caps w:val="0"/>
          <w:smallCaps w:val="0"/>
          <w:color w:val="333333"/>
          <w:spacing w:val="8"/>
          <w:sz w:val="18"/>
          <w:szCs w:val="18"/>
          <w:shd w:val="clear" w:color="auto" w:fill="FFFFFF"/>
          <w:lang w:val="en-US" w:eastAsia="zh-CN"/>
        </w:rPr>
        <w:t>二</w:t>
      </w:r>
      <w:r>
        <w:rPr>
          <w:rFonts w:ascii="仿宋" w:eastAsia="仿宋" w:cs="仿宋" w:hint="eastAsia"/>
          <w:b w:val="0"/>
          <w:bCs w:val="0"/>
          <w:i w:val="0"/>
          <w:iCs w:val="0"/>
          <w:caps w:val="0"/>
          <w:smallCaps w:val="0"/>
          <w:color w:val="333333"/>
          <w:spacing w:val="8"/>
          <w:sz w:val="18"/>
          <w:szCs w:val="18"/>
          <w:shd w:val="clear" w:color="auto" w:fill="FFFFFF"/>
        </w:rPr>
        <w:t>）下午17:30之前，邮箱nmghdjt@163.com.</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555"/>
        <w:jc w:val="both"/>
        <w:rPr>
          <w:rFonts w:ascii="仿宋" w:eastAsia="仿宋" w:cs="仿宋" w:hint="eastAsia"/>
          <w:b w:val="0"/>
          <w:bCs w:val="0"/>
          <w:i w:val="0"/>
          <w:iCs w:val="0"/>
          <w:caps w:val="0"/>
          <w:smallCaps w:val="0"/>
          <w:color w:val="333333"/>
          <w:spacing w:val="8"/>
          <w:sz w:val="25"/>
          <w:szCs w:val="25"/>
        </w:rPr>
      </w:pPr>
      <w:r>
        <w:rPr>
          <w:rFonts w:ascii="仿宋" w:eastAsia="仿宋" w:cs="仿宋" w:hint="eastAsia"/>
          <w:b w:val="0"/>
          <w:bCs w:val="0"/>
          <w:i w:val="0"/>
          <w:iCs w:val="0"/>
          <w:caps w:val="0"/>
          <w:smallCaps w:val="0"/>
          <w:color w:val="333333"/>
          <w:spacing w:val="8"/>
          <w:sz w:val="18"/>
          <w:szCs w:val="18"/>
          <w:shd w:val="clear" w:color="auto" w:fill="FFFFFF"/>
        </w:rPr>
        <w:t>3、各参训单位管理好人员考勤，培训期间保持课堂纪律，共同营造温馨舒适的学习环境。</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555"/>
        <w:jc w:val="both"/>
        <w:rPr>
          <w:rFonts w:ascii="仿宋" w:eastAsia="仿宋" w:cs="仿宋" w:hint="eastAsia"/>
          <w:b w:val="0"/>
          <w:bCs w:val="0"/>
          <w:i w:val="0"/>
          <w:iCs w:val="0"/>
          <w:caps w:val="0"/>
          <w:smallCaps w:val="0"/>
          <w:color w:val="333333"/>
          <w:spacing w:val="8"/>
          <w:sz w:val="25"/>
          <w:szCs w:val="25"/>
        </w:rPr>
      </w:pPr>
      <w:r>
        <w:rPr>
          <w:rStyle w:val="17"/>
          <w:rFonts w:ascii="仿宋" w:eastAsia="仿宋" w:cs="仿宋" w:hint="eastAsia"/>
          <w:b w:val="0"/>
          <w:bCs w:val="0"/>
          <w:i w:val="0"/>
          <w:iCs w:val="0"/>
          <w:caps w:val="0"/>
          <w:smallCaps w:val="0"/>
          <w:color w:val="333333"/>
          <w:spacing w:val="8"/>
          <w:sz w:val="18"/>
          <w:szCs w:val="18"/>
          <w:shd w:val="clear" w:color="auto" w:fill="FFFFFF"/>
        </w:rPr>
        <w:t>五、报名费</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555"/>
        <w:jc w:val="both"/>
        <w:rPr>
          <w:rFonts w:ascii="仿宋" w:eastAsia="仿宋" w:cs="仿宋" w:hint="eastAsia"/>
          <w:b w:val="0"/>
          <w:bCs w:val="0"/>
          <w:i w:val="0"/>
          <w:iCs w:val="0"/>
          <w:caps w:val="0"/>
          <w:smallCaps w:val="0"/>
          <w:color w:val="333333"/>
          <w:spacing w:val="8"/>
          <w:sz w:val="25"/>
          <w:szCs w:val="25"/>
        </w:rPr>
      </w:pPr>
      <w:r>
        <w:rPr>
          <w:rFonts w:ascii="仿宋" w:eastAsia="仿宋" w:cs="仿宋" w:hint="eastAsia"/>
          <w:b w:val="0"/>
          <w:bCs w:val="0"/>
          <w:i w:val="0"/>
          <w:iCs w:val="0"/>
          <w:caps w:val="0"/>
          <w:smallCaps w:val="0"/>
          <w:color w:val="333333"/>
          <w:spacing w:val="8"/>
          <w:sz w:val="18"/>
          <w:szCs w:val="18"/>
          <w:shd w:val="clear" w:color="auto" w:fill="FFFFFF"/>
        </w:rPr>
        <w:t>1、鄂尔多斯市会计协会、包头市会计协会、内蒙古北大企业管理有限责任公司以及乌海市地区的会员企业与个人会员不收取任何费用，免费提供纯净水（热水）、咖啡、培训资料。</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555"/>
        <w:jc w:val="both"/>
        <w:rPr>
          <w:rFonts w:ascii="仿宋" w:eastAsia="仿宋" w:cs="仿宋" w:hint="eastAsia"/>
          <w:b w:val="0"/>
          <w:bCs w:val="0"/>
          <w:i w:val="0"/>
          <w:iCs w:val="0"/>
          <w:caps w:val="0"/>
          <w:smallCaps w:val="0"/>
          <w:color w:val="333333"/>
          <w:spacing w:val="8"/>
          <w:sz w:val="25"/>
          <w:szCs w:val="25"/>
        </w:rPr>
      </w:pPr>
      <w:r>
        <w:rPr>
          <w:rFonts w:ascii="仿宋" w:eastAsia="仿宋" w:cs="仿宋" w:hint="eastAsia"/>
          <w:b w:val="0"/>
          <w:bCs w:val="0"/>
          <w:i w:val="0"/>
          <w:iCs w:val="0"/>
          <w:caps w:val="0"/>
          <w:smallCaps w:val="0"/>
          <w:color w:val="333333"/>
          <w:spacing w:val="8"/>
          <w:sz w:val="18"/>
          <w:szCs w:val="18"/>
          <w:shd w:val="clear" w:color="auto" w:fill="FFFFFF"/>
        </w:rPr>
        <w:t>2、非会员企业和个人需要提前办理报名手续后参加，本期课程报名费1280.00 元/人，三人以上组团报名享有优惠政策，免费提供纯净水（热水）、咖啡、培训资料费。</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555"/>
        <w:jc w:val="both"/>
        <w:rPr>
          <w:rFonts w:ascii="仿宋" w:eastAsia="仿宋" w:cs="仿宋" w:hint="eastAsia"/>
          <w:b w:val="0"/>
          <w:bCs w:val="0"/>
          <w:i w:val="0"/>
          <w:iCs w:val="0"/>
          <w:caps w:val="0"/>
          <w:smallCaps w:val="0"/>
          <w:color w:val="333333"/>
          <w:spacing w:val="8"/>
          <w:sz w:val="25"/>
          <w:szCs w:val="25"/>
        </w:rPr>
      </w:pPr>
      <w:r>
        <w:rPr>
          <w:rFonts w:ascii="仿宋" w:eastAsia="仿宋" w:cs="仿宋" w:hint="eastAsia"/>
          <w:b w:val="0"/>
          <w:bCs w:val="0"/>
          <w:i w:val="0"/>
          <w:iCs w:val="0"/>
          <w:caps w:val="0"/>
          <w:smallCaps w:val="0"/>
          <w:color w:val="333333"/>
          <w:spacing w:val="8"/>
          <w:sz w:val="18"/>
          <w:szCs w:val="18"/>
          <w:shd w:val="clear" w:color="auto" w:fill="FFFFFF"/>
        </w:rPr>
        <w:t>3、外地参训学员往返交通与培训期间食宿自理。</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555"/>
        <w:jc w:val="both"/>
        <w:rPr>
          <w:rFonts w:ascii="仿宋" w:eastAsia="仿宋" w:cs="仿宋" w:hint="eastAsia"/>
          <w:b w:val="0"/>
          <w:bCs w:val="0"/>
          <w:i w:val="0"/>
          <w:iCs w:val="0"/>
          <w:caps w:val="0"/>
          <w:smallCaps w:val="0"/>
          <w:color w:val="333333"/>
          <w:spacing w:val="8"/>
          <w:sz w:val="25"/>
          <w:szCs w:val="25"/>
        </w:rPr>
      </w:pPr>
      <w:r>
        <w:rPr>
          <w:rStyle w:val="17"/>
          <w:rFonts w:ascii="仿宋" w:eastAsia="仿宋" w:cs="仿宋" w:hint="eastAsia"/>
          <w:b w:val="0"/>
          <w:bCs w:val="0"/>
          <w:i w:val="0"/>
          <w:iCs w:val="0"/>
          <w:caps w:val="0"/>
          <w:smallCaps w:val="0"/>
          <w:color w:val="333333"/>
          <w:spacing w:val="8"/>
          <w:sz w:val="18"/>
          <w:szCs w:val="18"/>
          <w:shd w:val="clear" w:color="auto" w:fill="FFFFFF"/>
        </w:rPr>
        <w:t>六、报名方式</w:t>
      </w:r>
    </w:p>
    <w:tbl>
      <w:tblPr>
        <w:jc w:val="left"/>
        <w:tblInd w:w="0" w:type="dxa"/>
        <w:tblW w:w="10155"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Pr>
      <w:tblGrid>
        <w:gridCol w:w="951"/>
        <w:gridCol w:w="1025"/>
        <w:gridCol w:w="5416"/>
        <w:gridCol w:w="2763"/>
      </w:tblGrid>
      <w:tr>
        <w:tc>
          <w:tcPr>
            <w:tcW w:w="750" w:type="dxa"/>
            <w:vMerge w:val="restart"/>
            <w:tcBorders>
              <w:top w:val="single" w:sz="6" w:space="0" w:color="auto"/>
              <w:left w:val="single" w:sz="6" w:space="0" w:color="auto"/>
              <w:bottom w:val="single" w:sz="6" w:space="0" w:color="auto"/>
              <w:right w:val="single" w:sz="6" w:space="0" w:color="auto"/>
            </w:tcBorders>
            <w:shd w:val="clear" w:color="auto" w:fill="FFFFFF"/>
            <w:noWrap/>
            <w:tcMar>
              <w:left w:w="105" w:type="dxa"/>
              <w:right w:w="105"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center"/>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会员中心（客服）</w:t>
            </w:r>
          </w:p>
        </w:tc>
        <w:tc>
          <w:tcPr>
            <w:tcW w:w="7545" w:type="dxa"/>
            <w:gridSpan w:val="3"/>
            <w:tcBorders>
              <w:top w:val="single" w:sz="6" w:space="0" w:color="auto"/>
              <w:left w:val="nil"/>
              <w:bottom w:val="single" w:sz="6" w:space="0" w:color="auto"/>
              <w:right w:val="single" w:sz="6" w:space="0" w:color="auto"/>
            </w:tcBorders>
            <w:shd w:val="clear" w:color="auto" w:fill="FFFFFF"/>
            <w:noWrap/>
            <w:tcMar>
              <w:left w:w="105" w:type="dxa"/>
              <w:right w:w="105"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both"/>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客服热线400-0471-818 / 办公座机0477-8575228</w:t>
            </w:r>
          </w:p>
        </w:tc>
      </w:tr>
      <w:tr>
        <w:tc>
          <w:tcPr>
            <w:tcW w:w="750" w:type="dxa"/>
            <w:vMerge/>
            <w:tcBorders>
              <w:top w:val="single" w:sz="6" w:space="0" w:color="auto"/>
              <w:left w:val="single" w:sz="6" w:space="0" w:color="auto"/>
              <w:bottom w:val="single" w:sz="6" w:space="0" w:color="auto"/>
              <w:right w:val="single" w:sz="6" w:space="0" w:color="auto"/>
            </w:tcBorders>
            <w:shd w:val="clear" w:color="auto" w:fill="FFFFFF"/>
            <w:noWrap/>
            <w:tcMar>
              <w:left w:w="105" w:type="dxa"/>
              <w:right w:w="105" w:type="dxa"/>
            </w:tcMar>
            <w:vAlign w:val="center"/>
          </w:tcPr>
          <w:p/>
        </w:tc>
        <w:tc>
          <w:tcPr>
            <w:tcW w:w="7140" w:type="dxa"/>
            <w:gridSpan w:val="3"/>
            <w:tcBorders>
              <w:top w:val="nil"/>
              <w:left w:val="nil"/>
              <w:bottom w:val="single" w:sz="6" w:space="0" w:color="auto"/>
              <w:right w:val="single" w:sz="6" w:space="0" w:color="auto"/>
            </w:tcBorders>
            <w:shd w:val="clear" w:color="auto" w:fill="FFFFFF"/>
            <w:noWrap/>
            <w:tcMar>
              <w:left w:w="105" w:type="dxa"/>
              <w:right w:w="105"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both"/>
              <w:rPr>
                <w:rFonts w:ascii="仿宋" w:eastAsia="仿宋" w:cs="仿宋" w:hint="eastAsia"/>
                <w:b w:val="0"/>
                <w:bCs w:val="0"/>
              </w:rPr>
            </w:pPr>
            <w:r>
              <w:rPr>
                <w:rFonts w:ascii="仿宋" w:eastAsia="仿宋" w:cs="仿宋" w:hint="eastAsia"/>
                <w:b w:val="0"/>
                <w:bCs w:val="0"/>
                <w:i w:val="0"/>
                <w:iCs w:val="0"/>
                <w:caps w:val="0"/>
                <w:smallCaps w:val="0"/>
                <w:color w:val="000000"/>
                <w:spacing w:val="8"/>
                <w:sz w:val="18"/>
                <w:szCs w:val="18"/>
              </w:rPr>
              <w:t>邮箱：</w:t>
            </w:r>
            <w:r>
              <w:rPr>
                <w:rFonts w:ascii="仿宋" w:eastAsia="仿宋" w:cs="仿宋" w:hint="eastAsia"/>
                <w:b w:val="0"/>
                <w:bCs w:val="0"/>
                <w:i w:val="0"/>
                <w:iCs w:val="0"/>
                <w:caps w:val="0"/>
                <w:smallCaps w:val="0"/>
                <w:color w:val="333333"/>
                <w:spacing w:val="8"/>
                <w:sz w:val="18"/>
                <w:szCs w:val="18"/>
              </w:rPr>
              <w:t>nmghdjt@163.com</w:t>
            </w:r>
          </w:p>
        </w:tc>
      </w:tr>
      <w:tr>
        <w:tc>
          <w:tcPr>
            <w:tcW w:w="750" w:type="dxa"/>
            <w:vMerge/>
            <w:tcBorders>
              <w:top w:val="single" w:sz="6" w:space="0" w:color="auto"/>
              <w:left w:val="single" w:sz="6" w:space="0" w:color="auto"/>
              <w:bottom w:val="single" w:sz="6" w:space="0" w:color="auto"/>
              <w:right w:val="single" w:sz="6" w:space="0" w:color="auto"/>
            </w:tcBorders>
            <w:shd w:val="clear" w:color="auto" w:fill="FFFFFF"/>
            <w:noWrap/>
            <w:tcMar>
              <w:left w:w="105" w:type="dxa"/>
              <w:right w:w="105" w:type="dxa"/>
            </w:tcMar>
            <w:vAlign w:val="center"/>
          </w:tcPr>
          <w:p/>
        </w:tc>
        <w:tc>
          <w:tcPr>
            <w:tcW w:w="840" w:type="dxa"/>
            <w:vMerge w:val="restart"/>
            <w:tcBorders>
              <w:top w:val="nil"/>
              <w:left w:val="nil"/>
              <w:bottom w:val="single" w:sz="6" w:space="0" w:color="auto"/>
              <w:right w:val="single" w:sz="6" w:space="0" w:color="auto"/>
            </w:tcBorders>
            <w:shd w:val="clear" w:color="auto" w:fill="FFFFFF"/>
            <w:noWrap/>
            <w:tcMar>
              <w:left w:w="105" w:type="dxa"/>
              <w:right w:w="105"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center"/>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鄂尔多斯</w:t>
            </w:r>
          </w:p>
        </w:tc>
        <w:tc>
          <w:tcPr>
            <w:tcW w:w="4230" w:type="dxa"/>
            <w:tcBorders>
              <w:top w:val="single" w:sz="6" w:space="0" w:color="auto"/>
              <w:left w:val="nil"/>
              <w:bottom w:val="single" w:sz="6" w:space="0" w:color="auto"/>
              <w:right w:val="single" w:sz="6" w:space="0" w:color="auto"/>
            </w:tcBorders>
            <w:shd w:val="clear" w:color="auto" w:fill="FFFFFF"/>
            <w:noWrap/>
            <w:tcMar>
              <w:left w:w="105" w:type="dxa"/>
              <w:right w:w="105"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both"/>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东胜区</w:t>
            </w:r>
          </w:p>
        </w:tc>
        <w:tc>
          <w:tcPr>
            <w:tcW w:w="1860" w:type="dxa"/>
            <w:tcBorders>
              <w:top w:val="single" w:sz="6" w:space="0" w:color="auto"/>
              <w:left w:val="nil"/>
              <w:bottom w:val="single" w:sz="6" w:space="0" w:color="auto"/>
              <w:right w:val="single" w:sz="6" w:space="0" w:color="auto"/>
            </w:tcBorders>
            <w:shd w:val="clear" w:color="auto" w:fill="FFFFFF"/>
            <w:noWrap/>
            <w:tcMar>
              <w:left w:w="105" w:type="dxa"/>
              <w:right w:w="105"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both"/>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13214771062</w:t>
            </w:r>
          </w:p>
        </w:tc>
      </w:tr>
      <w:tr>
        <w:tc>
          <w:tcPr>
            <w:tcW w:w="750" w:type="dxa"/>
            <w:vMerge/>
            <w:tcBorders>
              <w:top w:val="single" w:sz="6" w:space="0" w:color="auto"/>
              <w:left w:val="single" w:sz="6" w:space="0" w:color="auto"/>
              <w:bottom w:val="single" w:sz="6" w:space="0" w:color="auto"/>
              <w:right w:val="single" w:sz="6" w:space="0" w:color="auto"/>
            </w:tcBorders>
            <w:shd w:val="clear" w:color="auto" w:fill="FFFFFF"/>
            <w:noWrap/>
            <w:tcMar>
              <w:left w:w="105" w:type="dxa"/>
              <w:right w:w="105" w:type="dxa"/>
            </w:tcMar>
            <w:vAlign w:val="center"/>
          </w:tcPr>
          <w:p/>
        </w:tc>
        <w:tc>
          <w:tcPr>
            <w:tcW w:w="840" w:type="dxa"/>
            <w:vMerge/>
            <w:tcBorders>
              <w:top w:val="nil"/>
              <w:left w:val="nil"/>
              <w:bottom w:val="single" w:sz="6" w:space="0" w:color="auto"/>
              <w:right w:val="single" w:sz="6" w:space="0" w:color="auto"/>
            </w:tcBorders>
            <w:shd w:val="clear" w:color="auto" w:fill="FFFFFF"/>
            <w:noWrap/>
            <w:tcMar>
              <w:left w:w="105" w:type="dxa"/>
              <w:right w:w="105" w:type="dxa"/>
            </w:tcMar>
            <w:vAlign w:val="center"/>
          </w:tcPr>
          <w:p/>
        </w:tc>
        <w:tc>
          <w:tcPr>
            <w:tcW w:w="3075" w:type="dxa"/>
            <w:tcBorders>
              <w:top w:val="nil"/>
              <w:left w:val="nil"/>
              <w:bottom w:val="single" w:sz="6" w:space="0" w:color="auto"/>
              <w:right w:val="single" w:sz="6" w:space="0" w:color="auto"/>
            </w:tcBorders>
            <w:shd w:val="clear" w:color="auto" w:fill="FFFFFF"/>
            <w:noWrap/>
            <w:tcMar>
              <w:left w:w="105" w:type="dxa"/>
              <w:right w:w="105"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both"/>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康巴什/伊金霍洛旗/乌审旗</w:t>
            </w:r>
          </w:p>
        </w:tc>
        <w:tc>
          <w:tcPr>
            <w:tcW w:w="2265" w:type="dxa"/>
            <w:tcBorders>
              <w:top w:val="nil"/>
              <w:left w:val="nil"/>
              <w:bottom w:val="single" w:sz="6" w:space="0" w:color="auto"/>
              <w:right w:val="single" w:sz="6" w:space="0" w:color="auto"/>
            </w:tcBorders>
            <w:shd w:val="clear" w:color="auto" w:fill="FFFFFF"/>
            <w:noWrap/>
            <w:tcMar>
              <w:left w:w="105" w:type="dxa"/>
              <w:right w:w="105"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both"/>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13296960361</w:t>
            </w:r>
          </w:p>
        </w:tc>
      </w:tr>
      <w:tr>
        <w:tc>
          <w:tcPr>
            <w:tcW w:w="750" w:type="dxa"/>
            <w:vMerge/>
            <w:tcBorders>
              <w:top w:val="single" w:sz="6" w:space="0" w:color="auto"/>
              <w:left w:val="single" w:sz="6" w:space="0" w:color="auto"/>
              <w:bottom w:val="single" w:sz="6" w:space="0" w:color="auto"/>
              <w:right w:val="single" w:sz="6" w:space="0" w:color="auto"/>
            </w:tcBorders>
            <w:shd w:val="clear" w:color="auto" w:fill="FFFFFF"/>
            <w:noWrap/>
            <w:tcMar>
              <w:left w:w="105" w:type="dxa"/>
              <w:right w:w="105" w:type="dxa"/>
            </w:tcMar>
            <w:vAlign w:val="center"/>
          </w:tcPr>
          <w:p/>
        </w:tc>
        <w:tc>
          <w:tcPr>
            <w:tcW w:w="840" w:type="dxa"/>
            <w:vMerge/>
            <w:tcBorders>
              <w:top w:val="nil"/>
              <w:left w:val="nil"/>
              <w:bottom w:val="single" w:sz="6" w:space="0" w:color="auto"/>
              <w:right w:val="single" w:sz="6" w:space="0" w:color="auto"/>
            </w:tcBorders>
            <w:shd w:val="clear" w:color="auto" w:fill="FFFFFF"/>
            <w:noWrap/>
            <w:tcMar>
              <w:left w:w="105" w:type="dxa"/>
              <w:right w:w="105" w:type="dxa"/>
            </w:tcMar>
            <w:vAlign w:val="center"/>
          </w:tcPr>
          <w:p/>
        </w:tc>
        <w:tc>
          <w:tcPr>
            <w:tcW w:w="3075" w:type="dxa"/>
            <w:tcBorders>
              <w:top w:val="nil"/>
              <w:left w:val="nil"/>
              <w:bottom w:val="single" w:sz="6" w:space="0" w:color="auto"/>
              <w:right w:val="single" w:sz="6" w:space="0" w:color="auto"/>
            </w:tcBorders>
            <w:shd w:val="clear" w:color="auto" w:fill="FFFFFF"/>
            <w:noWrap/>
            <w:tcMar>
              <w:left w:w="105" w:type="dxa"/>
              <w:right w:w="105"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both"/>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达拉特旗/杭锦旗/准格尔旗/鄂托克旗</w:t>
            </w:r>
          </w:p>
        </w:tc>
        <w:tc>
          <w:tcPr>
            <w:tcW w:w="2265" w:type="dxa"/>
            <w:tcBorders>
              <w:top w:val="nil"/>
              <w:left w:val="nil"/>
              <w:bottom w:val="single" w:sz="6" w:space="0" w:color="auto"/>
              <w:right w:val="single" w:sz="6" w:space="0" w:color="auto"/>
            </w:tcBorders>
            <w:shd w:val="clear" w:color="auto" w:fill="FFFFFF"/>
            <w:noWrap/>
            <w:tcMar>
              <w:left w:w="105" w:type="dxa"/>
              <w:right w:w="105"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both"/>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15548591011</w:t>
            </w:r>
          </w:p>
        </w:tc>
      </w:tr>
      <w:tr>
        <w:tc>
          <w:tcPr>
            <w:tcW w:w="750" w:type="dxa"/>
            <w:vMerge/>
            <w:tcBorders>
              <w:top w:val="single" w:sz="6" w:space="0" w:color="auto"/>
              <w:left w:val="single" w:sz="6" w:space="0" w:color="auto"/>
              <w:bottom w:val="single" w:sz="6" w:space="0" w:color="auto"/>
              <w:right w:val="single" w:sz="6" w:space="0" w:color="auto"/>
            </w:tcBorders>
            <w:shd w:val="clear" w:color="auto" w:fill="FFFFFF"/>
            <w:noWrap/>
            <w:tcMar>
              <w:left w:w="105" w:type="dxa"/>
              <w:right w:w="105" w:type="dxa"/>
            </w:tcMar>
            <w:vAlign w:val="center"/>
          </w:tcPr>
          <w:p/>
        </w:tc>
        <w:tc>
          <w:tcPr>
            <w:tcW w:w="5280" w:type="dxa"/>
            <w:gridSpan w:val="2"/>
            <w:tcBorders>
              <w:top w:val="nil"/>
              <w:left w:val="nil"/>
              <w:bottom w:val="single" w:sz="6" w:space="0" w:color="auto"/>
              <w:right w:val="single" w:sz="6" w:space="0" w:color="auto"/>
            </w:tcBorders>
            <w:shd w:val="clear" w:color="auto" w:fill="FFFFFF"/>
            <w:noWrap/>
            <w:tcMar>
              <w:left w:w="105" w:type="dxa"/>
              <w:right w:w="105"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center"/>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包头</w:t>
            </w:r>
          </w:p>
        </w:tc>
        <w:tc>
          <w:tcPr>
            <w:tcW w:w="1860" w:type="dxa"/>
            <w:tcBorders>
              <w:top w:val="nil"/>
              <w:left w:val="nil"/>
              <w:bottom w:val="single" w:sz="6" w:space="0" w:color="auto"/>
              <w:right w:val="single" w:sz="6" w:space="0" w:color="auto"/>
            </w:tcBorders>
            <w:shd w:val="clear" w:color="auto" w:fill="FFFFFF"/>
            <w:noWrap/>
            <w:tcMar>
              <w:left w:w="105" w:type="dxa"/>
              <w:right w:w="105"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both"/>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15647253210</w:t>
            </w:r>
          </w:p>
        </w:tc>
      </w:tr>
      <w:tr>
        <w:tc>
          <w:tcPr>
            <w:tcW w:w="750" w:type="dxa"/>
            <w:vMerge/>
            <w:tcBorders>
              <w:top w:val="single" w:sz="6" w:space="0" w:color="auto"/>
              <w:left w:val="single" w:sz="6" w:space="0" w:color="auto"/>
              <w:bottom w:val="single" w:sz="6" w:space="0" w:color="auto"/>
              <w:right w:val="single" w:sz="6" w:space="0" w:color="auto"/>
            </w:tcBorders>
            <w:shd w:val="clear" w:color="auto" w:fill="FFFFFF"/>
            <w:noWrap/>
            <w:tcMar>
              <w:left w:w="105" w:type="dxa"/>
              <w:right w:w="105" w:type="dxa"/>
            </w:tcMar>
            <w:vAlign w:val="center"/>
          </w:tcPr>
          <w:p/>
        </w:tc>
        <w:tc>
          <w:tcPr>
            <w:tcW w:w="5280" w:type="dxa"/>
            <w:gridSpan w:val="2"/>
            <w:tcBorders>
              <w:top w:val="nil"/>
              <w:left w:val="nil"/>
              <w:bottom w:val="single" w:sz="6" w:space="0" w:color="auto"/>
              <w:right w:val="single" w:sz="6" w:space="0" w:color="auto"/>
            </w:tcBorders>
            <w:shd w:val="clear" w:color="auto" w:fill="FFFFFF"/>
            <w:noWrap/>
            <w:tcMar>
              <w:left w:w="105" w:type="dxa"/>
              <w:right w:w="105"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center"/>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乌海</w:t>
            </w:r>
          </w:p>
        </w:tc>
        <w:tc>
          <w:tcPr>
            <w:tcW w:w="1860" w:type="dxa"/>
            <w:tcBorders>
              <w:top w:val="nil"/>
              <w:left w:val="nil"/>
              <w:bottom w:val="single" w:sz="6" w:space="0" w:color="auto"/>
              <w:right w:val="single" w:sz="6" w:space="0" w:color="auto"/>
            </w:tcBorders>
            <w:shd w:val="clear" w:color="auto" w:fill="FFFFFF"/>
            <w:noWrap/>
            <w:tcMar>
              <w:left w:w="105" w:type="dxa"/>
              <w:right w:w="105"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both"/>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15704730707</w:t>
            </w:r>
          </w:p>
        </w:tc>
      </w:tr>
      <w:tr>
        <w:tc>
          <w:tcPr>
            <w:tcW w:w="780" w:type="dxa"/>
            <w:tcBorders>
              <w:top w:val="nil"/>
              <w:left w:val="single" w:sz="6" w:space="0" w:color="auto"/>
              <w:bottom w:val="single" w:sz="6" w:space="0" w:color="auto"/>
              <w:right w:val="single" w:sz="6" w:space="0" w:color="auto"/>
            </w:tcBorders>
            <w:shd w:val="clear" w:color="auto" w:fill="FFFFFF"/>
            <w:noWrap/>
            <w:tcMar>
              <w:left w:w="105" w:type="dxa"/>
              <w:right w:w="105"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center"/>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营销顾问</w:t>
            </w:r>
          </w:p>
        </w:tc>
        <w:tc>
          <w:tcPr>
            <w:tcW w:w="7545" w:type="dxa"/>
            <w:gridSpan w:val="3"/>
            <w:tcBorders>
              <w:top w:val="nil"/>
              <w:left w:val="nil"/>
              <w:bottom w:val="single" w:sz="6" w:space="0" w:color="auto"/>
              <w:right w:val="single" w:sz="6" w:space="0" w:color="auto"/>
            </w:tcBorders>
            <w:shd w:val="clear" w:color="auto" w:fill="FFFFFF"/>
            <w:noWrap/>
            <w:tcMar>
              <w:left w:w="105" w:type="dxa"/>
              <w:right w:w="105"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both"/>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 xml:space="preserve">15134878622 </w:t>
            </w:r>
          </w:p>
        </w:tc>
      </w:tr>
      <w:tr>
        <w:tc>
          <w:tcPr>
            <w:tcW w:w="780" w:type="dxa"/>
            <w:tcBorders>
              <w:top w:val="nil"/>
              <w:left w:val="single" w:sz="6" w:space="0" w:color="auto"/>
              <w:bottom w:val="single" w:sz="6" w:space="0" w:color="auto"/>
              <w:right w:val="single" w:sz="6" w:space="0" w:color="auto"/>
            </w:tcBorders>
            <w:shd w:val="clear" w:color="auto" w:fill="FFFFFF"/>
            <w:noWrap/>
            <w:tcMar>
              <w:left w:w="105" w:type="dxa"/>
              <w:right w:w="105"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center"/>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马海军</w:t>
            </w:r>
          </w:p>
        </w:tc>
        <w:tc>
          <w:tcPr>
            <w:tcW w:w="7545" w:type="dxa"/>
            <w:gridSpan w:val="3"/>
            <w:tcBorders>
              <w:top w:val="nil"/>
              <w:left w:val="nil"/>
              <w:bottom w:val="single" w:sz="6" w:space="0" w:color="auto"/>
              <w:right w:val="single" w:sz="6" w:space="0" w:color="auto"/>
            </w:tcBorders>
            <w:shd w:val="clear" w:color="auto" w:fill="FFFFFF"/>
            <w:noWrap/>
            <w:tcMar>
              <w:left w:w="105" w:type="dxa"/>
              <w:right w:w="105"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ind w:left="0" w:right="0"/>
              <w:jc w:val="both"/>
              <w:rPr>
                <w:rFonts w:ascii="仿宋" w:eastAsia="仿宋" w:cs="仿宋" w:hint="eastAsia"/>
                <w:b w:val="0"/>
                <w:bCs w:val="0"/>
              </w:rPr>
            </w:pPr>
            <w:r>
              <w:rPr>
                <w:rFonts w:ascii="仿宋" w:eastAsia="仿宋" w:cs="仿宋" w:hint="eastAsia"/>
                <w:b w:val="0"/>
                <w:bCs w:val="0"/>
                <w:i w:val="0"/>
                <w:iCs w:val="0"/>
                <w:caps w:val="0"/>
                <w:smallCaps w:val="0"/>
                <w:color w:val="333333"/>
                <w:spacing w:val="8"/>
                <w:sz w:val="18"/>
                <w:szCs w:val="18"/>
              </w:rPr>
              <w:t>15247714555（微信同号）</w:t>
            </w:r>
          </w:p>
        </w:tc>
      </w:tr>
    </w:tbl>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int="eastAsia"/>
          <w:b w:val="0"/>
          <w:bCs w:val="0"/>
          <w:i w:val="0"/>
          <w:iCs w:val="0"/>
          <w:caps w:val="0"/>
          <w:smallCaps w:val="0"/>
          <w:color w:val="333333"/>
          <w:spacing w:val="8"/>
          <w:sz w:val="25"/>
          <w:szCs w:val="25"/>
        </w:rPr>
      </w:pP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int="eastAsia"/>
          <w:b w:val="0"/>
          <w:bCs w:val="0"/>
          <w:i w:val="0"/>
          <w:iCs w:val="0"/>
          <w:caps w:val="0"/>
          <w:smallCaps w:val="0"/>
          <w:color w:val="333333"/>
          <w:spacing w:val="8"/>
          <w:sz w:val="25"/>
          <w:szCs w:val="25"/>
        </w:rPr>
      </w:pPr>
      <w:r>
        <w:rPr>
          <w:rFonts w:ascii="仿宋" w:eastAsia="仿宋" w:cs="仿宋" w:hint="eastAsia"/>
          <w:b w:val="0"/>
          <w:bCs w:val="0"/>
          <w:i w:val="0"/>
          <w:iCs w:val="0"/>
          <w:caps w:val="0"/>
          <w:smallCaps w:val="0"/>
          <w:color w:val="333333"/>
          <w:spacing w:val="8"/>
          <w:sz w:val="18"/>
          <w:szCs w:val="18"/>
          <w:shd w:val="clear" w:color="auto" w:fill="FFFFFF"/>
        </w:rPr>
        <w:t>鄂尔多斯市会计协会 /包头市会计协会/呼和浩特市企业会计协会</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int="eastAsia"/>
          <w:b w:val="0"/>
          <w:bCs w:val="0"/>
          <w:i w:val="0"/>
          <w:iCs w:val="0"/>
          <w:caps w:val="0"/>
          <w:smallCaps w:val="0"/>
          <w:color w:val="333333"/>
          <w:spacing w:val="8"/>
          <w:sz w:val="25"/>
          <w:szCs w:val="25"/>
        </w:rPr>
      </w:pPr>
      <w:r>
        <w:rPr>
          <w:rFonts w:ascii="仿宋" w:eastAsia="仿宋" w:cs="仿宋" w:hint="eastAsia"/>
          <w:b w:val="0"/>
          <w:bCs w:val="0"/>
          <w:i w:val="0"/>
          <w:iCs w:val="0"/>
          <w:caps w:val="0"/>
          <w:smallCaps w:val="0"/>
          <w:color w:val="333333"/>
          <w:spacing w:val="8"/>
          <w:sz w:val="18"/>
          <w:szCs w:val="18"/>
          <w:shd w:val="clear" w:color="auto" w:fill="FFFFFF"/>
        </w:rPr>
        <w:t>                                                     </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right"/>
        <w:rPr>
          <w:rFonts w:ascii="仿宋" w:eastAsia="仿宋" w:cs="仿宋" w:hint="eastAsia"/>
          <w:b w:val="0"/>
          <w:bCs w:val="0"/>
          <w:i w:val="0"/>
          <w:iCs w:val="0"/>
          <w:caps w:val="0"/>
          <w:smallCaps w:val="0"/>
          <w:color w:val="333333"/>
          <w:spacing w:val="8"/>
          <w:sz w:val="18"/>
          <w:szCs w:val="18"/>
          <w:shd w:val="clear" w:color="auto" w:fill="FFFFFF"/>
        </w:rPr>
      </w:pPr>
      <w:r>
        <w:rPr>
          <w:rFonts w:ascii="仿宋" w:eastAsia="仿宋" w:cs="仿宋" w:hint="eastAsia"/>
          <w:b w:val="0"/>
          <w:bCs w:val="0"/>
          <w:i w:val="0"/>
          <w:iCs w:val="0"/>
          <w:caps w:val="0"/>
          <w:smallCaps w:val="0"/>
          <w:color w:val="333333"/>
          <w:spacing w:val="8"/>
          <w:sz w:val="18"/>
          <w:szCs w:val="18"/>
          <w:shd w:val="clear" w:color="auto" w:fill="FFFFFF"/>
        </w:rPr>
        <w:t>  2021年</w:t>
      </w:r>
      <w:r>
        <w:rPr>
          <w:rFonts w:ascii="仿宋" w:eastAsia="仿宋" w:cs="仿宋" w:hint="eastAsia"/>
          <w:b w:val="0"/>
          <w:bCs w:val="0"/>
          <w:i w:val="0"/>
          <w:iCs w:val="0"/>
          <w:caps w:val="0"/>
          <w:smallCaps w:val="0"/>
          <w:color w:val="333333"/>
          <w:spacing w:val="8"/>
          <w:sz w:val="18"/>
          <w:szCs w:val="18"/>
          <w:shd w:val="clear" w:color="auto" w:fill="FFFFFF"/>
          <w:lang w:val="en-US" w:eastAsia="zh-CN"/>
        </w:rPr>
        <w:t>8</w:t>
      </w:r>
      <w:r>
        <w:rPr>
          <w:rFonts w:ascii="仿宋" w:eastAsia="仿宋" w:cs="仿宋" w:hint="eastAsia"/>
          <w:b w:val="0"/>
          <w:bCs w:val="0"/>
          <w:i w:val="0"/>
          <w:iCs w:val="0"/>
          <w:caps w:val="0"/>
          <w:smallCaps w:val="0"/>
          <w:color w:val="333333"/>
          <w:spacing w:val="8"/>
          <w:sz w:val="18"/>
          <w:szCs w:val="18"/>
          <w:shd w:val="clear" w:color="auto" w:fill="FFFFFF"/>
        </w:rPr>
        <w:t>月</w:t>
      </w:r>
      <w:r>
        <w:rPr>
          <w:rFonts w:ascii="仿宋" w:eastAsia="仿宋" w:cs="仿宋" w:hint="eastAsia"/>
          <w:b w:val="0"/>
          <w:bCs w:val="0"/>
          <w:i w:val="0"/>
          <w:iCs w:val="0"/>
          <w:caps w:val="0"/>
          <w:smallCaps w:val="0"/>
          <w:color w:val="333333"/>
          <w:spacing w:val="8"/>
          <w:sz w:val="18"/>
          <w:szCs w:val="18"/>
          <w:shd w:val="clear" w:color="auto" w:fill="FFFFFF"/>
          <w:lang w:val="en-US" w:eastAsia="zh-CN"/>
        </w:rPr>
        <w:t>16</w:t>
      </w:r>
      <w:r>
        <w:rPr>
          <w:rFonts w:ascii="仿宋" w:eastAsia="仿宋" w:cs="仿宋" w:hint="eastAsia"/>
          <w:b w:val="0"/>
          <w:bCs w:val="0"/>
          <w:i w:val="0"/>
          <w:iCs w:val="0"/>
          <w:caps w:val="0"/>
          <w:smallCaps w:val="0"/>
          <w:color w:val="333333"/>
          <w:spacing w:val="8"/>
          <w:sz w:val="18"/>
          <w:szCs w:val="18"/>
          <w:shd w:val="clear" w:color="auto" w:fill="FFFFFF"/>
        </w:rPr>
        <w:t> 日</w:t>
      </w:r>
    </w:p>
    <w:p>
      <w:pPr>
        <w:pStyle w:val="16"/>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392"/>
        <w:jc w:val="both"/>
        <w:rPr>
          <w:rFonts w:ascii="仿宋" w:eastAsia="仿宋" w:cs="仿宋" w:hint="eastAsia"/>
          <w:b w:val="0"/>
          <w:bCs w:val="0"/>
          <w:i w:val="0"/>
          <w:iCs w:val="0"/>
          <w:caps w:val="0"/>
          <w:smallCaps w:val="0"/>
          <w:color w:val="333333"/>
          <w:spacing w:val="8"/>
          <w:sz w:val="24"/>
          <w:szCs w:val="24"/>
          <w:shd w:val="clear" w:color="auto" w:fill="FFFFFF"/>
        </w:rPr>
      </w:pPr>
      <w:r>
        <w:rPr>
          <w:rFonts w:ascii="仿宋" w:eastAsia="仿宋" w:cs="仿宋" w:hint="eastAsia"/>
          <w:b w:val="0"/>
          <w:bCs w:val="0"/>
          <w:i w:val="0"/>
          <w:iCs w:val="0"/>
          <w:caps w:val="0"/>
          <w:smallCaps w:val="0"/>
          <w:color w:val="333333"/>
          <w:spacing w:val="8"/>
          <w:sz w:val="18"/>
          <w:szCs w:val="18"/>
          <w:shd w:val="clear" w:color="auto" w:fill="FFFFFF"/>
          <w:lang w:val="en-US" w:eastAsia="zh-CN"/>
        </w:rPr>
        <w:t xml:space="preserve"> </w:t>
      </w:r>
      <w:r>
        <w:rPr>
          <w:rFonts w:ascii="仿宋" w:eastAsia="仿宋" w:cs="仿宋" w:hint="eastAsia"/>
          <w:b w:val="0"/>
          <w:bCs w:val="0"/>
          <w:i w:val="0"/>
          <w:iCs w:val="0"/>
          <w:caps w:val="0"/>
          <w:smallCaps w:val="0"/>
          <w:color w:val="333333"/>
          <w:spacing w:val="8"/>
          <w:sz w:val="24"/>
          <w:szCs w:val="24"/>
          <w:shd w:val="clear" w:color="auto" w:fill="FFFFFF"/>
        </w:rPr>
        <w:t>培 训 大 纲</w:t>
      </w:r>
    </w:p>
    <w:p>
      <w:pPr>
        <w:spacing w:line="360" w:lineRule="auto"/>
        <w:rPr>
          <w:rFonts w:ascii="宋体"/>
          <w:b/>
          <w:sz w:val="18"/>
          <w:szCs w:val="18"/>
        </w:rPr>
      </w:pPr>
      <w:r>
        <w:rPr>
          <w:rFonts w:ascii="宋体" w:hint="eastAsia"/>
          <w:b/>
          <w:sz w:val="18"/>
          <w:szCs w:val="18"/>
        </w:rPr>
        <w:t>第一部分：总公司、分公司、项目部“三税”纳税义务识别与风险管控</w:t>
      </w:r>
    </w:p>
    <w:p>
      <w:pPr>
        <w:spacing w:line="360" w:lineRule="auto"/>
        <w:rPr>
          <w:rFonts w:ascii="仿宋" w:eastAsia="仿宋"/>
          <w:sz w:val="18"/>
          <w:szCs w:val="18"/>
        </w:rPr>
      </w:pPr>
      <w:r>
        <w:rPr>
          <w:rFonts w:ascii="仿宋" w:eastAsia="仿宋" w:hint="eastAsia"/>
          <w:sz w:val="18"/>
          <w:szCs w:val="18"/>
        </w:rPr>
        <w:t>一、三种组织形式增值税纳税义务识别与风险管理</w:t>
      </w:r>
    </w:p>
    <w:p>
      <w:pPr>
        <w:spacing w:line="360" w:lineRule="auto"/>
        <w:rPr>
          <w:rFonts w:ascii="仿宋" w:eastAsia="仿宋"/>
          <w:bCs/>
          <w:sz w:val="18"/>
          <w:szCs w:val="18"/>
        </w:rPr>
      </w:pPr>
      <w:r>
        <w:rPr>
          <w:rFonts w:ascii="仿宋" w:eastAsia="仿宋" w:hint="eastAsia"/>
          <w:bCs/>
          <w:sz w:val="18"/>
          <w:szCs w:val="18"/>
        </w:rPr>
        <w:t>（一）法人公司增值税纳税义务</w:t>
      </w:r>
    </w:p>
    <w:p>
      <w:pPr>
        <w:spacing w:line="360" w:lineRule="auto"/>
        <w:rPr>
          <w:rFonts w:ascii="仿宋" w:eastAsia="仿宋"/>
          <w:bCs/>
          <w:sz w:val="18"/>
          <w:szCs w:val="18"/>
        </w:rPr>
      </w:pPr>
      <w:r>
        <w:rPr>
          <w:rFonts w:ascii="仿宋" w:eastAsia="仿宋" w:hint="eastAsia"/>
          <w:bCs/>
          <w:sz w:val="18"/>
          <w:szCs w:val="18"/>
        </w:rPr>
        <w:t>（二）分公司增值税纳税义务</w:t>
      </w:r>
    </w:p>
    <w:p>
      <w:pPr>
        <w:spacing w:line="360" w:lineRule="auto"/>
        <w:rPr>
          <w:rFonts w:ascii="仿宋" w:eastAsia="仿宋"/>
          <w:bCs/>
          <w:sz w:val="18"/>
          <w:szCs w:val="18"/>
        </w:rPr>
      </w:pPr>
      <w:r>
        <w:rPr>
          <w:rFonts w:ascii="仿宋" w:eastAsia="仿宋" w:hint="eastAsia"/>
          <w:bCs/>
          <w:sz w:val="18"/>
          <w:szCs w:val="18"/>
        </w:rPr>
        <w:t>（三）异地项目部增值税纳税义务</w:t>
      </w:r>
    </w:p>
    <w:p>
      <w:pPr>
        <w:spacing w:line="360" w:lineRule="auto"/>
        <w:rPr>
          <w:rFonts w:ascii="仿宋" w:eastAsia="仿宋"/>
          <w:bCs/>
          <w:sz w:val="18"/>
          <w:szCs w:val="18"/>
        </w:rPr>
      </w:pPr>
      <w:r>
        <w:rPr>
          <w:rFonts w:ascii="仿宋" w:eastAsia="仿宋" w:hint="eastAsia"/>
          <w:bCs/>
          <w:sz w:val="18"/>
          <w:szCs w:val="18"/>
        </w:rPr>
        <w:t xml:space="preserve">（四）建筑企业、分公司、项目部应向何地税务机关申请领购发票？ </w:t>
      </w:r>
    </w:p>
    <w:p>
      <w:pPr>
        <w:spacing w:line="360" w:lineRule="auto"/>
        <w:rPr>
          <w:rFonts w:ascii="仿宋" w:eastAsia="仿宋"/>
          <w:bCs/>
          <w:sz w:val="18"/>
          <w:szCs w:val="18"/>
        </w:rPr>
      </w:pPr>
      <w:r>
        <w:rPr>
          <w:rFonts w:ascii="仿宋" w:eastAsia="仿宋" w:hint="eastAsia"/>
          <w:bCs/>
          <w:sz w:val="18"/>
          <w:szCs w:val="18"/>
        </w:rPr>
        <w:t>二、四种组织形式企业所得税纳税义务识别与风险管理</w:t>
      </w:r>
    </w:p>
    <w:p>
      <w:pPr>
        <w:spacing w:line="360" w:lineRule="auto"/>
        <w:rPr>
          <w:rFonts w:ascii="仿宋" w:eastAsia="仿宋"/>
          <w:bCs/>
          <w:sz w:val="18"/>
          <w:szCs w:val="18"/>
        </w:rPr>
      </w:pPr>
      <w:r>
        <w:rPr>
          <w:rFonts w:ascii="仿宋" w:eastAsia="仿宋" w:hint="eastAsia"/>
          <w:bCs/>
          <w:sz w:val="18"/>
          <w:szCs w:val="18"/>
        </w:rPr>
        <w:t>（一）法人公司企业所得税纳税义务与年度审报表</w:t>
      </w:r>
    </w:p>
    <w:p>
      <w:pPr>
        <w:spacing w:line="360" w:lineRule="auto"/>
        <w:rPr>
          <w:rFonts w:ascii="仿宋" w:eastAsia="仿宋"/>
          <w:bCs/>
          <w:sz w:val="18"/>
          <w:szCs w:val="18"/>
        </w:rPr>
      </w:pPr>
      <w:r>
        <w:rPr>
          <w:rFonts w:ascii="仿宋" w:eastAsia="仿宋" w:hint="eastAsia"/>
          <w:bCs/>
          <w:sz w:val="18"/>
          <w:szCs w:val="18"/>
        </w:rPr>
        <w:t>（二）二级分公司企业所得税纳税义务与年度审报表</w:t>
      </w:r>
    </w:p>
    <w:p>
      <w:pPr>
        <w:spacing w:line="360" w:lineRule="auto"/>
        <w:rPr>
          <w:rFonts w:ascii="仿宋" w:eastAsia="仿宋"/>
          <w:bCs/>
          <w:sz w:val="18"/>
          <w:szCs w:val="18"/>
        </w:rPr>
      </w:pPr>
      <w:r>
        <w:rPr>
          <w:rFonts w:ascii="仿宋" w:eastAsia="仿宋" w:hint="eastAsia"/>
          <w:bCs/>
          <w:sz w:val="18"/>
          <w:szCs w:val="18"/>
        </w:rPr>
        <w:t>（三）总公司直属项目部企业所得税纳税义务及汇缴处理</w:t>
      </w:r>
    </w:p>
    <w:p>
      <w:pPr>
        <w:spacing w:line="360" w:lineRule="auto"/>
        <w:rPr>
          <w:rFonts w:ascii="仿宋" w:eastAsia="仿宋"/>
          <w:bCs/>
          <w:sz w:val="18"/>
          <w:szCs w:val="18"/>
        </w:rPr>
      </w:pPr>
      <w:r>
        <w:rPr>
          <w:rFonts w:ascii="仿宋" w:eastAsia="仿宋" w:hint="eastAsia"/>
          <w:bCs/>
          <w:sz w:val="18"/>
          <w:szCs w:val="18"/>
        </w:rPr>
        <w:t>（四）分公司直属项目部企业所得税纳税义务及汇缴处理</w:t>
      </w:r>
    </w:p>
    <w:p>
      <w:pPr>
        <w:spacing w:line="360" w:lineRule="auto"/>
        <w:rPr>
          <w:rFonts w:ascii="仿宋" w:eastAsia="仿宋"/>
          <w:bCs/>
          <w:sz w:val="18"/>
          <w:szCs w:val="18"/>
        </w:rPr>
      </w:pPr>
      <w:r>
        <w:rPr>
          <w:rFonts w:ascii="仿宋" w:eastAsia="仿宋" w:hint="eastAsia"/>
          <w:bCs/>
          <w:sz w:val="18"/>
          <w:szCs w:val="18"/>
        </w:rPr>
        <w:t>三、异地施工人员个人所得税纳税义务识别与风险管理</w:t>
      </w:r>
    </w:p>
    <w:p>
      <w:pPr>
        <w:spacing w:line="360" w:lineRule="auto"/>
        <w:rPr>
          <w:rFonts w:ascii="仿宋" w:eastAsia="仿宋"/>
          <w:sz w:val="18"/>
          <w:szCs w:val="18"/>
        </w:rPr>
      </w:pPr>
      <w:r>
        <w:rPr>
          <w:rFonts w:ascii="仿宋" w:eastAsia="仿宋" w:hint="eastAsia"/>
          <w:sz w:val="18"/>
          <w:szCs w:val="18"/>
        </w:rPr>
        <w:t>难点：异地被核定征收的个人所得税如何后续处理？</w:t>
      </w:r>
    </w:p>
    <w:p>
      <w:pPr>
        <w:spacing w:line="360" w:lineRule="auto"/>
        <w:rPr>
          <w:rFonts w:ascii="仿宋" w:eastAsia="仿宋"/>
          <w:sz w:val="18"/>
          <w:szCs w:val="18"/>
        </w:rPr>
      </w:pPr>
      <w:r>
        <w:rPr>
          <w:rFonts w:ascii="仿宋" w:eastAsia="仿宋" w:hint="eastAsia"/>
          <w:bCs/>
          <w:sz w:val="18"/>
          <w:szCs w:val="18"/>
        </w:rPr>
        <w:t>四、</w:t>
      </w:r>
      <w:bookmarkStart w:id="1" w:name="_Hlk7524328"/>
      <w:r>
        <w:rPr>
          <w:rFonts w:ascii="仿宋" w:eastAsia="仿宋" w:hint="eastAsia"/>
          <w:sz w:val="18"/>
          <w:szCs w:val="18"/>
        </w:rPr>
        <w:t>挂靠经营各种风险应对</w:t>
      </w:r>
      <w:bookmarkEnd w:id="1"/>
    </w:p>
    <w:p>
      <w:pPr>
        <w:spacing w:line="360" w:lineRule="auto"/>
        <w:rPr>
          <w:rFonts w:ascii="宋体"/>
          <w:b/>
          <w:sz w:val="16"/>
          <w:szCs w:val="16"/>
        </w:rPr>
      </w:pPr>
      <w:r>
        <w:rPr>
          <w:rFonts w:ascii="宋体" w:hint="eastAsia"/>
          <w:b/>
          <w:sz w:val="16"/>
          <w:szCs w:val="16"/>
        </w:rPr>
        <w:t>第二部分：建筑业人头税费涉税风险管理</w:t>
      </w:r>
    </w:p>
    <w:p>
      <w:pPr>
        <w:spacing w:line="360" w:lineRule="auto"/>
        <w:rPr>
          <w:rFonts w:ascii="仿宋" w:eastAsia="仿宋"/>
          <w:bCs/>
          <w:sz w:val="18"/>
          <w:szCs w:val="18"/>
        </w:rPr>
      </w:pPr>
      <w:r>
        <w:rPr>
          <w:rFonts w:ascii="仿宋" w:eastAsia="仿宋" w:hint="eastAsia"/>
          <w:bCs/>
          <w:sz w:val="18"/>
          <w:szCs w:val="18"/>
        </w:rPr>
        <w:t>一、2020年11月社保移交对建筑业的影响</w:t>
      </w:r>
    </w:p>
    <w:p>
      <w:pPr>
        <w:spacing w:line="360" w:lineRule="auto"/>
        <w:rPr>
          <w:rFonts w:ascii="仿宋" w:eastAsia="仿宋"/>
          <w:bCs/>
          <w:sz w:val="18"/>
          <w:szCs w:val="18"/>
        </w:rPr>
      </w:pPr>
      <w:r>
        <w:rPr>
          <w:rFonts w:ascii="仿宋" w:eastAsia="仿宋" w:hint="eastAsia"/>
          <w:bCs/>
          <w:sz w:val="18"/>
          <w:szCs w:val="18"/>
        </w:rPr>
        <w:t>二、正式用工费用，社保、个税、企业所得税风险管控</w:t>
      </w:r>
    </w:p>
    <w:p>
      <w:pPr>
        <w:spacing w:line="360" w:lineRule="auto"/>
        <w:rPr>
          <w:rFonts w:ascii="仿宋" w:eastAsia="仿宋"/>
          <w:bCs/>
          <w:sz w:val="18"/>
          <w:szCs w:val="18"/>
        </w:rPr>
      </w:pPr>
      <w:r>
        <w:rPr>
          <w:rFonts w:ascii="仿宋" w:eastAsia="仿宋" w:hint="eastAsia"/>
          <w:bCs/>
          <w:sz w:val="18"/>
          <w:szCs w:val="18"/>
        </w:rPr>
        <w:t>三、临时工费用，社保、个税、企业所得税、发票管理风险管控</w:t>
      </w:r>
    </w:p>
    <w:p>
      <w:pPr>
        <w:spacing w:line="360" w:lineRule="auto"/>
        <w:rPr>
          <w:rFonts w:ascii="仿宋" w:eastAsia="仿宋"/>
          <w:bCs/>
          <w:sz w:val="18"/>
          <w:szCs w:val="18"/>
        </w:rPr>
      </w:pPr>
      <w:r>
        <w:rPr>
          <w:rFonts w:ascii="仿宋" w:eastAsia="仿宋" w:hint="eastAsia"/>
          <w:bCs/>
          <w:sz w:val="18"/>
          <w:szCs w:val="18"/>
        </w:rPr>
        <w:t>四、非全日制用工费用，社保、个税、企业所得税、发票管理风险管控</w:t>
      </w:r>
    </w:p>
    <w:p>
      <w:pPr>
        <w:spacing w:line="360" w:lineRule="auto"/>
        <w:rPr>
          <w:rFonts w:ascii="仿宋" w:eastAsia="仿宋"/>
          <w:bCs/>
          <w:sz w:val="18"/>
          <w:szCs w:val="18"/>
        </w:rPr>
      </w:pPr>
      <w:r>
        <w:rPr>
          <w:rFonts w:ascii="仿宋" w:eastAsia="仿宋" w:hint="eastAsia"/>
          <w:bCs/>
          <w:sz w:val="18"/>
          <w:szCs w:val="18"/>
        </w:rPr>
        <w:t>五、支付自然人劳务报酬费用，社保、个税、企业所得税、发票管理风险管控</w:t>
      </w:r>
    </w:p>
    <w:p>
      <w:pPr>
        <w:spacing w:line="360" w:lineRule="auto"/>
        <w:rPr>
          <w:rFonts w:ascii="仿宋" w:eastAsia="仿宋"/>
          <w:bCs/>
          <w:sz w:val="18"/>
          <w:szCs w:val="18"/>
        </w:rPr>
      </w:pPr>
      <w:r>
        <w:rPr>
          <w:rFonts w:ascii="仿宋" w:eastAsia="仿宋" w:hint="eastAsia"/>
          <w:bCs/>
          <w:sz w:val="18"/>
          <w:szCs w:val="18"/>
        </w:rPr>
        <w:t>六、支付包工头劳务费用，社保、个税、企业所得税、发票管理风险管控</w:t>
      </w:r>
    </w:p>
    <w:p>
      <w:pPr>
        <w:spacing w:line="360" w:lineRule="auto"/>
        <w:rPr>
          <w:rFonts w:ascii="仿宋" w:eastAsia="仿宋"/>
          <w:bCs/>
          <w:sz w:val="18"/>
          <w:szCs w:val="18"/>
        </w:rPr>
      </w:pPr>
      <w:r>
        <w:rPr>
          <w:rFonts w:ascii="仿宋" w:eastAsia="仿宋" w:hint="eastAsia"/>
          <w:bCs/>
          <w:sz w:val="18"/>
          <w:szCs w:val="18"/>
        </w:rPr>
        <w:t>七、支付个体户劳务费用，社保、个税、企业所得税、发票风险管控</w:t>
      </w:r>
    </w:p>
    <w:p>
      <w:pPr>
        <w:spacing w:line="360" w:lineRule="auto"/>
        <w:rPr>
          <w:rFonts w:ascii="仿宋" w:eastAsia="仿宋"/>
          <w:bCs/>
          <w:sz w:val="18"/>
          <w:szCs w:val="18"/>
        </w:rPr>
      </w:pPr>
      <w:r>
        <w:rPr>
          <w:rFonts w:ascii="仿宋" w:eastAsia="仿宋" w:hint="eastAsia"/>
          <w:bCs/>
          <w:sz w:val="18"/>
          <w:szCs w:val="18"/>
        </w:rPr>
        <w:t>八、支付企业劳务分包费用，企业所得税、发票管理风险管控</w:t>
      </w:r>
    </w:p>
    <w:p>
      <w:pPr>
        <w:spacing w:line="360" w:lineRule="auto"/>
        <w:rPr>
          <w:rFonts w:ascii="仿宋" w:eastAsia="仿宋"/>
          <w:bCs/>
          <w:sz w:val="18"/>
          <w:szCs w:val="18"/>
        </w:rPr>
      </w:pPr>
      <w:r>
        <w:rPr>
          <w:rFonts w:ascii="仿宋" w:eastAsia="仿宋" w:hint="eastAsia"/>
          <w:bCs/>
          <w:sz w:val="18"/>
          <w:szCs w:val="18"/>
        </w:rPr>
        <w:t>九、支付劳务派遣费用，社保、个税、企业所得税、发票管理风险管控</w:t>
      </w:r>
    </w:p>
    <w:p>
      <w:pPr>
        <w:spacing w:line="360" w:lineRule="auto"/>
        <w:rPr>
          <w:rFonts w:ascii="仿宋" w:eastAsia="仿宋"/>
          <w:bCs/>
          <w:sz w:val="18"/>
          <w:szCs w:val="18"/>
        </w:rPr>
      </w:pPr>
      <w:r>
        <w:rPr>
          <w:rFonts w:ascii="仿宋" w:eastAsia="仿宋" w:hint="eastAsia"/>
          <w:bCs/>
          <w:sz w:val="18"/>
          <w:szCs w:val="18"/>
        </w:rPr>
        <w:t>十、人力资源服务费用，社保、个税、企业所得税、发票管理风险管控</w:t>
      </w:r>
    </w:p>
    <w:p>
      <w:pPr>
        <w:spacing w:line="360" w:lineRule="auto"/>
        <w:rPr>
          <w:rFonts w:ascii="仿宋" w:eastAsia="仿宋"/>
          <w:bCs/>
          <w:sz w:val="18"/>
          <w:szCs w:val="18"/>
        </w:rPr>
      </w:pPr>
      <w:r>
        <w:rPr>
          <w:rFonts w:ascii="仿宋" w:eastAsia="仿宋" w:hint="eastAsia"/>
          <w:bCs/>
          <w:sz w:val="18"/>
          <w:szCs w:val="18"/>
        </w:rPr>
        <w:t>十一、返聘离退休人员费用，社保、个税、企业所得税风险管控</w:t>
      </w:r>
    </w:p>
    <w:p>
      <w:pPr>
        <w:spacing w:line="360" w:lineRule="auto"/>
        <w:rPr>
          <w:rFonts w:ascii="仿宋" w:eastAsia="仿宋"/>
          <w:bCs/>
          <w:sz w:val="18"/>
          <w:szCs w:val="18"/>
        </w:rPr>
      </w:pPr>
      <w:bookmarkStart w:id="2" w:name="_Hlk55673402"/>
      <w:r>
        <w:rPr>
          <w:rFonts w:ascii="仿宋" w:eastAsia="仿宋" w:hint="eastAsia"/>
          <w:bCs/>
          <w:sz w:val="18"/>
          <w:szCs w:val="18"/>
        </w:rPr>
        <w:t>十二、农民工工资专户代发农民工资，个税谁来代扣代缴？代发方会计如何处理？代发方企业所得税扣除凭证如何管理？施工单位如何会计核算？</w:t>
      </w:r>
    </w:p>
    <w:p>
      <w:pPr>
        <w:spacing w:line="360" w:lineRule="auto"/>
        <w:rPr>
          <w:rFonts w:ascii="仿宋" w:eastAsia="仿宋"/>
          <w:bCs/>
          <w:sz w:val="18"/>
          <w:szCs w:val="18"/>
        </w:rPr>
      </w:pPr>
      <w:r>
        <w:rPr>
          <w:rFonts w:ascii="仿宋" w:eastAsia="仿宋" w:hint="eastAsia"/>
          <w:bCs/>
          <w:sz w:val="18"/>
          <w:szCs w:val="18"/>
        </w:rPr>
        <w:t>十三、个人所得税全员全额申报表全员总数与企业所得税“从业人数”、社保缴费人数，大数据风险管控</w:t>
      </w:r>
    </w:p>
    <w:p>
      <w:pPr>
        <w:spacing w:line="360" w:lineRule="auto"/>
        <w:rPr>
          <w:rFonts w:ascii="仿宋" w:eastAsia="仿宋"/>
          <w:bCs/>
          <w:sz w:val="18"/>
          <w:szCs w:val="18"/>
        </w:rPr>
      </w:pPr>
      <w:r>
        <w:rPr>
          <w:rFonts w:ascii="仿宋" w:eastAsia="仿宋" w:hint="eastAsia"/>
          <w:bCs/>
          <w:sz w:val="18"/>
          <w:szCs w:val="18"/>
        </w:rPr>
        <w:t>十四、个人所得税全员全额申报表工资薪金总额与企业所得税“工资总额及职工福利费”、社保缴费基数，大数据比对风险管控</w:t>
      </w:r>
    </w:p>
    <w:p>
      <w:pPr>
        <w:spacing w:line="360" w:lineRule="auto"/>
        <w:rPr>
          <w:rFonts w:ascii="仿宋" w:eastAsia="仿宋"/>
          <w:bCs/>
          <w:sz w:val="18"/>
          <w:szCs w:val="18"/>
        </w:rPr>
      </w:pPr>
      <w:bookmarkEnd w:id="2"/>
      <w:r>
        <w:rPr>
          <w:rFonts w:ascii="仿宋" w:eastAsia="仿宋" w:hint="eastAsia"/>
          <w:bCs/>
          <w:sz w:val="18"/>
          <w:szCs w:val="18"/>
        </w:rPr>
        <w:t>十五、2020年11月1日起，社保移交税局征收，建筑企业如何应对？</w:t>
      </w:r>
    </w:p>
    <w:p>
      <w:pPr>
        <w:spacing w:line="360" w:lineRule="auto"/>
        <w:rPr>
          <w:rFonts w:ascii="宋体"/>
          <w:b/>
          <w:sz w:val="18"/>
          <w:szCs w:val="18"/>
        </w:rPr>
      </w:pPr>
      <w:r>
        <w:rPr>
          <w:rFonts w:ascii="宋体" w:hint="eastAsia"/>
          <w:b/>
          <w:sz w:val="18"/>
          <w:szCs w:val="18"/>
        </w:rPr>
        <w:t>第三部分：建筑业扣除凭证增值税与企业所得税双税风险管理</w:t>
      </w:r>
    </w:p>
    <w:p>
      <w:pPr>
        <w:spacing w:line="360" w:lineRule="auto"/>
        <w:rPr>
          <w:rFonts w:ascii="仿宋" w:eastAsia="仿宋"/>
          <w:bCs/>
          <w:sz w:val="18"/>
          <w:szCs w:val="18"/>
        </w:rPr>
      </w:pPr>
      <w:r>
        <w:rPr>
          <w:rFonts w:ascii="仿宋" w:eastAsia="仿宋" w:hint="eastAsia"/>
          <w:bCs/>
          <w:sz w:val="18"/>
          <w:szCs w:val="18"/>
        </w:rPr>
        <w:t>一、一般计税方法下，采购业务进项税额抵扣与会计核算</w:t>
      </w:r>
    </w:p>
    <w:p>
      <w:pPr>
        <w:spacing w:line="360" w:lineRule="auto"/>
        <w:rPr>
          <w:rFonts w:ascii="仿宋" w:eastAsia="仿宋"/>
          <w:bCs/>
          <w:sz w:val="18"/>
          <w:szCs w:val="18"/>
        </w:rPr>
      </w:pPr>
      <w:r>
        <w:rPr>
          <w:rFonts w:ascii="仿宋" w:eastAsia="仿宋" w:hint="eastAsia"/>
          <w:bCs/>
          <w:sz w:val="18"/>
          <w:szCs w:val="18"/>
        </w:rPr>
        <w:t>二、简易计税方法下，采购业务进项税额处理与会计核算</w:t>
      </w:r>
    </w:p>
    <w:p>
      <w:pPr>
        <w:spacing w:line="360" w:lineRule="auto"/>
        <w:rPr>
          <w:rFonts w:ascii="仿宋" w:eastAsia="仿宋"/>
          <w:bCs/>
          <w:sz w:val="18"/>
          <w:szCs w:val="18"/>
        </w:rPr>
      </w:pPr>
      <w:r>
        <w:rPr>
          <w:rFonts w:ascii="仿宋" w:eastAsia="仿宋" w:hint="eastAsia"/>
          <w:bCs/>
          <w:sz w:val="18"/>
          <w:szCs w:val="18"/>
        </w:rPr>
        <w:t>三、建筑业最全增值税进项税额抵扣凭证操作实务与风险管控</w:t>
      </w:r>
    </w:p>
    <w:p>
      <w:pPr>
        <w:spacing w:line="360" w:lineRule="auto"/>
        <w:rPr>
          <w:rFonts w:ascii="仿宋" w:eastAsia="仿宋"/>
          <w:bCs/>
          <w:sz w:val="18"/>
          <w:szCs w:val="18"/>
        </w:rPr>
      </w:pPr>
      <w:r>
        <w:rPr>
          <w:rFonts w:ascii="仿宋" w:eastAsia="仿宋" w:hint="eastAsia"/>
          <w:bCs/>
          <w:sz w:val="18"/>
          <w:szCs w:val="18"/>
        </w:rPr>
        <w:t>四、建筑业哪些支出必须取得发票？</w:t>
      </w:r>
    </w:p>
    <w:p>
      <w:pPr>
        <w:spacing w:line="360" w:lineRule="auto"/>
        <w:rPr>
          <w:rFonts w:ascii="仿宋" w:eastAsia="仿宋"/>
          <w:bCs/>
          <w:sz w:val="18"/>
          <w:szCs w:val="18"/>
        </w:rPr>
      </w:pPr>
      <w:r>
        <w:rPr>
          <w:rFonts w:ascii="仿宋" w:eastAsia="仿宋" w:hint="eastAsia"/>
          <w:bCs/>
          <w:sz w:val="18"/>
          <w:szCs w:val="18"/>
        </w:rPr>
        <w:t>五、应取得而未取得发票业务，增值税企业所得税风险管理</w:t>
      </w:r>
    </w:p>
    <w:p>
      <w:pPr>
        <w:spacing w:line="360" w:lineRule="auto"/>
        <w:rPr>
          <w:rFonts w:ascii="仿宋" w:eastAsia="仿宋"/>
          <w:bCs/>
          <w:sz w:val="18"/>
          <w:szCs w:val="18"/>
        </w:rPr>
      </w:pPr>
      <w:r>
        <w:rPr>
          <w:rFonts w:ascii="仿宋" w:eastAsia="仿宋" w:hint="eastAsia"/>
          <w:bCs/>
          <w:sz w:val="18"/>
          <w:szCs w:val="18"/>
        </w:rPr>
        <w:t>六、扰民噪音费、青苗补偿费等白条支出允许企业所得税税前扣除吗？</w:t>
      </w:r>
    </w:p>
    <w:p>
      <w:pPr>
        <w:spacing w:line="360" w:lineRule="auto"/>
        <w:rPr>
          <w:rFonts w:ascii="仿宋" w:eastAsia="仿宋"/>
          <w:bCs/>
          <w:sz w:val="18"/>
          <w:szCs w:val="18"/>
        </w:rPr>
      </w:pPr>
      <w:r>
        <w:rPr>
          <w:rFonts w:ascii="仿宋" w:eastAsia="仿宋" w:hint="eastAsia"/>
          <w:bCs/>
          <w:sz w:val="18"/>
          <w:szCs w:val="18"/>
        </w:rPr>
        <w:t>七、砂石土料支出税前扣除凭证管理</w:t>
      </w:r>
    </w:p>
    <w:p>
      <w:pPr>
        <w:spacing w:line="360" w:lineRule="auto"/>
        <w:rPr>
          <w:rFonts w:ascii="仿宋" w:eastAsia="仿宋"/>
          <w:bCs/>
          <w:sz w:val="18"/>
          <w:szCs w:val="18"/>
        </w:rPr>
      </w:pPr>
      <w:r>
        <w:rPr>
          <w:rFonts w:ascii="仿宋" w:eastAsia="仿宋" w:hint="eastAsia"/>
          <w:bCs/>
          <w:sz w:val="18"/>
          <w:szCs w:val="18"/>
        </w:rPr>
        <w:t>八、施工项目水、电费支出凭证管理</w:t>
      </w:r>
    </w:p>
    <w:p>
      <w:pPr>
        <w:spacing w:line="360" w:lineRule="auto"/>
        <w:rPr>
          <w:rFonts w:ascii="仿宋" w:eastAsia="仿宋"/>
          <w:bCs/>
          <w:sz w:val="18"/>
          <w:szCs w:val="18"/>
        </w:rPr>
      </w:pPr>
      <w:r>
        <w:rPr>
          <w:rFonts w:ascii="仿宋" w:eastAsia="仿宋" w:hint="eastAsia"/>
          <w:bCs/>
          <w:sz w:val="18"/>
          <w:szCs w:val="18"/>
        </w:rPr>
        <w:t>九、项目部房屋租赁支出凭证管理</w:t>
      </w:r>
    </w:p>
    <w:p>
      <w:pPr>
        <w:spacing w:line="360" w:lineRule="auto"/>
        <w:rPr>
          <w:rFonts w:ascii="仿宋" w:eastAsia="仿宋"/>
          <w:bCs/>
          <w:sz w:val="18"/>
          <w:szCs w:val="18"/>
        </w:rPr>
      </w:pPr>
      <w:r>
        <w:rPr>
          <w:rFonts w:ascii="仿宋" w:eastAsia="仿宋" w:hint="eastAsia"/>
          <w:bCs/>
          <w:sz w:val="18"/>
          <w:szCs w:val="18"/>
        </w:rPr>
        <w:t>十、机械租赁费支出凭证管理</w:t>
      </w:r>
    </w:p>
    <w:p>
      <w:pPr>
        <w:spacing w:line="360" w:lineRule="auto"/>
        <w:rPr>
          <w:rFonts w:ascii="仿宋" w:eastAsia="仿宋"/>
          <w:bCs/>
          <w:sz w:val="18"/>
          <w:szCs w:val="18"/>
        </w:rPr>
      </w:pPr>
      <w:r>
        <w:rPr>
          <w:rFonts w:ascii="仿宋" w:eastAsia="仿宋" w:hint="eastAsia"/>
          <w:bCs/>
          <w:sz w:val="18"/>
          <w:szCs w:val="18"/>
        </w:rPr>
        <w:t>十一、园林绿化施工项目税收管理</w:t>
      </w:r>
    </w:p>
    <w:p>
      <w:pPr>
        <w:spacing w:line="360" w:lineRule="auto"/>
        <w:rPr>
          <w:rFonts w:ascii="仿宋" w:eastAsia="仿宋"/>
          <w:bCs/>
          <w:sz w:val="18"/>
          <w:szCs w:val="18"/>
        </w:rPr>
      </w:pPr>
      <w:r>
        <w:rPr>
          <w:rFonts w:ascii="仿宋" w:eastAsia="仿宋" w:hint="eastAsia"/>
          <w:bCs/>
          <w:sz w:val="18"/>
          <w:szCs w:val="18"/>
        </w:rPr>
        <w:t>十二、混合销售、兼营业务、特殊混合销售税收处理</w:t>
      </w:r>
    </w:p>
    <w:p>
      <w:pPr>
        <w:spacing w:line="360" w:lineRule="auto"/>
        <w:rPr>
          <w:rFonts w:ascii="仿宋" w:eastAsia="仿宋"/>
          <w:bCs/>
          <w:sz w:val="18"/>
          <w:szCs w:val="18"/>
        </w:rPr>
      </w:pPr>
      <w:r>
        <w:rPr>
          <w:rFonts w:ascii="仿宋" w:eastAsia="仿宋" w:hint="eastAsia"/>
          <w:bCs/>
          <w:sz w:val="18"/>
          <w:szCs w:val="18"/>
        </w:rPr>
        <w:t>十三、建筑企业兼营一般计税和简易计税项目的，增值税进项税额转出的范围和金额的确认。</w:t>
      </w:r>
    </w:p>
    <w:p>
      <w:pPr>
        <w:spacing w:line="360" w:lineRule="auto"/>
        <w:rPr>
          <w:rFonts w:ascii="仿宋" w:eastAsia="仿宋"/>
          <w:bCs/>
          <w:sz w:val="18"/>
          <w:szCs w:val="18"/>
        </w:rPr>
      </w:pPr>
      <w:r>
        <w:rPr>
          <w:rFonts w:ascii="仿宋" w:eastAsia="仿宋" w:hint="eastAsia"/>
          <w:bCs/>
          <w:sz w:val="18"/>
          <w:szCs w:val="18"/>
        </w:rPr>
        <w:t>十四、工程施工科目余额较大，长期不结转的税收风险</w:t>
      </w:r>
    </w:p>
    <w:p>
      <w:pPr>
        <w:spacing w:line="360" w:lineRule="auto"/>
        <w:rPr>
          <w:rFonts w:ascii="仿宋" w:eastAsia="仿宋"/>
          <w:bCs/>
          <w:sz w:val="18"/>
          <w:szCs w:val="18"/>
        </w:rPr>
      </w:pPr>
      <w:r>
        <w:rPr>
          <w:rFonts w:ascii="仿宋" w:eastAsia="仿宋" w:hint="eastAsia"/>
          <w:bCs/>
          <w:sz w:val="18"/>
          <w:szCs w:val="18"/>
        </w:rPr>
        <w:t>十五、“走逃失连”供应商的风险防范</w:t>
      </w:r>
    </w:p>
    <w:p>
      <w:pPr>
        <w:spacing w:line="360" w:lineRule="auto"/>
        <w:rPr>
          <w:rFonts w:ascii="仿宋" w:eastAsia="仿宋"/>
          <w:b/>
          <w:sz w:val="18"/>
          <w:szCs w:val="18"/>
        </w:rPr>
      </w:pPr>
      <w:r>
        <w:rPr>
          <w:rFonts w:ascii="仿宋" w:eastAsia="仿宋" w:hint="eastAsia"/>
          <w:b/>
          <w:sz w:val="18"/>
          <w:szCs w:val="18"/>
        </w:rPr>
        <w:t>十六、</w:t>
      </w:r>
      <w:r>
        <w:rPr>
          <w:rFonts w:ascii="仿宋" w:eastAsia="仿宋" w:hint="eastAsia"/>
          <w:b w:val="0"/>
          <w:bCs/>
          <w:sz w:val="18"/>
          <w:szCs w:val="18"/>
        </w:rPr>
        <w:t>电子普票、专票风险管理</w:t>
      </w:r>
    </w:p>
    <w:p>
      <w:pPr>
        <w:spacing w:line="360" w:lineRule="auto"/>
        <w:rPr>
          <w:rFonts w:ascii="宋体"/>
          <w:b/>
          <w:sz w:val="18"/>
          <w:szCs w:val="18"/>
        </w:rPr>
      </w:pPr>
      <w:r>
        <w:rPr>
          <w:rFonts w:ascii="宋体" w:hint="eastAsia"/>
          <w:b/>
          <w:sz w:val="18"/>
          <w:szCs w:val="18"/>
        </w:rPr>
        <w:t>第四部分：建筑业对外开具发票税收风险管理</w:t>
      </w:r>
    </w:p>
    <w:p>
      <w:pPr>
        <w:spacing w:line="360" w:lineRule="auto"/>
        <w:rPr>
          <w:rFonts w:ascii="仿宋" w:eastAsia="仿宋"/>
          <w:bCs/>
          <w:sz w:val="18"/>
          <w:szCs w:val="18"/>
        </w:rPr>
      </w:pPr>
      <w:r>
        <w:rPr>
          <w:rFonts w:ascii="仿宋" w:eastAsia="仿宋" w:hint="eastAsia"/>
          <w:bCs/>
          <w:sz w:val="18"/>
          <w:szCs w:val="18"/>
        </w:rPr>
        <w:t>一、发票备注栏管理</w:t>
      </w:r>
    </w:p>
    <w:p>
      <w:pPr>
        <w:spacing w:line="360" w:lineRule="auto"/>
        <w:rPr>
          <w:rFonts w:ascii="仿宋" w:eastAsia="仿宋"/>
          <w:bCs/>
          <w:sz w:val="18"/>
          <w:szCs w:val="18"/>
        </w:rPr>
      </w:pPr>
      <w:r>
        <w:rPr>
          <w:rFonts w:ascii="仿宋" w:eastAsia="仿宋" w:hint="eastAsia"/>
          <w:bCs/>
          <w:sz w:val="18"/>
          <w:szCs w:val="18"/>
        </w:rPr>
        <w:t>二、小规模纳税人提供建筑服务发票开具规定</w:t>
      </w:r>
    </w:p>
    <w:p>
      <w:pPr>
        <w:spacing w:line="360" w:lineRule="auto"/>
        <w:rPr>
          <w:rFonts w:ascii="仿宋" w:eastAsia="仿宋"/>
          <w:bCs/>
          <w:sz w:val="18"/>
          <w:szCs w:val="18"/>
        </w:rPr>
      </w:pPr>
      <w:r>
        <w:rPr>
          <w:rFonts w:ascii="仿宋" w:eastAsia="仿宋" w:hint="eastAsia"/>
          <w:bCs/>
          <w:sz w:val="18"/>
          <w:szCs w:val="18"/>
        </w:rPr>
        <w:t>三、向甲方开具603编码发票有哪些税收风险？</w:t>
      </w:r>
    </w:p>
    <w:p>
      <w:pPr>
        <w:spacing w:line="360" w:lineRule="auto"/>
        <w:rPr>
          <w:rFonts w:ascii="仿宋" w:eastAsia="仿宋"/>
          <w:bCs/>
          <w:sz w:val="18"/>
          <w:szCs w:val="18"/>
        </w:rPr>
      </w:pPr>
      <w:r>
        <w:rPr>
          <w:rFonts w:ascii="仿宋" w:eastAsia="仿宋" w:hint="eastAsia"/>
          <w:bCs/>
          <w:sz w:val="18"/>
          <w:szCs w:val="18"/>
        </w:rPr>
        <w:t xml:space="preserve">四、建安企业收到预收款应当如何开具发票？如何进行税务处理？是否需要缴纳企业所得税？ </w:t>
      </w:r>
    </w:p>
    <w:p>
      <w:pPr>
        <w:spacing w:line="360" w:lineRule="auto"/>
        <w:rPr>
          <w:rFonts w:ascii="仿宋" w:eastAsia="仿宋"/>
          <w:bCs/>
          <w:sz w:val="18"/>
          <w:szCs w:val="18"/>
        </w:rPr>
      </w:pPr>
      <w:r>
        <w:rPr>
          <w:rFonts w:ascii="仿宋" w:eastAsia="仿宋" w:hint="eastAsia"/>
          <w:bCs/>
          <w:sz w:val="18"/>
          <w:szCs w:val="18"/>
        </w:rPr>
        <w:t>五、税率降了，增值税补开票业务，税收风险防范。</w:t>
      </w:r>
    </w:p>
    <w:p>
      <w:pPr>
        <w:spacing w:line="360" w:lineRule="auto"/>
        <w:rPr>
          <w:rFonts w:ascii="仿宋" w:eastAsia="仿宋"/>
          <w:bCs/>
          <w:sz w:val="18"/>
          <w:szCs w:val="18"/>
        </w:rPr>
      </w:pPr>
      <w:r>
        <w:rPr>
          <w:rFonts w:ascii="仿宋" w:eastAsia="仿宋" w:hint="eastAsia"/>
          <w:bCs/>
          <w:sz w:val="18"/>
          <w:szCs w:val="18"/>
        </w:rPr>
        <w:t>六、收钱交税不开票，有何风险吗？</w:t>
      </w:r>
    </w:p>
    <w:p>
      <w:pPr>
        <w:spacing w:line="360" w:lineRule="auto"/>
        <w:rPr>
          <w:rFonts w:ascii="仿宋" w:eastAsia="仿宋"/>
          <w:bCs/>
          <w:sz w:val="18"/>
          <w:szCs w:val="18"/>
        </w:rPr>
      </w:pPr>
      <w:r>
        <w:rPr>
          <w:rFonts w:ascii="仿宋" w:eastAsia="仿宋" w:hint="eastAsia"/>
          <w:bCs/>
          <w:sz w:val="18"/>
          <w:szCs w:val="18"/>
        </w:rPr>
        <w:t>七、提前开票不收钱，有何风险？</w:t>
      </w:r>
    </w:p>
    <w:p>
      <w:pPr>
        <w:spacing w:line="360" w:lineRule="auto"/>
        <w:rPr>
          <w:rFonts w:ascii="仿宋" w:eastAsia="仿宋"/>
          <w:bCs/>
          <w:sz w:val="18"/>
          <w:szCs w:val="18"/>
        </w:rPr>
      </w:pPr>
      <w:r>
        <w:rPr>
          <w:rFonts w:ascii="仿宋" w:eastAsia="仿宋" w:hint="eastAsia"/>
          <w:bCs/>
          <w:sz w:val="18"/>
          <w:szCs w:val="18"/>
        </w:rPr>
        <w:t>八、建筑业税率数次下调，如何防范发票税率错误？</w:t>
      </w:r>
    </w:p>
    <w:p>
      <w:pPr>
        <w:spacing w:line="360" w:lineRule="auto"/>
        <w:rPr>
          <w:rFonts w:ascii="宋体"/>
          <w:b/>
          <w:sz w:val="18"/>
          <w:szCs w:val="18"/>
        </w:rPr>
      </w:pPr>
      <w:r>
        <w:rPr>
          <w:rFonts w:ascii="宋体" w:hint="eastAsia"/>
          <w:b/>
          <w:sz w:val="18"/>
          <w:szCs w:val="18"/>
        </w:rPr>
        <w:t>第五部分：建筑业增值税税收管理</w:t>
      </w:r>
    </w:p>
    <w:p>
      <w:pPr>
        <w:spacing w:line="360" w:lineRule="auto"/>
        <w:rPr>
          <w:rFonts w:ascii="仿宋" w:eastAsia="仿宋"/>
          <w:bCs/>
          <w:sz w:val="18"/>
          <w:szCs w:val="18"/>
        </w:rPr>
      </w:pPr>
      <w:r>
        <w:rPr>
          <w:rFonts w:ascii="仿宋" w:eastAsia="仿宋" w:hint="eastAsia"/>
          <w:bCs/>
          <w:sz w:val="18"/>
          <w:szCs w:val="18"/>
        </w:rPr>
        <w:t>一、如何选择最优建筑施工承包合同价款签订模式（四种模式）</w:t>
      </w:r>
    </w:p>
    <w:p>
      <w:pPr>
        <w:spacing w:line="360" w:lineRule="auto"/>
        <w:rPr>
          <w:rFonts w:ascii="仿宋" w:eastAsia="仿宋"/>
          <w:bCs/>
          <w:sz w:val="18"/>
          <w:szCs w:val="18"/>
        </w:rPr>
      </w:pPr>
      <w:r>
        <w:rPr>
          <w:rFonts w:ascii="仿宋" w:eastAsia="仿宋" w:hint="eastAsia"/>
          <w:bCs/>
          <w:sz w:val="18"/>
          <w:szCs w:val="18"/>
        </w:rPr>
        <w:t>二、建筑业增值税征税范围难点业务辨识</w:t>
      </w:r>
    </w:p>
    <w:p>
      <w:pPr>
        <w:spacing w:line="360" w:lineRule="auto"/>
        <w:rPr>
          <w:rFonts w:ascii="仿宋" w:eastAsia="仿宋" w:cs="Times New Roman"/>
          <w:bCs/>
          <w:sz w:val="18"/>
          <w:szCs w:val="18"/>
        </w:rPr>
      </w:pPr>
      <w:r>
        <w:rPr>
          <w:rFonts w:ascii="仿宋" w:eastAsia="仿宋" w:cs="Times New Roman" w:hint="eastAsia"/>
          <w:bCs/>
          <w:sz w:val="18"/>
          <w:szCs w:val="18"/>
        </w:rPr>
        <w:t>案例1：甲建筑公司向移动公司支付的宽带网络初装费8</w:t>
      </w:r>
      <w:r>
        <w:rPr>
          <w:rFonts w:ascii="仿宋" w:eastAsia="仿宋" w:cs="Times New Roman"/>
          <w:bCs/>
          <w:sz w:val="18"/>
          <w:szCs w:val="18"/>
        </w:rPr>
        <w:t>000</w:t>
      </w:r>
      <w:r>
        <w:rPr>
          <w:rFonts w:ascii="仿宋" w:eastAsia="仿宋" w:cs="Times New Roman" w:hint="eastAsia"/>
          <w:bCs/>
          <w:sz w:val="18"/>
          <w:szCs w:val="18"/>
        </w:rPr>
        <w:t>元，应取得哪类发票？</w:t>
      </w:r>
    </w:p>
    <w:p>
      <w:pPr>
        <w:spacing w:line="360" w:lineRule="auto"/>
        <w:rPr>
          <w:rFonts w:ascii="仿宋" w:eastAsia="仿宋" w:cs="Times New Roman"/>
          <w:bCs/>
          <w:sz w:val="18"/>
          <w:szCs w:val="18"/>
        </w:rPr>
      </w:pPr>
      <w:r>
        <w:rPr>
          <w:rFonts w:ascii="仿宋" w:eastAsia="仿宋" w:cs="Times New Roman" w:hint="eastAsia"/>
          <w:bCs/>
          <w:sz w:val="18"/>
          <w:szCs w:val="18"/>
        </w:rPr>
        <w:t>案例</w:t>
      </w:r>
      <w:r>
        <w:rPr>
          <w:rFonts w:ascii="仿宋" w:eastAsia="仿宋" w:cs="Times New Roman"/>
          <w:bCs/>
          <w:sz w:val="18"/>
          <w:szCs w:val="18"/>
        </w:rPr>
        <w:t>2</w:t>
      </w:r>
      <w:r>
        <w:rPr>
          <w:rFonts w:ascii="仿宋" w:eastAsia="仿宋" w:cs="Times New Roman" w:hint="eastAsia"/>
          <w:bCs/>
          <w:sz w:val="18"/>
          <w:szCs w:val="18"/>
        </w:rPr>
        <w:t>：甲建筑公司，将自有挖土机出租给乙建筑公司，收取租赁费1</w:t>
      </w:r>
      <w:r>
        <w:rPr>
          <w:rFonts w:ascii="仿宋" w:eastAsia="仿宋" w:cs="Times New Roman"/>
          <w:bCs/>
          <w:sz w:val="18"/>
          <w:szCs w:val="18"/>
        </w:rPr>
        <w:t>0000</w:t>
      </w:r>
      <w:r>
        <w:rPr>
          <w:rFonts w:ascii="仿宋" w:eastAsia="仿宋" w:cs="Times New Roman" w:hint="eastAsia"/>
          <w:bCs/>
          <w:sz w:val="18"/>
          <w:szCs w:val="18"/>
        </w:rPr>
        <w:t>元，一般计税方法下，适用税率9%？还是1</w:t>
      </w:r>
      <w:r>
        <w:rPr>
          <w:rFonts w:ascii="仿宋" w:eastAsia="仿宋" w:cs="Times New Roman"/>
          <w:bCs/>
          <w:sz w:val="18"/>
          <w:szCs w:val="18"/>
        </w:rPr>
        <w:t>3</w:t>
      </w:r>
      <w:r>
        <w:rPr>
          <w:rFonts w:ascii="仿宋" w:eastAsia="仿宋" w:cs="Times New Roman" w:hint="eastAsia"/>
          <w:bCs/>
          <w:sz w:val="18"/>
          <w:szCs w:val="18"/>
        </w:rPr>
        <w:t>%？</w:t>
      </w:r>
    </w:p>
    <w:p>
      <w:pPr>
        <w:spacing w:line="360" w:lineRule="auto"/>
        <w:rPr>
          <w:rFonts w:ascii="仿宋" w:eastAsia="仿宋" w:cs="Times New Roman"/>
          <w:bCs/>
          <w:sz w:val="18"/>
          <w:szCs w:val="18"/>
        </w:rPr>
      </w:pPr>
      <w:r>
        <w:rPr>
          <w:rFonts w:ascii="仿宋" w:eastAsia="仿宋" w:cs="Times New Roman" w:hint="eastAsia"/>
          <w:bCs/>
          <w:sz w:val="18"/>
          <w:szCs w:val="18"/>
        </w:rPr>
        <w:t>案例3：物业公司为小区业主提供的装修服务，取得收入1</w:t>
      </w:r>
      <w:r>
        <w:rPr>
          <w:rFonts w:ascii="仿宋" w:eastAsia="仿宋" w:cs="Times New Roman"/>
          <w:bCs/>
          <w:sz w:val="18"/>
          <w:szCs w:val="18"/>
        </w:rPr>
        <w:t>0</w:t>
      </w:r>
      <w:r>
        <w:rPr>
          <w:rFonts w:ascii="仿宋" w:eastAsia="仿宋" w:cs="Times New Roman" w:hint="eastAsia"/>
          <w:bCs/>
          <w:sz w:val="18"/>
          <w:szCs w:val="18"/>
        </w:rPr>
        <w:t>万元，一般计税方法下，适用税率为</w:t>
      </w:r>
      <w:r>
        <w:rPr>
          <w:rFonts w:ascii="仿宋" w:eastAsia="仿宋" w:cs="Times New Roman"/>
          <w:bCs/>
          <w:sz w:val="18"/>
          <w:szCs w:val="18"/>
        </w:rPr>
        <w:t>6</w:t>
      </w:r>
      <w:r>
        <w:rPr>
          <w:rFonts w:ascii="仿宋" w:eastAsia="仿宋" w:cs="Times New Roman" w:hint="eastAsia"/>
          <w:bCs/>
          <w:sz w:val="18"/>
          <w:szCs w:val="18"/>
        </w:rPr>
        <w:t>%？还是9%？</w:t>
      </w:r>
    </w:p>
    <w:p>
      <w:pPr>
        <w:spacing w:line="360" w:lineRule="auto"/>
        <w:rPr>
          <w:rFonts w:ascii="仿宋" w:eastAsia="仿宋" w:cs="Times New Roman"/>
          <w:bCs/>
          <w:sz w:val="18"/>
          <w:szCs w:val="18"/>
        </w:rPr>
      </w:pPr>
      <w:r>
        <w:rPr>
          <w:rFonts w:ascii="仿宋" w:eastAsia="仿宋" w:cs="Times New Roman" w:hint="eastAsia"/>
          <w:bCs/>
          <w:sz w:val="18"/>
          <w:szCs w:val="18"/>
        </w:rPr>
        <w:t>案例4：甲园林绿化公司常年为某工业企业提供花卉养护服务，一般计税方法下，适用税率是6%？还是</w:t>
      </w:r>
      <w:r>
        <w:rPr>
          <w:rFonts w:ascii="仿宋" w:eastAsia="仿宋" w:cs="Times New Roman"/>
          <w:bCs/>
          <w:sz w:val="18"/>
          <w:szCs w:val="18"/>
        </w:rPr>
        <w:t>9</w:t>
      </w:r>
      <w:r>
        <w:rPr>
          <w:rFonts w:ascii="仿宋" w:eastAsia="仿宋" w:cs="Times New Roman" w:hint="eastAsia"/>
          <w:bCs/>
          <w:sz w:val="18"/>
          <w:szCs w:val="18"/>
        </w:rPr>
        <w:t>%？</w:t>
      </w:r>
    </w:p>
    <w:p>
      <w:pPr>
        <w:spacing w:line="360" w:lineRule="auto"/>
        <w:rPr>
          <w:rFonts w:ascii="仿宋" w:eastAsia="仿宋" w:cs="Times New Roman"/>
          <w:bCs/>
          <w:sz w:val="18"/>
          <w:szCs w:val="18"/>
        </w:rPr>
      </w:pPr>
      <w:r>
        <w:rPr>
          <w:rFonts w:ascii="仿宋" w:eastAsia="仿宋" w:cs="Times New Roman" w:hint="eastAsia"/>
          <w:bCs/>
          <w:sz w:val="18"/>
          <w:szCs w:val="18"/>
        </w:rPr>
        <w:t>案例5：甲集团建筑公司母公司与发包方签订建筑合同后，指定由其集团内全资子公司为发包方提供建筑服务。则增值税的纳税人是谁？母公司？子公司？</w:t>
      </w:r>
    </w:p>
    <w:p>
      <w:pPr>
        <w:spacing w:line="360" w:lineRule="auto"/>
        <w:rPr>
          <w:rFonts w:ascii="仿宋" w:eastAsia="仿宋" w:cs="Times New Roman"/>
          <w:bCs/>
          <w:sz w:val="18"/>
          <w:szCs w:val="18"/>
        </w:rPr>
      </w:pPr>
      <w:r>
        <w:rPr>
          <w:rFonts w:ascii="仿宋" w:eastAsia="仿宋" w:cs="Times New Roman" w:hint="eastAsia"/>
          <w:bCs/>
          <w:sz w:val="18"/>
          <w:szCs w:val="18"/>
        </w:rPr>
        <w:t>三、建筑业增值税税率、征收率与计税方法</w:t>
      </w:r>
    </w:p>
    <w:p>
      <w:pPr>
        <w:spacing w:line="360" w:lineRule="auto"/>
        <w:rPr>
          <w:rFonts w:ascii="仿宋" w:eastAsia="仿宋" w:cs="Times New Roman"/>
          <w:bCs/>
          <w:sz w:val="18"/>
          <w:szCs w:val="18"/>
        </w:rPr>
      </w:pPr>
      <w:r>
        <w:rPr>
          <w:rFonts w:ascii="仿宋" w:eastAsia="仿宋" w:cs="Times New Roman" w:hint="eastAsia"/>
          <w:bCs/>
          <w:sz w:val="18"/>
          <w:szCs w:val="18"/>
        </w:rPr>
        <w:t>（一）一般计税方法下，“总包工程”适用税率</w:t>
      </w:r>
    </w:p>
    <w:p>
      <w:pPr>
        <w:spacing w:line="360" w:lineRule="auto"/>
        <w:rPr>
          <w:rFonts w:ascii="仿宋" w:eastAsia="仿宋" w:cs="Times New Roman"/>
          <w:bCs/>
          <w:sz w:val="18"/>
          <w:szCs w:val="18"/>
        </w:rPr>
      </w:pPr>
      <w:r>
        <w:rPr>
          <w:rFonts w:ascii="仿宋" w:eastAsia="仿宋" w:cs="Times New Roman" w:hint="eastAsia"/>
          <w:bCs/>
          <w:sz w:val="18"/>
          <w:szCs w:val="18"/>
        </w:rPr>
        <w:t>（二</w:t>
      </w:r>
      <w:r>
        <w:rPr>
          <w:rFonts w:ascii="仿宋" w:eastAsia="仿宋" w:cs="Times New Roman"/>
          <w:bCs/>
          <w:sz w:val="18"/>
          <w:szCs w:val="18"/>
        </w:rPr>
        <w:t>）</w:t>
      </w:r>
      <w:r>
        <w:rPr>
          <w:rFonts w:ascii="仿宋" w:eastAsia="仿宋" w:cs="Times New Roman" w:hint="eastAsia"/>
          <w:bCs/>
          <w:sz w:val="18"/>
          <w:szCs w:val="18"/>
        </w:rPr>
        <w:t>“老工程”适用税率，你选对了吗？</w:t>
      </w:r>
    </w:p>
    <w:p>
      <w:pPr>
        <w:spacing w:line="360" w:lineRule="auto"/>
        <w:rPr>
          <w:rFonts w:ascii="仿宋" w:eastAsia="仿宋" w:cs="Times New Roman"/>
          <w:bCs/>
          <w:sz w:val="18"/>
          <w:szCs w:val="18"/>
        </w:rPr>
      </w:pPr>
      <w:r>
        <w:rPr>
          <w:rFonts w:ascii="仿宋" w:eastAsia="仿宋" w:cs="Times New Roman" w:hint="eastAsia"/>
          <w:bCs/>
          <w:sz w:val="18"/>
          <w:szCs w:val="18"/>
        </w:rPr>
        <w:t>（三）建筑业简易计税项目留存备查资料，如何进行税务风险管理？</w:t>
      </w:r>
    </w:p>
    <w:p>
      <w:pPr>
        <w:spacing w:line="360" w:lineRule="auto"/>
        <w:ind w:firstLineChars="200" w:firstLine="360"/>
        <w:rPr>
          <w:rFonts w:ascii="仿宋" w:eastAsia="仿宋" w:cs="Times New Roman"/>
          <w:bCs/>
          <w:sz w:val="18"/>
          <w:szCs w:val="18"/>
        </w:rPr>
      </w:pPr>
      <w:r>
        <w:rPr>
          <w:rFonts w:ascii="仿宋" w:eastAsia="仿宋" w:cs="Times New Roman" w:hint="eastAsia"/>
          <w:bCs/>
          <w:sz w:val="18"/>
          <w:szCs w:val="18"/>
        </w:rPr>
        <w:t>问题：“老工程”业务能否适用3%简易征收率，由发包方还是建筑公司决定？</w:t>
      </w:r>
    </w:p>
    <w:p>
      <w:pPr>
        <w:spacing w:line="360" w:lineRule="auto"/>
        <w:ind w:firstLineChars="200" w:firstLine="360"/>
        <w:rPr>
          <w:rFonts w:ascii="仿宋" w:eastAsia="仿宋" w:cs="Times New Roman"/>
          <w:bCs/>
          <w:sz w:val="18"/>
          <w:szCs w:val="18"/>
        </w:rPr>
      </w:pPr>
      <w:r>
        <w:rPr>
          <w:rFonts w:ascii="仿宋" w:eastAsia="仿宋" w:cs="Times New Roman" w:hint="eastAsia"/>
          <w:bCs/>
          <w:sz w:val="18"/>
          <w:szCs w:val="18"/>
        </w:rPr>
        <w:t>问题：若A房地产公司商品房销售收入采取一般计税方法，是否会向甲建筑公司强势索取1</w:t>
      </w:r>
      <w:r>
        <w:rPr>
          <w:rFonts w:ascii="仿宋" w:eastAsia="仿宋" w:cs="Times New Roman"/>
          <w:bCs/>
          <w:sz w:val="18"/>
          <w:szCs w:val="18"/>
        </w:rPr>
        <w:t>1</w:t>
      </w:r>
      <w:r>
        <w:rPr>
          <w:rFonts w:ascii="仿宋" w:eastAsia="仿宋" w:cs="Times New Roman" w:hint="eastAsia"/>
          <w:bCs/>
          <w:sz w:val="18"/>
          <w:szCs w:val="18"/>
        </w:rPr>
        <w:t>%税率的发票？甲公司如何应对？</w:t>
      </w:r>
    </w:p>
    <w:p>
      <w:pPr>
        <w:spacing w:line="360" w:lineRule="auto"/>
        <w:rPr>
          <w:rFonts w:ascii="仿宋" w:eastAsia="仿宋" w:cs="Times New Roman"/>
          <w:bCs/>
          <w:sz w:val="18"/>
          <w:szCs w:val="18"/>
        </w:rPr>
      </w:pPr>
      <w:r>
        <w:rPr>
          <w:rFonts w:ascii="仿宋" w:eastAsia="仿宋" w:cs="Times New Roman" w:hint="eastAsia"/>
          <w:bCs/>
          <w:sz w:val="18"/>
          <w:szCs w:val="18"/>
        </w:rPr>
        <w:t>（四）“清包工”业务适用税率</w:t>
      </w:r>
    </w:p>
    <w:p>
      <w:pPr>
        <w:spacing w:line="360" w:lineRule="auto"/>
        <w:rPr>
          <w:rFonts w:ascii="仿宋" w:eastAsia="仿宋" w:cs="Times New Roman"/>
          <w:bCs/>
          <w:sz w:val="18"/>
          <w:szCs w:val="18"/>
        </w:rPr>
      </w:pPr>
      <w:r>
        <w:rPr>
          <w:rFonts w:ascii="仿宋" w:eastAsia="仿宋" w:cs="Times New Roman" w:hint="eastAsia"/>
          <w:bCs/>
          <w:sz w:val="18"/>
          <w:szCs w:val="18"/>
        </w:rPr>
        <w:t>（五）甲供材业务适用税率</w:t>
      </w:r>
    </w:p>
    <w:p>
      <w:pPr>
        <w:spacing w:line="360" w:lineRule="auto"/>
        <w:rPr>
          <w:rFonts w:ascii="仿宋" w:eastAsia="仿宋" w:cs="Times New Roman"/>
          <w:bCs/>
          <w:sz w:val="18"/>
          <w:szCs w:val="18"/>
        </w:rPr>
      </w:pPr>
      <w:r>
        <w:rPr>
          <w:rFonts w:ascii="仿宋" w:eastAsia="仿宋" w:cs="Times New Roman" w:hint="eastAsia"/>
          <w:bCs/>
          <w:sz w:val="18"/>
          <w:szCs w:val="18"/>
        </w:rPr>
        <w:t>（六）混合销售、兼营业务的增值税税率和征收率</w:t>
      </w:r>
    </w:p>
    <w:p>
      <w:pPr>
        <w:spacing w:line="360" w:lineRule="auto"/>
        <w:rPr>
          <w:rFonts w:ascii="仿宋" w:eastAsia="仿宋" w:cs="Times New Roman"/>
          <w:bCs/>
          <w:sz w:val="18"/>
          <w:szCs w:val="18"/>
        </w:rPr>
      </w:pPr>
      <w:r>
        <w:rPr>
          <w:rFonts w:ascii="仿宋" w:eastAsia="仿宋" w:cs="Times New Roman" w:hint="eastAsia"/>
          <w:bCs/>
          <w:sz w:val="18"/>
          <w:szCs w:val="18"/>
        </w:rPr>
        <w:t>四、建筑业纳税人不同，计税依据与纳税方法不同</w:t>
      </w:r>
    </w:p>
    <w:p>
      <w:pPr>
        <w:spacing w:line="360" w:lineRule="auto"/>
        <w:rPr>
          <w:rFonts w:ascii="仿宋" w:eastAsia="仿宋" w:cs="Times New Roman"/>
          <w:bCs/>
          <w:sz w:val="18"/>
          <w:szCs w:val="18"/>
        </w:rPr>
      </w:pPr>
      <w:r>
        <w:rPr>
          <w:rFonts w:ascii="仿宋" w:eastAsia="仿宋" w:cs="Times New Roman" w:hint="eastAsia"/>
          <w:bCs/>
          <w:sz w:val="18"/>
          <w:szCs w:val="18"/>
        </w:rPr>
        <w:t>（一）建筑服务的总、分包工程</w:t>
      </w:r>
    </w:p>
    <w:p>
      <w:pPr>
        <w:spacing w:line="360" w:lineRule="auto"/>
        <w:rPr>
          <w:rFonts w:ascii="仿宋" w:eastAsia="仿宋" w:cs="Times New Roman"/>
          <w:bCs/>
          <w:sz w:val="18"/>
          <w:szCs w:val="18"/>
        </w:rPr>
      </w:pPr>
      <w:r>
        <w:rPr>
          <w:rFonts w:ascii="仿宋" w:eastAsia="仿宋" w:cs="Times New Roman" w:hint="eastAsia"/>
          <w:bCs/>
          <w:sz w:val="18"/>
          <w:szCs w:val="18"/>
        </w:rPr>
        <w:t>（二）建筑公司异地施工项目部如何缴纳增值税？留存备查资料如何管理？</w:t>
      </w:r>
    </w:p>
    <w:p>
      <w:pPr>
        <w:spacing w:line="360" w:lineRule="auto"/>
        <w:rPr>
          <w:rFonts w:ascii="仿宋" w:eastAsia="仿宋" w:cs="Times New Roman"/>
          <w:bCs/>
          <w:sz w:val="18"/>
          <w:szCs w:val="18"/>
        </w:rPr>
      </w:pPr>
      <w:r>
        <w:rPr>
          <w:rFonts w:ascii="仿宋" w:eastAsia="仿宋" w:cs="Times New Roman" w:hint="eastAsia"/>
          <w:bCs/>
          <w:sz w:val="18"/>
          <w:szCs w:val="18"/>
        </w:rPr>
        <w:t>（三）集团公司总签合同的增值税处理</w:t>
      </w:r>
    </w:p>
    <w:p>
      <w:pPr>
        <w:spacing w:line="360" w:lineRule="auto"/>
        <w:rPr>
          <w:rFonts w:ascii="仿宋" w:eastAsia="仿宋" w:cs="Times New Roman"/>
          <w:bCs/>
          <w:sz w:val="18"/>
          <w:szCs w:val="18"/>
        </w:rPr>
      </w:pPr>
      <w:r>
        <w:rPr>
          <w:rFonts w:ascii="仿宋" w:eastAsia="仿宋" w:cs="Times New Roman" w:hint="eastAsia"/>
          <w:bCs/>
          <w:sz w:val="18"/>
          <w:szCs w:val="18"/>
        </w:rPr>
        <w:t>（四）建筑业挂靠单位与被挂靠单位增值税风险管理</w:t>
      </w:r>
    </w:p>
    <w:p>
      <w:pPr>
        <w:spacing w:line="360" w:lineRule="auto"/>
        <w:rPr>
          <w:rFonts w:ascii="仿宋" w:eastAsia="仿宋" w:cs="Times New Roman"/>
          <w:bCs/>
          <w:sz w:val="18"/>
          <w:szCs w:val="18"/>
        </w:rPr>
      </w:pPr>
      <w:r>
        <w:rPr>
          <w:rFonts w:ascii="仿宋" w:eastAsia="仿宋" w:cs="Times New Roman" w:hint="eastAsia"/>
          <w:bCs/>
          <w:sz w:val="18"/>
          <w:szCs w:val="18"/>
        </w:rPr>
        <w:t>（A）低资质建筑企业挂靠高资质建筑企业的税收风险管理。</w:t>
      </w:r>
    </w:p>
    <w:p>
      <w:pPr>
        <w:spacing w:line="360" w:lineRule="auto"/>
        <w:rPr>
          <w:rFonts w:ascii="仿宋" w:eastAsia="仿宋" w:cs="Times New Roman"/>
          <w:bCs/>
          <w:sz w:val="18"/>
          <w:szCs w:val="18"/>
        </w:rPr>
      </w:pPr>
      <w:r>
        <w:rPr>
          <w:rFonts w:ascii="仿宋" w:eastAsia="仿宋" w:cs="Times New Roman" w:hint="eastAsia"/>
          <w:bCs/>
          <w:sz w:val="18"/>
          <w:szCs w:val="18"/>
        </w:rPr>
        <w:t>（B）包工头挂靠有资质的建筑企业的税收风险管理</w:t>
      </w:r>
    </w:p>
    <w:p>
      <w:pPr>
        <w:spacing w:line="360" w:lineRule="auto"/>
        <w:rPr>
          <w:rFonts w:ascii="仿宋" w:eastAsia="仿宋" w:cs="Times New Roman"/>
          <w:bCs/>
          <w:sz w:val="18"/>
          <w:szCs w:val="18"/>
        </w:rPr>
      </w:pPr>
      <w:bookmarkStart w:id="3" w:name="_Hlk68786987"/>
      <w:r>
        <w:rPr>
          <w:rFonts w:ascii="仿宋" w:eastAsia="仿宋" w:cs="Times New Roman" w:hint="eastAsia"/>
          <w:bCs/>
          <w:sz w:val="18"/>
          <w:szCs w:val="18"/>
        </w:rPr>
        <w:t>第一、被挂靠企业的税务管理</w:t>
      </w:r>
    </w:p>
    <w:p>
      <w:pPr>
        <w:spacing w:line="360" w:lineRule="auto"/>
        <w:rPr>
          <w:rFonts w:ascii="仿宋" w:eastAsia="仿宋" w:cs="Times New Roman"/>
          <w:bCs/>
          <w:sz w:val="18"/>
          <w:szCs w:val="18"/>
        </w:rPr>
      </w:pPr>
      <w:r>
        <w:rPr>
          <w:rFonts w:ascii="仿宋" w:eastAsia="仿宋" w:cs="Times New Roman" w:hint="eastAsia"/>
          <w:bCs/>
          <w:sz w:val="18"/>
          <w:szCs w:val="18"/>
        </w:rPr>
        <w:t>1、挂靠人是否履行增值税、企业所得税、印花税、个人所得税等相关税种纳税义务？</w:t>
      </w:r>
    </w:p>
    <w:p>
      <w:pPr>
        <w:spacing w:line="360" w:lineRule="auto"/>
        <w:rPr>
          <w:rFonts w:ascii="仿宋" w:eastAsia="仿宋" w:cs="Times New Roman"/>
          <w:bCs/>
          <w:sz w:val="18"/>
          <w:szCs w:val="18"/>
        </w:rPr>
      </w:pPr>
      <w:r>
        <w:rPr>
          <w:rFonts w:ascii="仿宋" w:eastAsia="仿宋" w:cs="Times New Roman" w:hint="eastAsia"/>
          <w:bCs/>
          <w:sz w:val="18"/>
          <w:szCs w:val="18"/>
        </w:rPr>
        <w:t>2、被挂靠企业向发包方收取工程款时开具的发票不属于虚开？</w:t>
      </w:r>
    </w:p>
    <w:p>
      <w:pPr>
        <w:spacing w:line="360" w:lineRule="auto"/>
        <w:rPr>
          <w:rFonts w:ascii="仿宋" w:eastAsia="仿宋" w:cs="Times New Roman"/>
          <w:bCs/>
          <w:sz w:val="18"/>
          <w:szCs w:val="18"/>
        </w:rPr>
      </w:pPr>
      <w:r>
        <w:rPr>
          <w:rFonts w:ascii="仿宋" w:eastAsia="仿宋" w:cs="Times New Roman" w:hint="eastAsia"/>
          <w:bCs/>
          <w:sz w:val="18"/>
          <w:szCs w:val="18"/>
        </w:rPr>
        <w:t>3、被挂靠企业的会计核算，视同无挂靠情形进行正常的会计核算？</w:t>
      </w:r>
    </w:p>
    <w:p>
      <w:pPr>
        <w:spacing w:line="360" w:lineRule="auto"/>
        <w:rPr>
          <w:rFonts w:ascii="仿宋" w:eastAsia="仿宋" w:cs="Times New Roman"/>
          <w:bCs/>
          <w:sz w:val="18"/>
          <w:szCs w:val="18"/>
        </w:rPr>
      </w:pPr>
      <w:r>
        <w:rPr>
          <w:rFonts w:ascii="仿宋" w:eastAsia="仿宋" w:cs="Times New Roman"/>
          <w:bCs/>
          <w:sz w:val="18"/>
          <w:szCs w:val="18"/>
        </w:rPr>
        <w:t>4</w:t>
      </w:r>
      <w:r>
        <w:rPr>
          <w:rFonts w:ascii="仿宋" w:eastAsia="仿宋" w:cs="Times New Roman" w:hint="eastAsia"/>
          <w:bCs/>
          <w:sz w:val="18"/>
          <w:szCs w:val="18"/>
        </w:rPr>
        <w:t>、税前扣除凭证的管理，视同无挂靠情形进行正常税务管理，如何严防取得虚开发票、违规税收凭证的风险？</w:t>
      </w:r>
    </w:p>
    <w:p>
      <w:pPr>
        <w:spacing w:line="360" w:lineRule="auto"/>
        <w:rPr>
          <w:rFonts w:ascii="仿宋" w:eastAsia="仿宋" w:cs="Times New Roman"/>
          <w:bCs/>
          <w:sz w:val="18"/>
          <w:szCs w:val="18"/>
        </w:rPr>
      </w:pPr>
      <w:r>
        <w:rPr>
          <w:rFonts w:ascii="仿宋" w:eastAsia="仿宋" w:cs="Times New Roman" w:hint="eastAsia"/>
          <w:bCs/>
          <w:sz w:val="18"/>
          <w:szCs w:val="18"/>
        </w:rPr>
        <w:t>5、垫资施工阶段，工程物资采购的资金来源是否通过包工头等自然人账户流转？</w:t>
      </w:r>
    </w:p>
    <w:p>
      <w:pPr>
        <w:spacing w:line="360" w:lineRule="auto"/>
        <w:rPr>
          <w:rFonts w:ascii="仿宋" w:eastAsia="仿宋" w:cs="Times New Roman"/>
          <w:bCs/>
          <w:sz w:val="18"/>
          <w:szCs w:val="18"/>
        </w:rPr>
      </w:pPr>
      <w:r>
        <w:rPr>
          <w:rFonts w:ascii="仿宋" w:eastAsia="仿宋" w:cs="Times New Roman" w:hint="eastAsia"/>
          <w:bCs/>
          <w:sz w:val="18"/>
          <w:szCs w:val="18"/>
        </w:rPr>
        <w:t>6、向包工头支付工程款环节，是否通过包工头等自然人账户支付？还是现金支付？</w:t>
      </w:r>
    </w:p>
    <w:p>
      <w:pPr>
        <w:spacing w:line="360" w:lineRule="auto"/>
        <w:rPr>
          <w:rFonts w:ascii="仿宋" w:eastAsia="仿宋" w:cs="Times New Roman"/>
          <w:bCs/>
          <w:sz w:val="18"/>
          <w:szCs w:val="18"/>
        </w:rPr>
      </w:pPr>
      <w:r>
        <w:rPr>
          <w:rFonts w:ascii="仿宋" w:eastAsia="仿宋" w:cs="Times New Roman" w:hint="eastAsia"/>
          <w:bCs/>
          <w:sz w:val="18"/>
          <w:szCs w:val="18"/>
        </w:rPr>
        <w:t>7、施工人员的工资费用能否进行“综合证据链”税收风险管理？</w:t>
      </w:r>
    </w:p>
    <w:p>
      <w:pPr>
        <w:spacing w:line="360" w:lineRule="auto"/>
        <w:rPr>
          <w:rFonts w:ascii="仿宋" w:eastAsia="仿宋" w:cs="Times New Roman"/>
          <w:bCs/>
          <w:sz w:val="18"/>
          <w:szCs w:val="18"/>
        </w:rPr>
      </w:pPr>
      <w:r>
        <w:rPr>
          <w:rFonts w:ascii="仿宋" w:eastAsia="仿宋" w:cs="Times New Roman"/>
          <w:bCs/>
          <w:sz w:val="18"/>
          <w:szCs w:val="18"/>
        </w:rPr>
        <w:t>8</w:t>
      </w:r>
      <w:r>
        <w:rPr>
          <w:rFonts w:ascii="仿宋" w:eastAsia="仿宋" w:cs="Times New Roman" w:hint="eastAsia"/>
          <w:bCs/>
          <w:sz w:val="18"/>
          <w:szCs w:val="18"/>
        </w:rPr>
        <w:t>、包工头的利润，支付方式、形式与涉税风险如何管理？</w:t>
      </w:r>
    </w:p>
    <w:p>
      <w:pPr>
        <w:spacing w:line="360" w:lineRule="auto"/>
        <w:rPr>
          <w:rFonts w:ascii="仿宋" w:eastAsia="仿宋" w:cs="Times New Roman"/>
          <w:bCs/>
          <w:sz w:val="18"/>
          <w:szCs w:val="18"/>
        </w:rPr>
      </w:pPr>
      <w:r>
        <w:rPr>
          <w:rFonts w:ascii="仿宋" w:eastAsia="仿宋" w:cs="Times New Roman" w:hint="eastAsia"/>
          <w:bCs/>
          <w:sz w:val="18"/>
          <w:szCs w:val="18"/>
        </w:rPr>
        <w:t>9、挂靠人应承担的工程款的税金，双方如何管理？</w:t>
      </w:r>
    </w:p>
    <w:p>
      <w:pPr>
        <w:spacing w:line="360" w:lineRule="auto"/>
        <w:rPr>
          <w:rFonts w:ascii="仿宋" w:eastAsia="仿宋" w:cs="Times New Roman"/>
          <w:bCs/>
          <w:sz w:val="18"/>
          <w:szCs w:val="18"/>
        </w:rPr>
      </w:pPr>
      <w:r>
        <w:rPr>
          <w:rFonts w:ascii="仿宋" w:eastAsia="仿宋" w:cs="Times New Roman" w:hint="eastAsia"/>
          <w:bCs/>
          <w:sz w:val="18"/>
          <w:szCs w:val="18"/>
        </w:rPr>
        <w:t>1</w:t>
      </w:r>
      <w:r>
        <w:rPr>
          <w:rFonts w:ascii="仿宋" w:eastAsia="仿宋" w:cs="Times New Roman"/>
          <w:bCs/>
          <w:sz w:val="18"/>
          <w:szCs w:val="18"/>
        </w:rPr>
        <w:t>0</w:t>
      </w:r>
      <w:r>
        <w:rPr>
          <w:rFonts w:ascii="仿宋" w:eastAsia="仿宋" w:cs="Times New Roman" w:hint="eastAsia"/>
          <w:bCs/>
          <w:sz w:val="18"/>
          <w:szCs w:val="18"/>
        </w:rPr>
        <w:t>、被挂靠人收取挂靠费如何进行会计核算？是否缴纳增值税和企业所得税？</w:t>
      </w:r>
    </w:p>
    <w:p>
      <w:pPr>
        <w:spacing w:line="360" w:lineRule="auto"/>
        <w:rPr>
          <w:rFonts w:ascii="仿宋" w:eastAsia="仿宋" w:cs="Times New Roman"/>
          <w:bCs/>
          <w:sz w:val="18"/>
          <w:szCs w:val="18"/>
        </w:rPr>
      </w:pPr>
      <w:r>
        <w:rPr>
          <w:rFonts w:ascii="仿宋" w:eastAsia="仿宋" w:cs="Times New Roman" w:hint="eastAsia"/>
          <w:bCs/>
          <w:sz w:val="18"/>
          <w:szCs w:val="18"/>
        </w:rPr>
        <w:t>1</w:t>
      </w:r>
      <w:r>
        <w:rPr>
          <w:rFonts w:ascii="仿宋" w:eastAsia="仿宋" w:cs="Times New Roman"/>
          <w:bCs/>
          <w:sz w:val="18"/>
          <w:szCs w:val="18"/>
        </w:rPr>
        <w:t>1</w:t>
      </w:r>
      <w:r>
        <w:rPr>
          <w:rFonts w:ascii="仿宋" w:eastAsia="仿宋" w:cs="Times New Roman" w:hint="eastAsia"/>
          <w:bCs/>
          <w:sz w:val="18"/>
          <w:szCs w:val="18"/>
        </w:rPr>
        <w:t>、挂靠工程被税务稽查查补的税款、罚款、滞纳金如何向挂靠人追偿？</w:t>
      </w:r>
    </w:p>
    <w:p>
      <w:pPr>
        <w:spacing w:line="360" w:lineRule="auto"/>
        <w:rPr>
          <w:rFonts w:ascii="仿宋" w:eastAsia="仿宋" w:cs="Times New Roman"/>
          <w:sz w:val="18"/>
          <w:szCs w:val="18"/>
        </w:rPr>
      </w:pPr>
      <w:r>
        <w:rPr>
          <w:rFonts w:ascii="仿宋" w:eastAsia="仿宋" w:cs="Times New Roman" w:hint="eastAsia"/>
          <w:bCs/>
          <w:sz w:val="18"/>
          <w:szCs w:val="18"/>
        </w:rPr>
        <w:t>1</w:t>
      </w:r>
      <w:r>
        <w:rPr>
          <w:rFonts w:ascii="仿宋" w:eastAsia="仿宋" w:cs="Times New Roman"/>
          <w:bCs/>
          <w:sz w:val="18"/>
          <w:szCs w:val="18"/>
        </w:rPr>
        <w:t>2</w:t>
      </w:r>
      <w:r>
        <w:rPr>
          <w:rFonts w:ascii="仿宋" w:eastAsia="仿宋" w:cs="Times New Roman" w:hint="eastAsia"/>
          <w:bCs/>
          <w:sz w:val="18"/>
          <w:szCs w:val="18"/>
        </w:rPr>
        <w:t>、挂靠人与被挂靠人如何签订合作协议</w:t>
      </w:r>
      <w:r>
        <w:rPr>
          <w:rFonts w:ascii="仿宋" w:eastAsia="仿宋" w:cs="Times New Roman" w:hint="eastAsia"/>
          <w:sz w:val="18"/>
          <w:szCs w:val="18"/>
        </w:rPr>
        <w:t>？</w:t>
      </w:r>
    </w:p>
    <w:p>
      <w:pPr>
        <w:spacing w:line="360" w:lineRule="auto"/>
        <w:rPr>
          <w:rFonts w:ascii="仿宋" w:eastAsia="仿宋" w:cs="Times New Roman"/>
          <w:bCs/>
          <w:sz w:val="18"/>
          <w:szCs w:val="18"/>
        </w:rPr>
      </w:pPr>
      <w:r>
        <w:rPr>
          <w:rFonts w:ascii="仿宋" w:eastAsia="仿宋" w:cs="Times New Roman" w:hint="eastAsia"/>
          <w:bCs/>
          <w:sz w:val="18"/>
          <w:szCs w:val="18"/>
        </w:rPr>
        <w:t>第二、挂靠人“包工头”的涉税风险管理</w:t>
      </w:r>
    </w:p>
    <w:p>
      <w:pPr>
        <w:spacing w:line="360" w:lineRule="auto"/>
        <w:rPr>
          <w:rFonts w:ascii="仿宋" w:eastAsia="仿宋" w:cs="Times New Roman"/>
          <w:sz w:val="18"/>
          <w:szCs w:val="18"/>
        </w:rPr>
      </w:pPr>
      <w:r>
        <w:rPr>
          <w:rFonts w:ascii="仿宋" w:eastAsia="仿宋" w:cs="Times New Roman" w:hint="eastAsia"/>
          <w:sz w:val="18"/>
          <w:szCs w:val="18"/>
        </w:rPr>
        <w:t>1、是否履行个人所得税纳税义务？</w:t>
      </w:r>
    </w:p>
    <w:p>
      <w:pPr>
        <w:spacing w:line="360" w:lineRule="auto"/>
        <w:rPr>
          <w:rFonts w:ascii="仿宋" w:eastAsia="仿宋" w:cs="Times New Roman"/>
          <w:sz w:val="18"/>
          <w:szCs w:val="18"/>
        </w:rPr>
      </w:pPr>
      <w:r>
        <w:rPr>
          <w:rFonts w:ascii="仿宋" w:eastAsia="仿宋" w:cs="Times New Roman" w:hint="eastAsia"/>
          <w:sz w:val="18"/>
          <w:szCs w:val="18"/>
        </w:rPr>
        <w:t>2、包工头及亲属名下银行账户的税收风险如何管理？</w:t>
      </w:r>
    </w:p>
    <w:p>
      <w:pPr>
        <w:spacing w:line="360" w:lineRule="auto"/>
        <w:rPr>
          <w:rFonts w:ascii="仿宋" w:eastAsia="仿宋" w:cs="Times New Roman"/>
          <w:sz w:val="18"/>
          <w:szCs w:val="18"/>
        </w:rPr>
      </w:pPr>
      <w:bookmarkEnd w:id="3"/>
      <w:r>
        <w:rPr>
          <w:rFonts w:ascii="仿宋" w:eastAsia="仿宋" w:cs="Times New Roman" w:hint="eastAsia"/>
          <w:sz w:val="18"/>
          <w:szCs w:val="18"/>
        </w:rPr>
        <w:t>（五）建筑业小规模纳税人的增值税处理（非个体户专业劳务公司）</w:t>
      </w:r>
    </w:p>
    <w:p>
      <w:pPr>
        <w:spacing w:line="360" w:lineRule="auto"/>
        <w:rPr>
          <w:rFonts w:ascii="仿宋" w:eastAsia="仿宋" w:cs="Times New Roman"/>
          <w:sz w:val="18"/>
          <w:szCs w:val="18"/>
        </w:rPr>
      </w:pPr>
      <w:r>
        <w:rPr>
          <w:rFonts w:ascii="仿宋" w:eastAsia="仿宋" w:cs="Times New Roman" w:hint="eastAsia"/>
          <w:sz w:val="18"/>
          <w:szCs w:val="18"/>
        </w:rPr>
        <w:t>（六）个体户劳务公司的增值税处理</w:t>
      </w:r>
    </w:p>
    <w:p>
      <w:pPr>
        <w:spacing w:line="360" w:lineRule="auto"/>
        <w:rPr>
          <w:rFonts w:ascii="仿宋" w:eastAsia="仿宋" w:cs="Times New Roman"/>
          <w:sz w:val="18"/>
          <w:szCs w:val="18"/>
        </w:rPr>
      </w:pPr>
      <w:r>
        <w:rPr>
          <w:rFonts w:ascii="仿宋" w:eastAsia="仿宋" w:cs="Times New Roman" w:hint="eastAsia"/>
          <w:sz w:val="18"/>
          <w:szCs w:val="18"/>
        </w:rPr>
        <w:t>（七）包工头的增值税处理</w:t>
      </w:r>
    </w:p>
    <w:p>
      <w:pPr>
        <w:spacing w:line="360" w:lineRule="auto"/>
        <w:rPr>
          <w:rFonts w:ascii="仿宋" w:eastAsia="仿宋" w:cs="Times New Roman"/>
          <w:bCs/>
          <w:sz w:val="18"/>
          <w:szCs w:val="18"/>
        </w:rPr>
      </w:pPr>
      <w:r>
        <w:rPr>
          <w:rFonts w:ascii="仿宋" w:eastAsia="仿宋" w:cs="Times New Roman" w:hint="eastAsia"/>
          <w:bCs/>
          <w:sz w:val="18"/>
          <w:szCs w:val="18"/>
        </w:rPr>
        <w:t>五、建筑服务的增值税纳税义务发生时间与发票税率选择</w:t>
      </w:r>
    </w:p>
    <w:p>
      <w:pPr>
        <w:spacing w:line="360" w:lineRule="auto"/>
        <w:rPr>
          <w:rFonts w:ascii="仿宋" w:eastAsia="仿宋" w:cs="Times New Roman"/>
          <w:sz w:val="18"/>
          <w:szCs w:val="18"/>
        </w:rPr>
      </w:pPr>
      <w:r>
        <w:rPr>
          <w:rFonts w:ascii="仿宋" w:eastAsia="仿宋" w:cs="Times New Roman" w:hint="eastAsia"/>
          <w:sz w:val="18"/>
          <w:szCs w:val="18"/>
        </w:rPr>
        <w:t>（一）纳税义务发生时间关联政策</w:t>
      </w:r>
    </w:p>
    <w:p>
      <w:pPr>
        <w:spacing w:line="360" w:lineRule="auto"/>
        <w:rPr>
          <w:rFonts w:ascii="仿宋" w:eastAsia="仿宋" w:cs="Times New Roman"/>
          <w:sz w:val="18"/>
          <w:szCs w:val="18"/>
        </w:rPr>
      </w:pPr>
      <w:r>
        <w:rPr>
          <w:rFonts w:ascii="仿宋" w:eastAsia="仿宋" w:cs="Times New Roman" w:hint="eastAsia"/>
          <w:sz w:val="18"/>
          <w:szCs w:val="18"/>
        </w:rPr>
        <w:t>（二）建筑业增值税纳税义务发生时间的六种情形</w:t>
      </w:r>
    </w:p>
    <w:p>
      <w:pPr>
        <w:spacing w:line="360" w:lineRule="auto"/>
        <w:rPr>
          <w:rFonts w:ascii="宋体" w:cs="Times New Roman"/>
          <w:sz w:val="18"/>
          <w:szCs w:val="18"/>
        </w:rPr>
      </w:pPr>
      <w:r>
        <w:rPr>
          <w:rFonts w:ascii="宋体" w:hint="eastAsia"/>
          <w:b/>
          <w:sz w:val="18"/>
          <w:szCs w:val="18"/>
        </w:rPr>
        <w:t>第六部分：建筑业收入费用四类会计核算模式与与增值税、企业所得税双税差异案例解析</w:t>
      </w:r>
    </w:p>
    <w:p>
      <w:pPr>
        <w:spacing w:line="360" w:lineRule="auto"/>
        <w:rPr>
          <w:rFonts w:ascii="仿宋" w:eastAsia="仿宋"/>
          <w:bCs/>
          <w:sz w:val="18"/>
          <w:szCs w:val="18"/>
        </w:rPr>
      </w:pPr>
      <w:r>
        <w:rPr>
          <w:rFonts w:ascii="仿宋" w:eastAsia="仿宋" w:hint="eastAsia"/>
          <w:bCs/>
          <w:sz w:val="18"/>
          <w:szCs w:val="18"/>
        </w:rPr>
        <w:t>一、建筑劳务收入、成本的企业所得税处理</w:t>
      </w:r>
    </w:p>
    <w:p>
      <w:pPr>
        <w:spacing w:line="360" w:lineRule="auto"/>
        <w:rPr>
          <w:rFonts w:ascii="仿宋" w:eastAsia="仿宋" w:cs="Times New Roman"/>
          <w:bCs/>
          <w:sz w:val="18"/>
          <w:szCs w:val="18"/>
        </w:rPr>
      </w:pPr>
      <w:r>
        <w:rPr>
          <w:rFonts w:ascii="仿宋" w:eastAsia="仿宋" w:cs="Times New Roman" w:hint="eastAsia"/>
          <w:bCs/>
          <w:sz w:val="18"/>
          <w:szCs w:val="18"/>
        </w:rPr>
        <w:t>二、小企业会计准则核算模式下，合同收入和合同费用的会计核算与增值税、企业所得税双税差异案例解析</w:t>
      </w:r>
    </w:p>
    <w:p>
      <w:pPr>
        <w:spacing w:line="360" w:lineRule="auto"/>
        <w:rPr>
          <w:rFonts w:ascii="仿宋" w:eastAsia="仿宋" w:cs="Times New Roman"/>
          <w:bCs/>
          <w:sz w:val="18"/>
          <w:szCs w:val="18"/>
        </w:rPr>
      </w:pPr>
      <w:r>
        <w:rPr>
          <w:rFonts w:ascii="仿宋" w:eastAsia="仿宋" w:cs="Times New Roman" w:hint="eastAsia"/>
          <w:bCs/>
          <w:sz w:val="18"/>
          <w:szCs w:val="18"/>
        </w:rPr>
        <w:t>三、企业会计制度核算模式下，合同收入和合同费用的会计核算与增值税、企业所得税差异案例解析</w:t>
      </w:r>
    </w:p>
    <w:p>
      <w:pPr>
        <w:spacing w:line="360" w:lineRule="auto"/>
        <w:rPr>
          <w:rFonts w:ascii="仿宋" w:eastAsia="仿宋" w:cs="Times New Roman"/>
          <w:bCs/>
          <w:sz w:val="18"/>
          <w:szCs w:val="18"/>
        </w:rPr>
      </w:pPr>
      <w:r>
        <w:rPr>
          <w:rFonts w:ascii="仿宋" w:eastAsia="仿宋" w:cs="Times New Roman" w:hint="eastAsia"/>
          <w:bCs/>
          <w:sz w:val="18"/>
          <w:szCs w:val="18"/>
        </w:rPr>
        <w:t>四、《</w:t>
      </w:r>
      <w:r>
        <w:rPr>
          <w:rFonts w:ascii="仿宋" w:eastAsia="仿宋" w:cs="Times New Roman"/>
          <w:bCs/>
          <w:sz w:val="18"/>
          <w:szCs w:val="18"/>
        </w:rPr>
        <w:t>建造合同</w:t>
      </w:r>
      <w:r>
        <w:rPr>
          <w:rFonts w:ascii="仿宋" w:eastAsia="仿宋" w:cs="Times New Roman" w:hint="eastAsia"/>
          <w:bCs/>
          <w:sz w:val="18"/>
          <w:szCs w:val="18"/>
        </w:rPr>
        <w:t>准则》合同收入和合同费用的会计核算与增值税、企业所得税差异案例解析</w:t>
      </w:r>
    </w:p>
    <w:p>
      <w:pPr>
        <w:rPr>
          <w:rFonts w:ascii="仿宋" w:eastAsia="仿宋" w:cs="仿宋"/>
          <w:b w:val="0"/>
          <w:bCs w:val="0"/>
          <w:sz w:val="13"/>
          <w:szCs w:val="16"/>
          <w:lang w:val="en-US" w:eastAsia="zh-CN"/>
        </w:rPr>
      </w:pPr>
      <w:r>
        <w:rPr>
          <w:rFonts w:ascii="仿宋" w:eastAsia="仿宋" w:cs="Times New Roman" w:hint="eastAsia"/>
          <w:bCs/>
          <w:sz w:val="18"/>
          <w:szCs w:val="18"/>
        </w:rPr>
        <w:t>五、新《收入准则》核算模式下，合同收入和合同费用的会计核算与增值税、企业所得税</w:t>
      </w:r>
      <w:r>
        <w:rPr>
          <w:rFonts w:ascii="仿宋" w:eastAsia="仿宋" w:cs="Times New Roman" w:hint="eastAsia"/>
          <w:bCs/>
          <w:sz w:val="18"/>
          <w:szCs w:val="18"/>
          <w:lang w:val="en-US" w:eastAsia="zh-CN"/>
        </w:rPr>
        <w:t>差异案例解析</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Microsoft YaHei UI">
    <w:panose1 w:val="020B0503020204020204"/>
    <w:charset w:val="86"/>
    <w:family w:val="auto"/>
    <w:pitch w:val="variable"/>
    <w:sig w:usb0="80000287" w:usb1="2ACF3C50" w:usb2="00000016" w:usb3="00000000" w:csb0="0004001F" w:csb1="00000000"/>
  </w:font>
  <w:font w:name="仿宋">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rPr>
  </w:style>
  <w:style w:type="paragraph" w:styleId="16">
    <w:name w:val="Normal (Web)"/>
    <w:qFormat/>
    <w:basedOn w:val="0"/>
    <w:pPr>
      <w:spacing w:before="0" w:beforeAutospacing="1" w:after="0" w:afterAutospacing="1"/>
      <w:ind w:left="0" w:right="0"/>
      <w:jc w:val="left"/>
    </w:pPr>
    <w:rPr>
      <w:kern w:val="0"/>
      <w:sz w:val="24"/>
      <w:lang w:val="en-US" w:eastAsia="zh-CN"/>
    </w:rPr>
  </w:style>
  <w:style w:type="character" w:styleId="17">
    <w:name w:val="Strong"/>
    <w:qFormat/>
    <w:basedOn w:val="10"/>
    <w:rPr>
      <w:b/>
    </w:rPr>
  </w:style>
  <w:style w:type="paragraph" w:styleId="18">
    <w:name w:val="List Paragraph"/>
    <w:qFormat/>
    <w:basedOn w:val="0"/>
    <w:pPr>
      <w:ind w:firstLineChars="200" w:firstLine="200"/>
    </w:pPr>
    <w:rPr>
      <w:rFonts w:ascii="Calibri" w:eastAsia="宋体" w:cs="Times New Roman" w:hAnsi="Calibri"/>
      <w:szCs w:val="2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Yozo_Office27021597764231180</Application>
  <Pages>6</Pages>
  <Words>0</Words>
  <Characters>3504</Characters>
  <Lines>0</Lines>
  <Paragraphs>145</Paragraphs>
  <CharactersWithSpaces>4672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lenovo</cp:lastModifiedBy>
  <cp:revision>0</cp:revision>
  <dcterms:created xsi:type="dcterms:W3CDTF">2014-10-29T12:08:00Z</dcterms:created>
  <dcterms:modified xsi:type="dcterms:W3CDTF">2021-08-02T02:30:49Z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2052-11.1.0.10667</vt:lpwstr>
  </property>
  <property fmtid="{D5CDD505-2E9C-101B-9397-08002B2CF9AE}" pid="3" name="ICV">
    <vt:lpwstr>B3DD32F969D5481E9109685F12B02512</vt:lpwstr>
  </property>
</Properties>
</file>