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鄂尔多斯建筑业协会第四届第二次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会员大会提案表决回执</w:t>
      </w:r>
    </w:p>
    <w:tbl>
      <w:tblPr>
        <w:tblStyle w:val="4"/>
        <w:tblW w:w="8703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60"/>
        <w:gridCol w:w="1111"/>
        <w:gridCol w:w="1739"/>
        <w:gridCol w:w="1125"/>
        <w:gridCol w:w="15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审理人姓名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7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关于鄂尔多斯建筑业协会住所变更的审议审理意见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  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不同意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  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关于《章程》宗旨修改的审理意见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  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不同意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  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单位公章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此回执请于2021年9月30日前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通过电子邮箱方式反馈至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instrText xml:space="preserve"> HYPERLINK "mailto:ordosjx@qq.com"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t>ordosjx@qq.com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D094F"/>
    <w:rsid w:val="45255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2021-10-14T09:57:34Z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58F2F5D059414B1DB043378D70123235</vt:lpwstr>
  </property>
</Properties>
</file>