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7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Style w:val="7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7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bookmarkStart w:id="2" w:name="_GoBack"/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关于召开第五届工程建设行业互联网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大会的通知</w:t>
      </w:r>
    </w:p>
    <w:bookmarkEnd w:id="2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中施企协字〔2019〕37号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各关联协会、会员企业及有关单位：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深入贯彻习近平总书记和党中央关于建设网络强国、数字中国、智慧社会的战略部署，进一步推进工程建设行业“互联网+”行动，促进数字建造水平提升，推动企业实现高质量发展，我会定于2019年7月17日至19日在武汉召开第五届工程建设行业互联网大会。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一、会议内容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（一）全体会议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1.有关部门领导致辞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2.中国施工企业管理协会会长曹玉书讲话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3.《大数据驱动的智能服务建造》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华中科技大学原校长、中国工程院院士 丁烈云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4.《港珠澳大桥装配式桥梁施工关键技术》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中铁大桥局集团有限公司副总工程师、港珠澳大桥项目部常务副经理 张立超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5.《中建八局智慧建造探索与实践》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中国建筑第八工程局有限公司副总工程师兼首席信息官 苑玉平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6.《新经济时代数字化采购供应链》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阿里巴巴集团副总裁 汪海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7.《华为数字平台打造建筑行业数字底座》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华为企业BG智慧园区CTO 王结红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8.《新时代建筑企业管理风控之道》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新中大科技股份有限公司总裁 韩爱生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9.《物信融合 打造敏捷工地2.0》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杭州海康威视数字技术股份有限公司高级副总裁 徐习明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10.《建设企业数字化转型》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上海鲁班软件股份有限公司董事长 杨宝明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11.《推动新兴建筑科技的本土化发展》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平安城市建设科技（深圳）有限公司董事长兼CEO 庄晓东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12.《数据互联 智建未来》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欧特克软件（中国）有限公司工程建设及传媒娱乐业总经理 肖胜凯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13.《数字通讯为工程建设企业升级提效赋能》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全时云商务服务股份有限公司创始人、CEO 陈学军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（二）专题会议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专题一：“互联网+”BIM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专题二：“互联网+”企业管理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专题三：“互联网+”智能建造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专题四：“互联网+”智慧工地与安全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专题五：“互联网+”装配式建筑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专题六：“互联网+”项目管理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专题七：“互联网+”数字建筑融合创新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专题八：“互联网+”大型建企数字化转型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专题九：“互联网+”数字建造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专题十：“互联网+”集中采购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专题会议演讲主题及发言嘉宾详见附件。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（三）项目观摩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1.武汉杨泗港长江大桥主桥工程项目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亮点：世界最大跨度的双层悬索桥、长江上首座双层公路大桥，跨江主桥为单跨1700米的双层钢桁梁悬索桥，主塔基础为世界超大、超厚、超硬黏土层沉井基础，采用搅吸、水下爆破、高压射水、高压旋喷、空气幕助沉等综合技术建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2.中建铂公馆K2地块项目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亮点：采用“N-14”模型组织穿插施工，应用智慧巡检、AI智能识别、智能实测实量、“无人仓”、智慧工地云平台等智能系统管理，采用预制构件、早拆模板体系、附着式自动爬升架、电梯井自动爬升模板等工艺施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（四）工程建设企业互联网发展成果专题展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1.中国一冶集团有限公司成果展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2.中建三局第一建设工程有限责任公司成果展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3.湖南建工集团有限公司成果展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4.武汉市汉阳市政建设集团有限公司成果展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（五）工程建设行业互联网技术产品展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（六）2018年度“工程建设行业互联网发展实践案例”展示交流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二、参会人员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（一）工程建设企业董事长、总经理、高管及总工程师、总经济师、总会计师、财务总监、CIO、CTO等；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（二）工程建设企业信息、技术中心以及财务部、企管部、工程部、设备物资部、采购管理部等部门负责人和技术人员；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（三）各关联协会领导及信息化建设负责人；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（四）互联网及信息技术企业高管、技术人员；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（五）工程建设行业招标采购管理平台、电商交易平台、物流管控平台、供应链金融创新平台及平台信息化开发建设软（硬）件服务商。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三、报到时间及地点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（一）参会人员于7月17日到武汉欧亚会展国际酒店报到，地址：武汉市东西湖区金银湖路20号，电话：027-88018888。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（二）由于参会人数较多，除武汉欧亚会展国际酒店安排住宿外，另有备选酒店：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1.武汉纽宾凯金银湖国际酒店（武汉市东西湖区金银湖路18号，电话027-59101111），步行可达会议酒店；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2.武汉东西湖华美达酒店（武汉市东西湖区东吴大道88号，电话027-83389888），往返会议酒店安排大巴免费接送。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四、会务费用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（一）参会人员需交会务费1900元/人（含餐费），食宿统一安排，住宿费自理；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（二）会务费务必于7月15日前汇至协会账户（现场仅支持现金交费，建议提前汇款）。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户  名：中国施工企业管理协会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账  号：0148 0142 1000 0050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开户行：中国民生银行北京东二环支行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  号：3051 0000 1483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请参会代表于7月15日前，选择以下一种方式报名：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（一）网上报名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"http://shigong.zhongkefu.org.cn/fair/294" \t "http://www.cacem.com.cn/n13/c36100/_blank"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http://shigong.zhongkefu.org.cn/fair/294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（二）微信报名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2476500" cy="2476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报名二维码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刘亚梅   010-63253443、13801032974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贺春娟   010-63253445、17316092582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史  琴   010-63253448、13501080652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孙  慧   010-63253425、13691349403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吕  鹏   010-63253447、13701139776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赵志国   010-63253482、15201075988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"http://www.cacem.com.cn/n13/c36100/part/108701.doc"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专题演讲主题及发言嘉宾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中国施工企业管理协会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2019年6月12日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snapToGrid w:val="0"/>
        <w:spacing w:before="0" w:after="0" w:line="720" w:lineRule="exact"/>
        <w:rPr>
          <w:rFonts w:ascii="方正小标宋简体" w:eastAsia="方正小标宋简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专题会议演讲主题及发言嘉宾</w:t>
      </w:r>
    </w:p>
    <w:p>
      <w:pPr>
        <w:pStyle w:val="2"/>
        <w:keepNext w:val="0"/>
        <w:keepLines w:val="0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一、7月1</w:t>
      </w:r>
      <w:r>
        <w:rPr>
          <w:rFonts w:ascii="黑体" w:hAnsi="黑体" w:eastAsia="黑体"/>
          <w:b w:val="0"/>
          <w:bCs w:val="0"/>
        </w:rPr>
        <w:t>8</w:t>
      </w:r>
      <w:r>
        <w:rPr>
          <w:rFonts w:hint="eastAsia" w:ascii="黑体" w:hAnsi="黑体" w:eastAsia="黑体"/>
          <w:b w:val="0"/>
          <w:bCs w:val="0"/>
        </w:rPr>
        <w:t>日下午专题会议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专题一：“互联网+”BIM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1.《全球BIM标准发展状况》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中国建筑标准设计研究院有限公司副总建筑师 魏来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2.《建企BIM平台化战略的探索与思考》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上海鲁班软件股份有限公司副总裁 于晓明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spacing w:val="-6"/>
          <w:sz w:val="32"/>
          <w:szCs w:val="32"/>
        </w:rPr>
        <w:t>《“云大物移智”技术架构下的集团信息化大数据应用体系》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五矿二十三冶建设集团有限公司首席信息官、信息中心总经理 邹健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4.《企业级BIM应用</w:t>
      </w:r>
      <w:bookmarkStart w:id="0" w:name="_Hlk11355505"/>
      <w:r>
        <w:rPr>
          <w:rFonts w:hint="eastAsia" w:ascii="仿宋_GB2312" w:hAnsi="Times New Roman" w:eastAsia="仿宋_GB2312"/>
          <w:bCs/>
          <w:sz w:val="32"/>
          <w:szCs w:val="32"/>
        </w:rPr>
        <w:t>实践</w:t>
      </w:r>
      <w:bookmarkEnd w:id="0"/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中国核工业第二二建设有限公司BIM中心主任 孟关宏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5.《建设单位全线工程BIM应用探索与实践》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四川绵九高速公路有限责任公司工程处副处长 裴非飞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6.《BIM技术集成互操作性实现路径的研究与实践》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同济大学建筑产业创新发展研究院院长 王广斌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7.嘉宾与代表现场交流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特邀嘉宾：贵州建工集团有限公司技术中心主任 郭登林  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专题二：“互联网+”企业管理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1.《建企信息化之经济业务管理创新与实践》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新中大科技股份有限公司项目管理中心总经理 彭活亮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2.《企业精细化管理与信息化落地》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巨匠建设集团股份有限公司副总经理 郑刚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.《业财税一体化融合实践》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龙信建设集团有限公司财务总监 樊忠飞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pacing w:val="-4"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《新形势下建企税务风险管理创新及实践</w:t>
      </w:r>
      <w:r>
        <w:rPr>
          <w:rFonts w:ascii="Times New Roman" w:hAnsi="Times New Roman" w:eastAsia="仿宋_GB2312"/>
          <w:bCs/>
          <w:spacing w:val="-4"/>
          <w:sz w:val="32"/>
          <w:szCs w:val="32"/>
        </w:rPr>
        <w:t>——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全税种管理》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新中大科技股份有限公司副总裁 孙越东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.《信息化助推企业转型升级》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山河建设集团有限公司战略运营总监 李宁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6</w:t>
      </w:r>
      <w:r>
        <w:rPr>
          <w:rFonts w:hint="eastAsia" w:ascii="仿宋_GB2312" w:hAnsi="Times New Roman" w:eastAsia="仿宋_GB2312"/>
          <w:bCs/>
          <w:sz w:val="32"/>
          <w:szCs w:val="32"/>
        </w:rPr>
        <w:t>.发言嘉宾与代表现场交流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专题三：“互联网+”</w:t>
      </w:r>
      <w:bookmarkStart w:id="1" w:name="_Hlk11689150"/>
      <w:r>
        <w:rPr>
          <w:rFonts w:hint="eastAsia" w:ascii="楷体_GB2312" w:hAnsi="黑体" w:eastAsia="楷体_GB2312"/>
          <w:b w:val="0"/>
          <w:bCs w:val="0"/>
        </w:rPr>
        <w:t>智能</w:t>
      </w:r>
      <w:bookmarkEnd w:id="1"/>
      <w:r>
        <w:rPr>
          <w:rFonts w:hint="eastAsia" w:ascii="楷体_GB2312" w:hAnsi="黑体" w:eastAsia="楷体_GB2312"/>
          <w:b w:val="0"/>
          <w:bCs w:val="0"/>
        </w:rPr>
        <w:t>建造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1.《智慧建造：标准化—数字化—规模化》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BSI 亚太区产品认证事业部总监 毛振宇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《工程建造的数字化》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上海建工四建集团有限公司副总裁兼总工程师 张铭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《科技+金融 平安拥抱数字建造》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平安城科施工方事业部运营副总经理 李忠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.《</w:t>
      </w:r>
      <w:r>
        <w:rPr>
          <w:rFonts w:ascii="仿宋_GB2312" w:hAnsi="Times New Roman" w:eastAsia="仿宋_GB2312"/>
          <w:bCs/>
          <w:sz w:val="32"/>
          <w:szCs w:val="32"/>
        </w:rPr>
        <w:t>BIM</w:t>
      </w:r>
      <w:r>
        <w:rPr>
          <w:rFonts w:hint="eastAsia" w:ascii="仿宋_GB2312" w:hAnsi="Times New Roman" w:eastAsia="仿宋_GB2312"/>
          <w:bCs/>
          <w:sz w:val="32"/>
          <w:szCs w:val="32"/>
        </w:rPr>
        <w:t>在数字建造中的作用》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中国建筑第八工程局有限公司科技部副总经理 姚守俨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.《AI技术点燃数字建造》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平安城科标准平台研发团队总经理 李山亭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6.</w:t>
      </w:r>
      <w:r>
        <w:rPr>
          <w:rFonts w:hint="eastAsia" w:ascii="仿宋_GB2312" w:hAnsi="Times New Roman" w:eastAsia="仿宋_GB2312"/>
          <w:bCs/>
          <w:sz w:val="32"/>
          <w:szCs w:val="32"/>
        </w:rPr>
        <w:t>发言嘉宾与代表现场交流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专题四：“互联网+”智慧工地与安全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1.《应急管理与安全信息化发展的未来》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中安传媒·国家安全生产宣教培训平台主任 刘克娜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2.《2019智慧工地与安全政策形势解读》</w:t>
      </w:r>
    </w:p>
    <w:p>
      <w:pPr>
        <w:adjustRightInd w:val="0"/>
        <w:snapToGrid w:val="0"/>
        <w:spacing w:line="600" w:lineRule="exact"/>
        <w:ind w:firstLine="936" w:firstLineChars="300"/>
        <w:rPr>
          <w:rFonts w:ascii="仿宋_GB2312" w:hAnsi="Times New Roman" w:eastAsia="仿宋_GB2312"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住房和城乡建设部科技与产业化发展中心副研究员</w:t>
      </w:r>
      <w:r>
        <w:rPr>
          <w:rFonts w:ascii="仿宋_GB2312" w:hAnsi="Times New Roman" w:eastAsia="仿宋_GB2312"/>
          <w:bCs/>
          <w:spacing w:val="-4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梁浩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3.《安全生产责任制在信息化管理中的地位及作用》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中华建设机械商会安全研究会理事长 李钢强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4.《用大数据与物联网升级企业的智慧安全管理体系》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南京青铜建服科技有限公司CEO 邓欢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5.《企业智慧安全信息化改造的难点与对策》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南宁市政工程集团有限公司副总经理 廖健宁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6.嘉宾与代表现场交流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特邀嘉宾：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（1）丰厚资本创始合伙人 谭群钊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（2）南宁轨道交通集团有限责任公司安全总监 钟友信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（3）南京青铜建服科技有限公司首席安全官 赵金贵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（4）广东水电二局股份有限公司公路建设分公司安全总监 何志东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（5）人工智能专家、麻省理工学院博士后 张先轶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专题五：“互联网+”装配式建筑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1.《装配式建筑工程</w:t>
      </w:r>
      <w:r>
        <w:rPr>
          <w:rFonts w:ascii="仿宋_GB2312" w:hAnsi="Times New Roman" w:eastAsia="仿宋_GB2312"/>
          <w:bCs/>
          <w:sz w:val="32"/>
          <w:szCs w:val="32"/>
        </w:rPr>
        <w:t>REMPC</w:t>
      </w:r>
      <w:r>
        <w:rPr>
          <w:rFonts w:hint="eastAsia" w:ascii="仿宋_GB2312" w:hAnsi="Times New Roman" w:eastAsia="仿宋_GB2312"/>
          <w:bCs/>
          <w:sz w:val="32"/>
          <w:szCs w:val="32"/>
        </w:rPr>
        <w:t>总承包模式探索与实践》</w:t>
      </w:r>
      <w:r>
        <w:rPr>
          <w:rFonts w:hint="eastAsia" w:ascii="仿宋_GB2312" w:hAnsi="Times New Roman" w:eastAsia="仿宋_GB2312"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中建科技有限公司董事、副总经理 李栋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2.《装配式建筑信息平台建设概论》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长沙远大住宅工业集团股份有限公司总建筑师 钟易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3.《装配式建筑EPC总承包的实践与体会》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山河建设集团有限公司副总裁、总工程师 程秋明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《宝业装配式建筑EPC一体化、信息化的底层逻辑及实践》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宝业集团股份有限公司副总经理、上海公司总经理 夏锋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5.《装配式项目BIM应用探索》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上海鲁班软件股份有限公司BIM实施总监 施林烽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6.发言嘉宾与代表现场交流</w:t>
      </w:r>
    </w:p>
    <w:p>
      <w:pPr>
        <w:pStyle w:val="2"/>
        <w:keepNext w:val="0"/>
        <w:keepLines w:val="0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 xml:space="preserve"> </w:t>
      </w:r>
      <w:r>
        <w:rPr>
          <w:rFonts w:hint="eastAsia" w:ascii="黑体" w:hAnsi="黑体" w:eastAsia="黑体"/>
          <w:b w:val="0"/>
          <w:bCs w:val="0"/>
        </w:rPr>
        <w:t>二、7月1</w:t>
      </w:r>
      <w:r>
        <w:rPr>
          <w:rFonts w:ascii="黑体" w:hAnsi="黑体" w:eastAsia="黑体"/>
          <w:b w:val="0"/>
          <w:bCs w:val="0"/>
        </w:rPr>
        <w:t>9</w:t>
      </w:r>
      <w:r>
        <w:rPr>
          <w:rFonts w:hint="eastAsia" w:ascii="黑体" w:hAnsi="黑体" w:eastAsia="黑体"/>
          <w:b w:val="0"/>
          <w:bCs w:val="0"/>
        </w:rPr>
        <w:t>日上午专题会议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 xml:space="preserve">专题六：“互联网+”项目管理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1.《由项目策划开启项目管理之旅》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中电建建筑集团有限公司副总经理 杜慧鹏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2.《工程建设企业管理信息化变革与创新》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新中大科技股份有限公司营销管理中心总经理 蒋巨峰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3.《企业级劳务实名制管理实践》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中启胶建集团有限公司总经理 郭道盛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4.《构建工地大脑 助力企业级项目管理》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新中大科技股份有限公司工程产品管理部经理 徐宏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5.</w:t>
      </w:r>
      <w:r>
        <w:rPr>
          <w:rFonts w:hint="eastAsia" w:ascii="仿宋_GB2312" w:hAnsi="Times New Roman" w:eastAsia="仿宋_GB2312"/>
          <w:bCs/>
          <w:sz w:val="32"/>
          <w:szCs w:val="32"/>
        </w:rPr>
        <w:t>《施工企业综合项目管理大数据集成应用创新及实践》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武汉市汉阳市政建设集团有限公司</w:t>
      </w:r>
      <w:r>
        <w:rPr>
          <w:rFonts w:hint="eastAsia" w:ascii="仿宋_GB2312" w:hAnsi="Times New Roman" w:eastAsia="仿宋_GB2312"/>
          <w:bCs/>
          <w:sz w:val="32"/>
          <w:szCs w:val="32"/>
        </w:rPr>
        <w:t>总工程师</w:t>
      </w:r>
      <w:r>
        <w:rPr>
          <w:rFonts w:ascii="仿宋_GB2312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</w:rPr>
        <w:t>荆武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6</w:t>
      </w:r>
      <w:r>
        <w:rPr>
          <w:rFonts w:hint="eastAsia" w:ascii="仿宋_GB2312" w:hAnsi="Times New Roman" w:eastAsia="仿宋_GB2312"/>
          <w:bCs/>
          <w:sz w:val="32"/>
          <w:szCs w:val="32"/>
        </w:rPr>
        <w:t>.《AIOT赋能智慧建造新变革》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杭州海康威视数字技术股份有限公司智慧建筑业务部总经理 胡明辉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7</w:t>
      </w:r>
      <w:r>
        <w:rPr>
          <w:rFonts w:hint="eastAsia" w:ascii="仿宋_GB2312" w:hAnsi="Times New Roman" w:eastAsia="仿宋_GB2312"/>
          <w:bCs/>
          <w:sz w:val="32"/>
          <w:szCs w:val="32"/>
        </w:rPr>
        <w:t>.发言嘉宾与代表现场交流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专题七：“互联网+”数字建筑融合创新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1.《建筑企业数字化发展现状与解决方案》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广联达科技股份有限公司副总裁</w:t>
      </w:r>
      <w:r>
        <w:rPr>
          <w:rFonts w:ascii="仿宋_GB2312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</w:rPr>
        <w:t>汪少山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.《华为面向建筑行业的“平台</w:t>
      </w:r>
      <w:r>
        <w:rPr>
          <w:rFonts w:ascii="仿宋_GB2312" w:hAnsi="Times New Roman" w:eastAsia="仿宋_GB2312"/>
          <w:bCs/>
          <w:sz w:val="32"/>
          <w:szCs w:val="32"/>
        </w:rPr>
        <w:t>+AI+生态</w:t>
      </w:r>
      <w:r>
        <w:rPr>
          <w:rFonts w:hint="eastAsia" w:ascii="仿宋_GB2312" w:hAnsi="Times New Roman" w:eastAsia="仿宋_GB2312"/>
          <w:bCs/>
          <w:sz w:val="32"/>
          <w:szCs w:val="32"/>
        </w:rPr>
        <w:t>”</w:t>
      </w:r>
      <w:r>
        <w:rPr>
          <w:rFonts w:ascii="仿宋_GB2312" w:hAnsi="Times New Roman" w:eastAsia="仿宋_GB2312"/>
          <w:bCs/>
          <w:sz w:val="32"/>
          <w:szCs w:val="32"/>
        </w:rPr>
        <w:t>战略</w:t>
      </w:r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华为技术有限公司智能建筑事业部部长 邵湖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.《中国联通智慧工地应用实践》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中国联通政企客户部副总经理 刘胜友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.《智慧建筑全生命周期管理》</w:t>
      </w:r>
    </w:p>
    <w:p>
      <w:pPr>
        <w:adjustRightInd w:val="0"/>
        <w:snapToGrid w:val="0"/>
        <w:spacing w:line="600" w:lineRule="exact"/>
        <w:ind w:firstLine="936" w:firstLineChars="300"/>
        <w:rPr>
          <w:rFonts w:ascii="仿宋_GB2312" w:hAnsi="Times New Roman" w:eastAsia="仿宋_GB2312"/>
          <w:bCs/>
          <w:spacing w:val="-4"/>
          <w:sz w:val="32"/>
          <w:szCs w:val="32"/>
        </w:rPr>
      </w:pP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>浙江大华技术股份有限公司</w:t>
      </w:r>
      <w:r>
        <w:rPr>
          <w:rFonts w:ascii="仿宋_GB2312" w:hAnsi="Times New Roman" w:eastAsia="仿宋_GB2312"/>
          <w:bCs/>
          <w:spacing w:val="-4"/>
          <w:sz w:val="32"/>
          <w:szCs w:val="32"/>
        </w:rPr>
        <w:t>智慧楼宇解决方案总监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</w:rPr>
        <w:t xml:space="preserve"> 杨阳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.《智能传感器</w:t>
      </w:r>
      <w:r>
        <w:rPr>
          <w:rFonts w:ascii="仿宋_GB2312" w:hAnsi="Times New Roman" w:eastAsia="仿宋_GB2312"/>
          <w:bCs/>
          <w:sz w:val="32"/>
          <w:szCs w:val="32"/>
        </w:rPr>
        <w:t>——未来建筑工程的基石</w:t>
      </w:r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北京联睿科科技有限公司董事长 </w:t>
      </w:r>
      <w:r>
        <w:rPr>
          <w:rFonts w:ascii="仿宋_GB2312" w:hAnsi="Times New Roman" w:eastAsia="仿宋_GB2312"/>
          <w:bCs/>
          <w:sz w:val="32"/>
          <w:szCs w:val="32"/>
        </w:rPr>
        <w:t>李华丰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6</w:t>
      </w:r>
      <w:r>
        <w:rPr>
          <w:rFonts w:hint="eastAsia" w:ascii="仿宋_GB2312" w:hAnsi="Times New Roman" w:eastAsia="仿宋_GB2312"/>
          <w:bCs/>
          <w:sz w:val="32"/>
          <w:szCs w:val="32"/>
        </w:rPr>
        <w:t>.《智能感知、智能分析、高速宽带见证建筑工地到智慧建造的蜕变》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合肥嘉联智能科技有限公司总经理 朱刚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7</w:t>
      </w:r>
      <w:r>
        <w:rPr>
          <w:rFonts w:hint="eastAsia" w:ascii="仿宋_GB2312" w:hAnsi="Times New Roman" w:eastAsia="仿宋_GB2312"/>
          <w:bCs/>
          <w:sz w:val="32"/>
          <w:szCs w:val="32"/>
        </w:rPr>
        <w:t>.发言嘉宾与代表现场交流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专题八：“互联网+”大型建企数字化转型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《数字建企：大型企业混合云之路》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用友网络科技股份有限公司高级副总裁</w:t>
      </w:r>
      <w:r>
        <w:rPr>
          <w:rFonts w:ascii="仿宋_GB2312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</w:rPr>
        <w:t>解彦辉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《</w:t>
      </w:r>
      <w:r>
        <w:rPr>
          <w:rFonts w:ascii="仿宋_GB2312" w:hAnsi="Times New Roman" w:eastAsia="仿宋_GB2312"/>
          <w:bCs/>
          <w:sz w:val="32"/>
          <w:szCs w:val="32"/>
        </w:rPr>
        <w:t>中建五局信息化十年：互联网新思维新架构</w:t>
      </w:r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 xml:space="preserve">中国建筑第五工程局有限公司信息中心主任 </w:t>
      </w:r>
      <w:r>
        <w:rPr>
          <w:rFonts w:hint="eastAsia" w:ascii="仿宋_GB2312" w:hAnsi="Times New Roman" w:eastAsia="仿宋_GB2312"/>
          <w:bCs/>
          <w:sz w:val="32"/>
          <w:szCs w:val="32"/>
        </w:rPr>
        <w:t>文章英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sz w:val="32"/>
          <w:szCs w:val="32"/>
        </w:rPr>
        <w:t>《三位一体：</w:t>
      </w:r>
      <w:r>
        <w:rPr>
          <w:rFonts w:ascii="仿宋_GB2312" w:hAnsi="Times New Roman" w:eastAsia="仿宋_GB2312"/>
          <w:bCs/>
          <w:sz w:val="32"/>
          <w:szCs w:val="32"/>
        </w:rPr>
        <w:t>水电五局</w:t>
      </w:r>
      <w:r>
        <w:rPr>
          <w:rFonts w:hint="eastAsia" w:ascii="仿宋_GB2312" w:hAnsi="Times New Roman" w:eastAsia="仿宋_GB2312"/>
          <w:bCs/>
          <w:sz w:val="32"/>
          <w:szCs w:val="32"/>
        </w:rPr>
        <w:t>P</w:t>
      </w:r>
      <w:r>
        <w:rPr>
          <w:rFonts w:ascii="仿宋_GB2312" w:hAnsi="Times New Roman" w:eastAsia="仿宋_GB2312"/>
          <w:bCs/>
          <w:sz w:val="32"/>
          <w:szCs w:val="32"/>
        </w:rPr>
        <w:t>RP</w:t>
      </w:r>
      <w:r>
        <w:rPr>
          <w:rFonts w:hint="eastAsia" w:ascii="仿宋_GB2312" w:hAnsi="Times New Roman" w:eastAsia="仿宋_GB2312"/>
          <w:bCs/>
          <w:sz w:val="32"/>
          <w:szCs w:val="32"/>
        </w:rPr>
        <w:t>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中国水利水电第五工程局有限公司</w:t>
      </w:r>
      <w:r>
        <w:rPr>
          <w:rFonts w:hint="eastAsia" w:ascii="仿宋_GB2312" w:hAnsi="Times New Roman" w:eastAsia="仿宋_GB2312"/>
          <w:bCs/>
          <w:sz w:val="32"/>
          <w:szCs w:val="32"/>
        </w:rPr>
        <w:t>副总经理、总工程师</w:t>
      </w:r>
      <w:r>
        <w:rPr>
          <w:rFonts w:ascii="仿宋_GB2312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</w:rPr>
        <w:t>吴高见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4.</w:t>
      </w:r>
      <w:r>
        <w:rPr>
          <w:rFonts w:hint="eastAsia" w:ascii="仿宋_GB2312" w:hAnsi="Times New Roman" w:eastAsia="仿宋_GB2312"/>
          <w:bCs/>
          <w:sz w:val="32"/>
          <w:szCs w:val="32"/>
        </w:rPr>
        <w:t>《</w:t>
      </w:r>
      <w:r>
        <w:rPr>
          <w:rFonts w:ascii="仿宋_GB2312" w:hAnsi="Times New Roman" w:eastAsia="仿宋_GB2312"/>
          <w:bCs/>
          <w:sz w:val="32"/>
          <w:szCs w:val="32"/>
        </w:rPr>
        <w:t>“中台热”的“冷思考” 企业数字化中台如何落地</w:t>
      </w:r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用友网络科技股份有限公司助理总裁</w:t>
      </w:r>
      <w:r>
        <w:rPr>
          <w:rFonts w:ascii="仿宋_GB2312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</w:rPr>
        <w:t>罗小江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5.</w:t>
      </w:r>
      <w:r>
        <w:rPr>
          <w:rFonts w:hint="eastAsia" w:ascii="仿宋_GB2312" w:hAnsi="Times New Roman" w:eastAsia="仿宋_GB2312"/>
          <w:bCs/>
          <w:sz w:val="32"/>
          <w:szCs w:val="32"/>
        </w:rPr>
        <w:t>《</w:t>
      </w:r>
      <w:r>
        <w:rPr>
          <w:rFonts w:ascii="仿宋_GB2312" w:hAnsi="Times New Roman" w:eastAsia="仿宋_GB2312"/>
          <w:bCs/>
          <w:sz w:val="32"/>
          <w:szCs w:val="32"/>
        </w:rPr>
        <w:t>管理和业务信息化双轮驱动 构建科技武勘全域中台</w:t>
      </w:r>
      <w:r>
        <w:rPr>
          <w:rFonts w:hint="eastAsia" w:ascii="仿宋_GB2312" w:hAnsi="Times New Roman" w:eastAsia="仿宋_GB2312"/>
          <w:bCs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中冶集团武汉勘察研究院有限公司</w:t>
      </w:r>
      <w:r>
        <w:rPr>
          <w:rFonts w:hint="eastAsia" w:ascii="仿宋_GB2312" w:hAnsi="Times New Roman" w:eastAsia="仿宋_GB2312"/>
          <w:bCs/>
          <w:sz w:val="32"/>
          <w:szCs w:val="32"/>
        </w:rPr>
        <w:t>C</w:t>
      </w:r>
      <w:r>
        <w:rPr>
          <w:rFonts w:ascii="仿宋_GB2312" w:hAnsi="Times New Roman" w:eastAsia="仿宋_GB2312"/>
          <w:bCs/>
          <w:sz w:val="32"/>
          <w:szCs w:val="32"/>
        </w:rPr>
        <w:t>IO 汪福来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6</w:t>
      </w:r>
      <w:r>
        <w:rPr>
          <w:rFonts w:hint="eastAsia" w:ascii="仿宋_GB2312" w:hAnsi="Times New Roman" w:eastAsia="仿宋_GB2312"/>
          <w:bCs/>
          <w:sz w:val="32"/>
          <w:szCs w:val="32"/>
        </w:rPr>
        <w:t>.发言嘉宾与代表现场交流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专题九：“互联网+”数字建造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pacing w:val="-8"/>
          <w:sz w:val="32"/>
          <w:szCs w:val="32"/>
        </w:rPr>
        <w:t>《基于Forge/BIM360的工程数据互联应用及管理平台开发》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欧特克软件（中国）有限公司大中华区工程建设及传媒娱乐业技术总监 谌冰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2.《基于BIM的工程数字化交付系统》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湖南建工集团有限公司副总经理、总工程师 陈浩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3.《装配式建筑智能建造探索与实践》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中建科技有限公司副总经理、中建装配式建筑设计院董事长 樊则森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4.《仿唐古建筑的数字化实践》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中亿丰建设集团股份有限公司总工程师 李国建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5.《沈阳市东塔跨浑河桥工程BIM技术应用》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中国中铁四局集团管理研究院技术总监 宋林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6.《“一模多样”</w:t>
      </w:r>
      <w:r>
        <w:rPr>
          <w:rFonts w:ascii="Times New Roman" w:hAnsi="Times New Roman" w:eastAsia="仿宋_GB2312"/>
          <w:bCs/>
          <w:sz w:val="32"/>
          <w:szCs w:val="32"/>
        </w:rPr>
        <w:t>——</w:t>
      </w:r>
      <w:r>
        <w:rPr>
          <w:rFonts w:hint="eastAsia" w:ascii="仿宋_GB2312" w:hAnsi="Times New Roman" w:eastAsia="仿宋_GB2312"/>
          <w:bCs/>
          <w:sz w:val="32"/>
          <w:szCs w:val="32"/>
        </w:rPr>
        <w:t>BIM数据平台的搭建》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北京东晨工元科技发展有限公司总经理 薛友松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7.《BIM数据与智能安全头盔的互联应用》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中设数字技术股份有限公司执行副总经理 孙屹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8.嘉宾与代表现场交流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发言嘉宾：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（1）湖南建工集团有限公司副总经理、总工程师 陈浩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（2）中亿丰建设集团股份有限公司总工程师 李国建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特邀嘉宾：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（1）中建八局数字建造部主任 陈滨津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（2）中设数字技术股份有限公司副总经理 秦军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（3）深圳市斯维尔科技股份有限公司高级副总裁 蒋瑾瑜</w:t>
      </w:r>
    </w:p>
    <w:p>
      <w:pPr>
        <w:pStyle w:val="2"/>
        <w:keepNext w:val="0"/>
        <w:keepLines w:val="0"/>
        <w:ind w:firstLine="640"/>
        <w:rPr>
          <w:rFonts w:ascii="楷体_GB2312" w:hAnsi="黑体" w:eastAsia="楷体_GB2312"/>
          <w:b w:val="0"/>
          <w:bCs w:val="0"/>
        </w:rPr>
      </w:pPr>
      <w:r>
        <w:rPr>
          <w:rFonts w:hint="eastAsia" w:ascii="楷体_GB2312" w:hAnsi="黑体" w:eastAsia="楷体_GB2312"/>
          <w:b w:val="0"/>
          <w:bCs w:val="0"/>
        </w:rPr>
        <w:t>专题十：“互联网+”集中采购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1.《建数字根基 筑行业未来》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阿里巴巴企业采购资深运营专家 张玮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2.《如何建设企业的集采聚合平台》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中亿丰建设集团股份有限公司副总裁 吴仲强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3.《浙江交工的互联网采购之路》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浙江交工集团股份有限公司机料管理中心主任 孔万义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4.《数字化助力广西路桥的新采购》</w:t>
      </w:r>
    </w:p>
    <w:p>
      <w:pPr>
        <w:adjustRightInd w:val="0"/>
        <w:snapToGrid w:val="0"/>
        <w:spacing w:line="600" w:lineRule="exact"/>
        <w:ind w:firstLine="960" w:firstLineChars="3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广西路桥工程集团有限公司物资采购中心部长 王起坤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5.发言嘉宾与代表现场交流</w:t>
      </w:r>
    </w:p>
    <w:p/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6FDD"/>
    <w:rsid w:val="770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600" w:lineRule="exact"/>
      <w:ind w:firstLine="200" w:firstLineChars="200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2019-07-01T09:36:00Z</dcterms:created>
  <dc:creator>RrrrLIRUOBING</dc:creator>
  <cp:lastModifiedBy>RrrrLIRUOBING</cp:lastModifiedBy>
  <dcterms:modified xsi:type="dcterms:W3CDTF">2019-07-01T09:41:37Z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