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黑体" w:hAnsi="黑体" w:eastAsia="黑体" w:cs="黑体"/>
          <w:b w:val="0"/>
          <w:bCs/>
          <w:i w:val="0"/>
          <w:caps w:val="0"/>
          <w:color w:val="333333"/>
          <w:spacing w:val="0"/>
          <w:sz w:val="32"/>
          <w:szCs w:val="32"/>
          <w:shd w:val="clear" w:fill="FFFFFF"/>
          <w:lang w:val="en-US" w:eastAsia="zh-CN"/>
        </w:rPr>
      </w:pPr>
      <w:r>
        <w:rPr>
          <w:rStyle w:val="4"/>
          <w:rFonts w:hint="eastAsia" w:ascii="黑体" w:hAnsi="黑体" w:eastAsia="黑体" w:cs="黑体"/>
          <w:b w:val="0"/>
          <w:bCs/>
          <w:i w:val="0"/>
          <w:caps w:val="0"/>
          <w:color w:val="333333"/>
          <w:spacing w:val="0"/>
          <w:sz w:val="32"/>
          <w:szCs w:val="32"/>
          <w:shd w:val="clear" w:fill="FFFFFF"/>
          <w:lang w:val="en-US" w:eastAsia="zh-CN"/>
        </w:rPr>
        <w:t>附件：</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内建协函〔2018〕52号</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关于转发中国施工企业管理协会《关于征集工程建设行业企业文化建设优秀案例的通知》的函</w:t>
      </w:r>
    </w:p>
    <w:p>
      <w:pPr>
        <w:rPr>
          <w:rFonts w:hint="eastAsia" w:ascii="宋体" w:hAnsi="宋体" w:eastAsia="宋体" w:cs="宋体"/>
          <w:sz w:val="21"/>
          <w:szCs w:val="21"/>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现将中国施工企业管理协会《关于征集工程建设行业企业文化建设优秀案例的通知》（中施企协秘字[2018] 5号）文件转发给你们，请各会员单位积极参加。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请6月5日前将企业案例材料发送至我会邮箱，或寄送至自治区协会。</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 勇    高鹏程    张利娜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箱：nmjxzlaqb@163.com</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址：www.nmjx.org</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362075" cy="136207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362075" cy="1362075"/>
                    </a:xfrm>
                    <a:prstGeom prst="rect">
                      <a:avLst/>
                    </a:prstGeom>
                    <a:noFill/>
                    <a:ln w="9525">
                      <a:noFill/>
                    </a:ln>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微信公众号</w:t>
      </w:r>
    </w:p>
    <w:p>
      <w:pPr>
        <w:rPr>
          <w:rFonts w:hint="eastAsia" w:ascii="仿宋_GB2312" w:hAnsi="仿宋_GB2312" w:eastAsia="仿宋_GB2312" w:cs="仿宋_GB2312"/>
          <w:sz w:val="32"/>
          <w:szCs w:val="32"/>
        </w:rPr>
      </w:pPr>
    </w:p>
    <w:p>
      <w:pPr>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"http://60.31.29.42/upload/file/20180522/20180522114057_87461.zip" \t "http://60.31.29.42/_blank"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b w:val="0"/>
          <w:i w:val="0"/>
          <w:caps w:val="0"/>
          <w:color w:val="auto"/>
          <w:spacing w:val="0"/>
          <w:sz w:val="32"/>
          <w:szCs w:val="32"/>
          <w:u w:val="none"/>
          <w:bdr w:val="none" w:color="auto" w:sz="0" w:space="0"/>
        </w:rPr>
        <w:t>附件：《关于征集工程建设行业企业文化建设优秀案例的通知》(中施企协秘字[2018] 5号)</w:t>
      </w:r>
      <w:r>
        <w:rPr>
          <w:rFonts w:hint="eastAsia" w:ascii="仿宋_GB2312" w:hAnsi="仿宋_GB2312" w:eastAsia="仿宋_GB2312" w:cs="仿宋_GB2312"/>
          <w:color w:val="auto"/>
          <w:sz w:val="32"/>
          <w:szCs w:val="32"/>
        </w:rPr>
        <w:fldChar w:fldCharType="end"/>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2018年5月20日</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val="0"/>
          <w:bCs/>
          <w:i w:val="0"/>
          <w:caps w:val="0"/>
          <w:color w:val="333333"/>
          <w:spacing w:val="0"/>
          <w:sz w:val="44"/>
          <w:szCs w:val="44"/>
        </w:rPr>
      </w:pPr>
      <w:r>
        <w:rPr>
          <w:rStyle w:val="4"/>
          <w:rFonts w:hint="eastAsia" w:ascii="方正小标宋简体" w:hAnsi="方正小标宋简体" w:eastAsia="方正小标宋简体" w:cs="方正小标宋简体"/>
          <w:b w:val="0"/>
          <w:bCs/>
          <w:i w:val="0"/>
          <w:caps w:val="0"/>
          <w:color w:val="333333"/>
          <w:spacing w:val="0"/>
          <w:sz w:val="44"/>
          <w:szCs w:val="44"/>
          <w:shd w:val="clear" w:fill="FFFFFF"/>
        </w:rPr>
        <w:t>关于征集工程建设行业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333333"/>
          <w:spacing w:val="0"/>
          <w:sz w:val="44"/>
          <w:szCs w:val="44"/>
        </w:rPr>
      </w:pPr>
      <w:r>
        <w:rPr>
          <w:rStyle w:val="4"/>
          <w:rFonts w:hint="eastAsia" w:ascii="方正小标宋简体" w:hAnsi="方正小标宋简体" w:eastAsia="方正小标宋简体" w:cs="方正小标宋简体"/>
          <w:b w:val="0"/>
          <w:bCs/>
          <w:i w:val="0"/>
          <w:caps w:val="0"/>
          <w:color w:val="333333"/>
          <w:spacing w:val="0"/>
          <w:sz w:val="44"/>
          <w:szCs w:val="44"/>
          <w:shd w:val="clear" w:fill="FFFFFF"/>
        </w:rPr>
        <w:t>企业文化建设优秀案例的通知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中施企协秘字[2018] 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宋体" w:hAnsi="宋体" w:eastAsia="宋体" w:cs="宋体"/>
          <w:b w:val="0"/>
          <w:i w:val="0"/>
          <w:caps w:val="0"/>
          <w:color w:val="333333"/>
          <w:spacing w:val="0"/>
          <w:sz w:val="21"/>
          <w:szCs w:val="21"/>
          <w:shd w:val="clear" w:fill="FFFFFF"/>
        </w:rPr>
        <w:br w:type="textWrapping"/>
      </w:r>
      <w:r>
        <w:rPr>
          <w:rStyle w:val="4"/>
          <w:rFonts w:hint="eastAsia" w:ascii="仿宋_GB2312" w:hAnsi="仿宋_GB2312" w:eastAsia="仿宋_GB2312" w:cs="仿宋_GB2312"/>
          <w:b w:val="0"/>
          <w:bCs/>
          <w:i w:val="0"/>
          <w:caps w:val="0"/>
          <w:color w:val="333333"/>
          <w:spacing w:val="0"/>
          <w:sz w:val="32"/>
          <w:szCs w:val="32"/>
          <w:shd w:val="clear" w:fill="FFFFFF"/>
        </w:rPr>
        <w:t>各关联协会、有关单位：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落实党的十九大精神，总结、推广工程建设行业企业文化建设优秀企业成功经验，展示企业文化建设成果，推动工程建设行业企业文化建设创新发展，促进社会主义核心价值观在工程建设行业发展壮大，协会拟征集工程建设行业企业文化建设优秀案例。现将有关事项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一、案例要求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（一）案例应以党的十九大精神和习近平新时代中国特色社会主义思想为指导，围绕如何在工程建设行业落实社会主义核心价值体系，服务经济社会和工程建设行业发展大局为核心。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案例材料以文字为主，要按照企业简介，企业文化建设情况简介，企业文化体系描述，企业文化实施方案及实施过程中遇到的主要问题和工作难点，采取的主要措施和做法以及取得的主要经验和成绩，实施后在经营绩效、员工素质、管理效率、品牌和社会影响力方面发生的显著变化等进行撰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（三）案例材料要求主题突出，语言精炼，事例恰当，可结合图表、模型等以word文档形式上交，字数3000字以内。也可提供光盘、书籍、PPT或其他介绍材料作为辅助材料上交。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二、工作组织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（一）请各推荐单位加强组织工作，于6月10日前将被推荐企业案例材料收集完整，统一发至邮箱898003271@qq.com，或寄送至我会，名额不限。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我会将组织开展优秀案例筛选工作，择优遴选优秀案例在首届企业文化建设论坛上进行展示和鼓励，在我会官网和《施工企业管理》杂志刊登，编入《工程建设行业企业文化建设优秀案例》文集，供会员企业参考学习。选择部分优秀企业作为工程建设行业企业文化建设示范基地，以资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三、其它事项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我会定于7月中旬召开首届工程建设行业企业文化交流论坛。论坛拟邀请中国百强企业、工程建设行业领军企业展示企业文化建设优秀成果和案例，组织参观企业文化建设示范单位等。本次征集的优秀案例将在论坛上交流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联系人：刘 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电  话：010-63253460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Q    Q: 898003271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邮  箱：898003271@qq.com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地  址：北京市海淀区北小马厂六号华天大厦四层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附件：</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"http://www.cacem.com.cn/n13/c31011/part/90236.doc"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企业文化建设优秀案例推荐表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中国施工企业管理协会联络部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2018年5月4日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after="156" w:afterLines="50"/>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附件：</w:t>
      </w:r>
    </w:p>
    <w:p>
      <w:pPr>
        <w:spacing w:after="156" w:afterLines="50"/>
        <w:jc w:val="center"/>
        <w:rPr>
          <w:rFonts w:hint="eastAsia" w:ascii="宋体" w:hAnsi="宋体"/>
          <w:b/>
          <w:sz w:val="36"/>
          <w:szCs w:val="36"/>
        </w:rPr>
      </w:pPr>
      <w:r>
        <w:rPr>
          <w:rFonts w:hint="eastAsia" w:ascii="宋体" w:hAnsi="宋体"/>
          <w:b/>
          <w:sz w:val="36"/>
          <w:szCs w:val="36"/>
        </w:rPr>
        <w:t>企业文化建设优秀案例推荐表</w:t>
      </w:r>
    </w:p>
    <w:tbl>
      <w:tblPr>
        <w:tblStyle w:val="6"/>
        <w:tblW w:w="141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410"/>
        <w:gridCol w:w="1890"/>
        <w:gridCol w:w="1695"/>
        <w:gridCol w:w="414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962"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推荐单位（盖章）</w:t>
            </w:r>
          </w:p>
        </w:tc>
        <w:tc>
          <w:tcPr>
            <w:tcW w:w="11188" w:type="dxa"/>
            <w:gridSpan w:val="5"/>
            <w:vAlign w:val="top"/>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410"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890"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部门、职务</w:t>
            </w:r>
          </w:p>
        </w:tc>
        <w:tc>
          <w:tcPr>
            <w:tcW w:w="1695"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4140"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2053" w:type="dxa"/>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962" w:type="dxa"/>
            <w:vAlign w:val="top"/>
          </w:tcPr>
          <w:p>
            <w:pPr>
              <w:jc w:val="left"/>
              <w:rPr>
                <w:rFonts w:hint="eastAsia" w:ascii="仿宋_GB2312" w:hAnsi="仿宋_GB2312" w:eastAsia="仿宋_GB2312" w:cs="仿宋_GB2312"/>
                <w:sz w:val="32"/>
                <w:szCs w:val="32"/>
              </w:rPr>
            </w:pPr>
          </w:p>
        </w:tc>
        <w:tc>
          <w:tcPr>
            <w:tcW w:w="1410" w:type="dxa"/>
            <w:vAlign w:val="top"/>
          </w:tcPr>
          <w:p>
            <w:pPr>
              <w:jc w:val="left"/>
              <w:rPr>
                <w:rFonts w:hint="eastAsia" w:ascii="仿宋_GB2312" w:hAnsi="仿宋_GB2312" w:eastAsia="仿宋_GB2312" w:cs="仿宋_GB2312"/>
                <w:sz w:val="32"/>
                <w:szCs w:val="32"/>
              </w:rPr>
            </w:pPr>
          </w:p>
        </w:tc>
        <w:tc>
          <w:tcPr>
            <w:tcW w:w="1890" w:type="dxa"/>
            <w:vAlign w:val="top"/>
          </w:tcPr>
          <w:p>
            <w:pPr>
              <w:jc w:val="left"/>
              <w:rPr>
                <w:rFonts w:hint="eastAsia" w:ascii="仿宋_GB2312" w:hAnsi="仿宋_GB2312" w:eastAsia="仿宋_GB2312" w:cs="仿宋_GB2312"/>
                <w:sz w:val="32"/>
                <w:szCs w:val="32"/>
              </w:rPr>
            </w:pPr>
          </w:p>
        </w:tc>
        <w:tc>
          <w:tcPr>
            <w:tcW w:w="1695" w:type="dxa"/>
            <w:vAlign w:val="top"/>
          </w:tcPr>
          <w:p>
            <w:pPr>
              <w:jc w:val="left"/>
              <w:rPr>
                <w:rFonts w:hint="eastAsia" w:ascii="仿宋_GB2312" w:hAnsi="仿宋_GB2312" w:eastAsia="仿宋_GB2312" w:cs="仿宋_GB2312"/>
                <w:sz w:val="32"/>
                <w:szCs w:val="32"/>
              </w:rPr>
            </w:pPr>
          </w:p>
        </w:tc>
        <w:tc>
          <w:tcPr>
            <w:tcW w:w="4140" w:type="dxa"/>
            <w:vAlign w:val="top"/>
          </w:tcPr>
          <w:p>
            <w:pPr>
              <w:jc w:val="left"/>
              <w:rPr>
                <w:rFonts w:hint="eastAsia" w:ascii="仿宋_GB2312" w:hAnsi="仿宋_GB2312" w:eastAsia="仿宋_GB2312" w:cs="仿宋_GB2312"/>
                <w:sz w:val="32"/>
                <w:szCs w:val="32"/>
              </w:rPr>
            </w:pPr>
          </w:p>
        </w:tc>
        <w:tc>
          <w:tcPr>
            <w:tcW w:w="2053" w:type="dxa"/>
            <w:vAlign w:val="top"/>
          </w:tcPr>
          <w:p>
            <w:pPr>
              <w:jc w:val="left"/>
              <w:rPr>
                <w:rFonts w:hint="eastAsia" w:ascii="仿宋_GB2312" w:hAnsi="仿宋_GB2312" w:eastAsia="仿宋_GB2312" w:cs="仿宋_GB2312"/>
                <w:sz w:val="32"/>
                <w:szCs w:val="32"/>
              </w:rPr>
            </w:pPr>
          </w:p>
        </w:tc>
      </w:tr>
    </w:tbl>
    <w:p>
      <w:pPr>
        <w:jc w:val="left"/>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45410"/>
    <w:rsid w:val="36245410"/>
    <w:rsid w:val="3FE86E4A"/>
    <w:rsid w:val="5AD96D21"/>
    <w:rsid w:val="738B3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2018-05-17T07:01:00Z</dcterms:created>
  <dc:creator>HERMITNA</dc:creator>
  <cp:lastModifiedBy>kcdz</cp:lastModifiedBy>
  <dcterms:modified xsi:type="dcterms:W3CDTF">2018-05-24T01:49:59Z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