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黑体" w:hAnsi="黑体" w:eastAsia="黑体" w:cs="黑体"/>
          <w:b w:val="0"/>
          <w:bCs/>
          <w:i w:val="0"/>
          <w:caps w:val="0"/>
          <w:color w:val="333333"/>
          <w:spacing w:val="0"/>
          <w:sz w:val="32"/>
          <w:szCs w:val="32"/>
          <w:shd w:val="clear" w:fill="FFFFFF"/>
          <w:lang w:val="en-US" w:eastAsia="zh-CN"/>
        </w:rPr>
      </w:pPr>
      <w:r>
        <w:rPr>
          <w:rStyle w:val="4"/>
          <w:rFonts w:hint="eastAsia" w:ascii="黑体" w:hAnsi="黑体" w:eastAsia="黑体" w:cs="黑体"/>
          <w:b w:val="0"/>
          <w:bCs/>
          <w:i w:val="0"/>
          <w:caps w:val="0"/>
          <w:color w:val="333333"/>
          <w:spacing w:val="0"/>
          <w:sz w:val="32"/>
          <w:szCs w:val="32"/>
          <w:shd w:val="clear" w:fill="FFFFFF"/>
          <w:lang w:val="en-US" w:eastAsia="zh-CN"/>
        </w:rPr>
        <w:t>附件：</w:t>
      </w:r>
    </w:p>
    <w:p>
      <w:pPr>
        <w:rPr>
          <w:rStyle w:val="4"/>
          <w:rFonts w:hint="eastAsia" w:ascii="黑体" w:hAnsi="黑体" w:eastAsia="黑体" w:cs="黑体"/>
          <w:b w:val="0"/>
          <w:bCs/>
          <w:i w:val="0"/>
          <w:caps w:val="0"/>
          <w:color w:val="333333"/>
          <w:spacing w:val="0"/>
          <w:sz w:val="32"/>
          <w:szCs w:val="32"/>
          <w:shd w:val="clear" w:fill="FFFFFF"/>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内建协〔2018〕55号</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关于转发中国施工企业管理协会建筑财税工作委员会《关于征集2018年度优秀建筑财税论文的通知》的通知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现将中国施工企业管理协会建筑财税工作委员会《关于征集2018年度优秀建筑财税论文的通知》转发给你们，请相关单位积极参加。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联系人：张瑞  程译葳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话：0471-6915199    </w:t>
      </w:r>
    </w:p>
    <w:p>
      <w:pPr>
        <w:ind w:firstLine="640" w:firstLineChars="200"/>
        <w:rPr>
          <w:rFonts w:hint="eastAsia" w:ascii="仿宋_GB2312" w:hAnsi="仿宋_GB2312" w:eastAsia="仿宋_GB2312" w:cs="仿宋_GB2312"/>
          <w:color w:val="181717" w:themeColor="background2" w:themeShade="19"/>
          <w:sz w:val="32"/>
          <w:szCs w:val="32"/>
        </w:rPr>
      </w:pPr>
      <w:r>
        <w:rPr>
          <w:rFonts w:hint="eastAsia" w:ascii="仿宋_GB2312" w:hAnsi="仿宋_GB2312" w:eastAsia="仿宋_GB2312" w:cs="仿宋_GB2312"/>
          <w:color w:val="181717" w:themeColor="background2" w:themeShade="19"/>
          <w:sz w:val="32"/>
          <w:szCs w:val="32"/>
        </w:rPr>
        <w:t>邮  箱：</w:t>
      </w:r>
      <w:r>
        <w:rPr>
          <w:rFonts w:hint="eastAsia" w:ascii="仿宋_GB2312" w:hAnsi="仿宋_GB2312" w:eastAsia="仿宋_GB2312" w:cs="仿宋_GB2312"/>
          <w:color w:val="181717" w:themeColor="background2" w:themeShade="19"/>
          <w:sz w:val="32"/>
          <w:szCs w:val="32"/>
        </w:rPr>
        <w:fldChar w:fldCharType="begin"/>
      </w:r>
      <w:r>
        <w:rPr>
          <w:rFonts w:hint="eastAsia" w:ascii="仿宋_GB2312" w:hAnsi="仿宋_GB2312" w:eastAsia="仿宋_GB2312" w:cs="仿宋_GB2312"/>
          <w:color w:val="181717" w:themeColor="background2" w:themeShade="19"/>
          <w:sz w:val="32"/>
          <w:szCs w:val="32"/>
        </w:rPr>
        <w:instrText xml:space="preserve"> HYPERLINK "mailto:nmjxhyfw@163.com" </w:instrText>
      </w:r>
      <w:r>
        <w:rPr>
          <w:rFonts w:hint="eastAsia" w:ascii="仿宋_GB2312" w:hAnsi="仿宋_GB2312" w:eastAsia="仿宋_GB2312" w:cs="仿宋_GB2312"/>
          <w:color w:val="181717" w:themeColor="background2" w:themeShade="19"/>
          <w:sz w:val="32"/>
          <w:szCs w:val="32"/>
        </w:rPr>
        <w:fldChar w:fldCharType="separate"/>
      </w:r>
      <w:r>
        <w:rPr>
          <w:rStyle w:val="5"/>
          <w:rFonts w:hint="eastAsia" w:ascii="仿宋_GB2312" w:hAnsi="仿宋_GB2312" w:eastAsia="仿宋_GB2312" w:cs="仿宋_GB2312"/>
          <w:color w:val="181717" w:themeColor="background2" w:themeShade="19"/>
          <w:sz w:val="32"/>
          <w:szCs w:val="32"/>
        </w:rPr>
        <w:t>nmjxhyfw@163.com</w:t>
      </w:r>
      <w:r>
        <w:rPr>
          <w:rFonts w:hint="eastAsia" w:ascii="仿宋_GB2312" w:hAnsi="仿宋_GB2312" w:eastAsia="仿宋_GB2312" w:cs="仿宋_GB2312"/>
          <w:color w:val="181717" w:themeColor="background2" w:themeShade="19"/>
          <w:sz w:val="32"/>
          <w:szCs w:val="32"/>
        </w:rPr>
        <w:fldChar w:fldCharType="end"/>
      </w:r>
    </w:p>
    <w:p>
      <w:pPr>
        <w:ind w:firstLine="640" w:firstLineChars="200"/>
        <w:rPr>
          <w:rFonts w:hint="eastAsia" w:ascii="仿宋_GB2312" w:hAnsi="仿宋_GB2312" w:eastAsia="仿宋_GB2312" w:cs="仿宋_GB2312"/>
          <w:color w:val="181717" w:themeColor="background2" w:themeShade="19"/>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81717" w:themeColor="background2" w:themeShade="19"/>
          <w:sz w:val="32"/>
          <w:szCs w:val="32"/>
        </w:rPr>
        <w:fldChar w:fldCharType="begin"/>
      </w:r>
      <w:r>
        <w:rPr>
          <w:rFonts w:hint="eastAsia" w:ascii="仿宋_GB2312" w:hAnsi="仿宋_GB2312" w:eastAsia="仿宋_GB2312" w:cs="仿宋_GB2312"/>
          <w:color w:val="181717" w:themeColor="background2" w:themeShade="19"/>
          <w:sz w:val="32"/>
          <w:szCs w:val="32"/>
        </w:rPr>
        <w:instrText xml:space="preserve"> HYPERLINK "http://www.nmjx.org/upload/file/20180502/20180502100056_54961.zip" \t "http://www.nmjx.org/_blank" </w:instrText>
      </w:r>
      <w:r>
        <w:rPr>
          <w:rFonts w:hint="eastAsia" w:ascii="仿宋_GB2312" w:hAnsi="仿宋_GB2312" w:eastAsia="仿宋_GB2312" w:cs="仿宋_GB2312"/>
          <w:color w:val="181717" w:themeColor="background2" w:themeShade="19"/>
          <w:sz w:val="32"/>
          <w:szCs w:val="32"/>
        </w:rPr>
        <w:fldChar w:fldCharType="separate"/>
      </w:r>
      <w:r>
        <w:rPr>
          <w:rStyle w:val="5"/>
          <w:rFonts w:hint="eastAsia" w:ascii="仿宋_GB2312" w:hAnsi="仿宋_GB2312" w:eastAsia="仿宋_GB2312" w:cs="仿宋_GB2312"/>
          <w:b w:val="0"/>
          <w:i w:val="0"/>
          <w:caps w:val="0"/>
          <w:color w:val="181717" w:themeColor="background2" w:themeShade="19"/>
          <w:spacing w:val="0"/>
          <w:sz w:val="32"/>
          <w:szCs w:val="32"/>
          <w:u w:val="none"/>
          <w:bdr w:val="none" w:color="auto" w:sz="0" w:space="0"/>
        </w:rPr>
        <w:t>附件：关于征集2018年度优秀建筑财税论文的通知</w:t>
      </w:r>
      <w:r>
        <w:rPr>
          <w:rFonts w:hint="eastAsia" w:ascii="仿宋_GB2312" w:hAnsi="仿宋_GB2312" w:eastAsia="仿宋_GB2312" w:cs="仿宋_GB2312"/>
          <w:color w:val="181717" w:themeColor="background2" w:themeShade="19"/>
          <w:sz w:val="32"/>
          <w:szCs w:val="32"/>
        </w:rPr>
        <w:fldChar w:fldCharType="end"/>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2018年5月2日</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4"/>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Style w:val="4"/>
          <w:rFonts w:hint="eastAsia" w:ascii="仿宋_GB2312" w:hAnsi="仿宋_GB2312" w:eastAsia="仿宋_GB2312" w:cs="仿宋_GB2312"/>
          <w:b w:val="0"/>
          <w:bCs/>
          <w:i w:val="0"/>
          <w:caps w:val="0"/>
          <w:color w:val="333333"/>
          <w:spacing w:val="0"/>
          <w:sz w:val="32"/>
          <w:szCs w:val="32"/>
          <w:shd w:val="clear" w:fill="FFFFFF"/>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333333"/>
          <w:spacing w:val="0"/>
          <w:sz w:val="44"/>
          <w:szCs w:val="44"/>
        </w:rPr>
      </w:pPr>
      <w:r>
        <w:rPr>
          <w:rStyle w:val="4"/>
          <w:rFonts w:hint="eastAsia" w:ascii="方正小标宋简体" w:hAnsi="方正小标宋简体" w:eastAsia="方正小标宋简体" w:cs="方正小标宋简体"/>
          <w:i w:val="0"/>
          <w:caps w:val="0"/>
          <w:color w:val="333333"/>
          <w:spacing w:val="0"/>
          <w:sz w:val="44"/>
          <w:szCs w:val="44"/>
          <w:shd w:val="clear" w:fill="FFFFFF"/>
        </w:rPr>
        <w:t>关于征集2018年度优秀建筑财税论文的通知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中施企协财税字〔2018〕9号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bCs/>
          <w:i w:val="0"/>
          <w:caps w:val="0"/>
          <w:color w:val="333333"/>
          <w:spacing w:val="0"/>
          <w:sz w:val="32"/>
          <w:szCs w:val="32"/>
        </w:rPr>
      </w:pPr>
      <w:r>
        <w:rPr>
          <w:rFonts w:hint="eastAsia" w:ascii="宋体" w:hAnsi="宋体" w:eastAsia="宋体" w:cs="宋体"/>
          <w:b w:val="0"/>
          <w:i w:val="0"/>
          <w:caps w:val="0"/>
          <w:color w:val="333333"/>
          <w:spacing w:val="0"/>
          <w:sz w:val="21"/>
          <w:szCs w:val="21"/>
          <w:shd w:val="clear" w:fill="FFFFFF"/>
        </w:rPr>
        <w:br w:type="textWrapping"/>
      </w:r>
      <w:r>
        <w:rPr>
          <w:rStyle w:val="4"/>
          <w:rFonts w:hint="eastAsia" w:ascii="仿宋_GB2312" w:hAnsi="仿宋_GB2312" w:eastAsia="仿宋_GB2312" w:cs="仿宋_GB2312"/>
          <w:b w:val="0"/>
          <w:bCs/>
          <w:i w:val="0"/>
          <w:caps w:val="0"/>
          <w:color w:val="333333"/>
          <w:spacing w:val="0"/>
          <w:sz w:val="32"/>
          <w:szCs w:val="32"/>
          <w:shd w:val="clear" w:fill="FFFFFF"/>
        </w:rPr>
        <w:t>各关联协会，会员企业、有关单位：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加强新时代建筑财税科研工作，鼓励创新学术研究，营造良好的学术研究氛围，促进学术繁荣与发展，中国施工企业管理协会建筑财税工作委员会决定开展2018年度优秀建筑财税论文征集活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（一）参评论文应以党的十九大精神和习近平新时代中国特色社会主义思想为指导，围绕经济社会发展及财税改革与发展大局，密切联系建筑企业财税工作实际，坚持学术研究以服务企业发展和工作实践为目的。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论文主题鲜明，立意新颖，论据充分，逻辑缜密，条理清楚，引文准确，写作规范、流畅。着力体现创新的理论和观点，具有一定的推广应用和决策参考价值，避免工作总结、讲话稿式的文章。作者要对论文的原创性负责，严禁抄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（三）已发表（已获奖）和未发表的文论均可以申报，论文字数在3000-6000字之间，论文格式要求详见附件1。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二、论文题材范围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论文应紧扣当前财税改革与发展实践，密切联系财税工作实际，论文题材包括但不限于以下内容：税务管理、会计核算、管理会计应用、PPP实务、财税信息化建设、“一带一路”走出去、投融资管理、财税队伍建设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三、论文评审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（一）中国施工企业管理协会建筑财税工作委员会办公室对申报的论文进行初审。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（二）中国施工企业管理协会建筑财税专家委员会组织财税专家对论文进行分组评审。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（三）中国施工企业管理协会建筑财税工作委员会对评审结果进行审定。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（四）此次征文活动设一、二、三等奖和优秀奖。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四、其他事项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（一）参评的论文须填写《2018年度优秀建筑财税论文申报表》（详见附件2）。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请论文作者于2018年7月30日前将申报表和论文纸质版（一式一份）邮寄到中国施工企业管理协会（对已获奖、已发表的论文，请将获奖证书、发表刊物封面、目录等复印件附在论文后面一起邮寄）。同时，将申报表电子版（word版）和论文电子版（PDF格式）发至协会邮箱（对已获奖、已发表的论文，请将获奖证书、发表刊物封面、目录等一起发至邮箱）。邮箱：jianzhucaishui@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（三）我会将选择部分优秀论文在10月份举办的“建筑业财税高峰论坛”上进行发布和交流。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（四）对未发表过的优秀论文将推荐到财税类核心期刊上进行发表。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Style w:val="4"/>
          <w:rFonts w:hint="eastAsia" w:ascii="仿宋_GB2312" w:hAnsi="仿宋_GB2312" w:eastAsia="仿宋_GB2312" w:cs="仿宋_GB2312"/>
          <w:i w:val="0"/>
          <w:caps w:val="0"/>
          <w:color w:val="333333"/>
          <w:spacing w:val="0"/>
          <w:sz w:val="32"/>
          <w:szCs w:val="32"/>
          <w:shd w:val="clear" w:fill="FFFFFF"/>
        </w:rPr>
      </w:pPr>
      <w:r>
        <w:rPr>
          <w:rStyle w:val="4"/>
          <w:rFonts w:hint="eastAsia" w:ascii="仿宋_GB2312" w:hAnsi="仿宋_GB2312" w:eastAsia="仿宋_GB2312" w:cs="仿宋_GB2312"/>
          <w:i w:val="0"/>
          <w:caps w:val="0"/>
          <w:color w:val="333333"/>
          <w:spacing w:val="0"/>
          <w:sz w:val="32"/>
          <w:szCs w:val="32"/>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郑求松：010-63253470，13511051209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孙  鑫：010-63253415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孙丽华：010-63253461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邮  箱：jianzhucaishui@126.com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网  址：www.cacem.com.cn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地  址：北京市海淀区北小马厂6号华天大厦四层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邮  编：100038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auto"/>
          <w:spacing w:val="0"/>
          <w:sz w:val="32"/>
          <w:szCs w:val="32"/>
          <w:u w:val="none"/>
          <w:shd w:val="clear" w:fill="FFFFFF"/>
        </w:rPr>
      </w:pPr>
      <w:r>
        <w:rPr>
          <w:rFonts w:hint="eastAsia" w:ascii="仿宋_GB2312" w:hAnsi="仿宋_GB2312" w:eastAsia="仿宋_GB2312" w:cs="仿宋_GB2312"/>
          <w:b w:val="0"/>
          <w:i w:val="0"/>
          <w:caps w:val="0"/>
          <w:color w:val="333333"/>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"http://www.cacem.com.cn/n13/c30453/part/89120.doc"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1、论文格式要求</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jc w:val="both"/>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"http://www.cacem.com.cn/n13/c30453/part/89121.doc"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auto"/>
          <w:spacing w:val="0"/>
          <w:sz w:val="32"/>
          <w:szCs w:val="32"/>
          <w:u w:val="none"/>
          <w:shd w:val="clear" w:fill="FFFFFF"/>
        </w:rPr>
        <w:t>2、优秀建筑财税论文申报表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中国施工企业管理协会建筑财税工作委员会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2018年4月10日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spacing w:line="360" w:lineRule="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1：</w:t>
      </w:r>
    </w:p>
    <w:p>
      <w:pPr>
        <w:spacing w:line="360" w:lineRule="auto"/>
        <w:jc w:val="center"/>
        <w:rPr>
          <w:rFonts w:ascii="黑体" w:hAnsi="黑体" w:eastAsia="黑体"/>
          <w:sz w:val="44"/>
          <w:szCs w:val="44"/>
        </w:rPr>
      </w:pPr>
      <w:r>
        <w:rPr>
          <w:rFonts w:hint="eastAsia" w:ascii="黑体" w:hAnsi="黑体" w:eastAsia="黑体"/>
          <w:sz w:val="44"/>
          <w:szCs w:val="44"/>
        </w:rPr>
        <w:t>论文格式要求</w:t>
      </w:r>
    </w:p>
    <w:p>
      <w:pPr>
        <w:widowControl/>
        <w:spacing w:line="360" w:lineRule="auto"/>
        <w:jc w:val="left"/>
        <w:rPr>
          <w:rFonts w:ascii="Times New Roman" w:hAnsi="Times New Roman" w:eastAsia="仿宋_GB2312"/>
          <w:sz w:val="28"/>
          <w:szCs w:val="28"/>
        </w:rPr>
      </w:pPr>
    </w:p>
    <w:p>
      <w:pPr>
        <w:widowControl/>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1、论文电子文档以“作者姓名+论文题目”形式作为文件名；</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、论文页面为A4纸；</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、论文标题（居中，三号黑体字，上下各空一行）；</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、论文作者（四号宋体字，居中）；</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、“摘要”（小四号黑体，顶格），摘要内容为五号宋体，字数控制在</w:t>
      </w:r>
      <w:r>
        <w:rPr>
          <w:rFonts w:ascii="Times New Roman" w:hAnsi="Times New Roman" w:eastAsia="仿宋_GB2312"/>
          <w:sz w:val="32"/>
          <w:szCs w:val="32"/>
        </w:rPr>
        <w:t>3</w:t>
      </w:r>
      <w:r>
        <w:rPr>
          <w:rFonts w:hint="eastAsia" w:ascii="Times New Roman" w:hAnsi="Times New Roman" w:eastAsia="仿宋_GB2312"/>
          <w:sz w:val="32"/>
          <w:szCs w:val="32"/>
        </w:rPr>
        <w:t>00字以内；</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、“关键词”（小四号黑体，顶格），关键词内容（五号宋体，下空一行）；</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、正文（小四号宋体，单倍行距），图表分别按顺序编号，文中英文和数字用Times New Roman字体；</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、“参考文献”小四号黑体，参考文献内容一律使用小五号宋体，参考文献按文中出现的先后顺序编号。</w:t>
      </w:r>
    </w:p>
    <w:p>
      <w:pPr>
        <w:widowControl/>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、注意事项：</w:t>
      </w:r>
    </w:p>
    <w:p>
      <w:pPr>
        <w:widowControl/>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（1）论文中的标题与申报表中的标题须完全一致；</w:t>
      </w:r>
    </w:p>
    <w:p>
      <w:pPr>
        <w:widowControl/>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（2）论文的标题下方请注明作者姓名，论文中不得体现作者单位、联系电话、邮箱等相关信息；</w:t>
      </w:r>
    </w:p>
    <w:p>
      <w:pPr>
        <w:widowControl/>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（3）论文电子版上传时，请用PDF格式。</w:t>
      </w:r>
    </w:p>
    <w:p>
      <w:pPr>
        <w:widowControl/>
        <w:spacing w:line="360" w:lineRule="auto"/>
        <w:ind w:firstLine="640" w:firstLineChars="200"/>
        <w:jc w:val="left"/>
        <w:rPr>
          <w:rFonts w:hint="eastAsia" w:ascii="Times New Roman" w:hAnsi="Times New Roman" w:eastAsia="仿宋_GB2312"/>
          <w:sz w:val="32"/>
          <w:szCs w:val="32"/>
        </w:rPr>
      </w:pPr>
    </w:p>
    <w:p>
      <w:pPr>
        <w:spacing w:line="360" w:lineRule="auto"/>
        <w:rPr>
          <w:rFonts w:ascii="Times New Roman" w:hAnsi="Times New Roman" w:eastAsia="仿宋_GB2312"/>
          <w:sz w:val="32"/>
          <w:szCs w:val="32"/>
        </w:rPr>
      </w:pPr>
      <w:r>
        <w:rPr>
          <w:rFonts w:hint="eastAsia" w:ascii="Times New Roman" w:hAnsi="Times New Roman" w:eastAsia="仿宋_GB2312"/>
          <w:sz w:val="32"/>
          <w:szCs w:val="32"/>
        </w:rPr>
        <w:t>附件2：</w:t>
      </w:r>
    </w:p>
    <w:p>
      <w:pPr>
        <w:spacing w:line="360" w:lineRule="auto"/>
        <w:jc w:val="center"/>
        <w:rPr>
          <w:rFonts w:ascii="黑体" w:hAnsi="黑体" w:eastAsia="黑体"/>
          <w:sz w:val="44"/>
          <w:szCs w:val="44"/>
        </w:rPr>
      </w:pPr>
      <w:r>
        <w:rPr>
          <w:rFonts w:hint="eastAsia" w:ascii="黑体" w:hAnsi="黑体" w:eastAsia="黑体"/>
          <w:sz w:val="44"/>
          <w:szCs w:val="44"/>
        </w:rPr>
        <w:t>优秀建筑财税论文申报表</w:t>
      </w:r>
    </w:p>
    <w:tbl>
      <w:tblPr>
        <w:tblStyle w:val="6"/>
        <w:tblW w:w="8930"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850"/>
        <w:gridCol w:w="851"/>
        <w:gridCol w:w="1417"/>
        <w:gridCol w:w="141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tabs>
                <w:tab w:val="left" w:pos="1914"/>
              </w:tabs>
              <w:jc w:val="center"/>
              <w:rPr>
                <w:rFonts w:ascii="宋体" w:hAnsi="宋体"/>
                <w:sz w:val="28"/>
                <w:szCs w:val="28"/>
              </w:rPr>
            </w:pPr>
            <w:r>
              <w:rPr>
                <w:rFonts w:hint="eastAsia" w:ascii="宋体" w:hAnsi="宋体"/>
                <w:sz w:val="28"/>
                <w:szCs w:val="28"/>
              </w:rPr>
              <w:t>论文标题</w:t>
            </w:r>
          </w:p>
        </w:tc>
        <w:tc>
          <w:tcPr>
            <w:tcW w:w="737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tabs>
                <w:tab w:val="left" w:pos="1914"/>
              </w:tabs>
              <w:jc w:val="center"/>
              <w:rPr>
                <w:rFonts w:ascii="宋体" w:hAnsi="宋体"/>
                <w:sz w:val="28"/>
                <w:szCs w:val="28"/>
              </w:rPr>
            </w:pPr>
            <w:r>
              <w:rPr>
                <w:rFonts w:hint="eastAsia" w:ascii="宋体" w:hAnsi="宋体"/>
                <w:sz w:val="28"/>
                <w:szCs w:val="28"/>
              </w:rPr>
              <w:t>作者姓名</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出生年月</w:t>
            </w:r>
          </w:p>
        </w:tc>
        <w:tc>
          <w:tcPr>
            <w:tcW w:w="1847" w:type="dxa"/>
            <w:tcBorders>
              <w:top w:val="single" w:color="auto" w:sz="4" w:space="0"/>
              <w:left w:val="single" w:color="auto" w:sz="4" w:space="0"/>
              <w:bottom w:val="single" w:color="auto" w:sz="4" w:space="0"/>
              <w:right w:val="single" w:color="auto" w:sz="4" w:space="0"/>
            </w:tcBorders>
            <w:vAlign w:val="center"/>
          </w:tcPr>
          <w:p>
            <w:pPr>
              <w:ind w:right="96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工作单位</w:t>
            </w:r>
          </w:p>
        </w:tc>
        <w:tc>
          <w:tcPr>
            <w:tcW w:w="411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ascii="宋体" w:hAnsi="宋体"/>
                <w:sz w:val="28"/>
                <w:szCs w:val="28"/>
              </w:rPr>
              <w:t>部</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门</w:t>
            </w:r>
          </w:p>
        </w:tc>
        <w:tc>
          <w:tcPr>
            <w:tcW w:w="18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职   务</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ascii="宋体" w:hAnsi="宋体"/>
                <w:sz w:val="28"/>
                <w:szCs w:val="28"/>
              </w:rPr>
              <w:t>联系电话</w:t>
            </w:r>
          </w:p>
        </w:tc>
        <w:tc>
          <w:tcPr>
            <w:tcW w:w="32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手   机</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 xml:space="preserve">邮 </w:t>
            </w:r>
            <w:r>
              <w:rPr>
                <w:rFonts w:ascii="宋体" w:hAnsi="宋体"/>
                <w:sz w:val="28"/>
                <w:szCs w:val="28"/>
              </w:rPr>
              <w:t xml:space="preserve"> </w:t>
            </w:r>
            <w:r>
              <w:rPr>
                <w:rFonts w:hint="eastAsia" w:ascii="宋体" w:hAnsi="宋体"/>
                <w:sz w:val="28"/>
                <w:szCs w:val="28"/>
              </w:rPr>
              <w:t xml:space="preserve"> 箱</w:t>
            </w:r>
          </w:p>
        </w:tc>
        <w:tc>
          <w:tcPr>
            <w:tcW w:w="32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通信地址</w:t>
            </w:r>
          </w:p>
        </w:tc>
        <w:tc>
          <w:tcPr>
            <w:tcW w:w="411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邮 编</w:t>
            </w:r>
          </w:p>
        </w:tc>
        <w:tc>
          <w:tcPr>
            <w:tcW w:w="18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如曾发表（刊名、期号）</w:t>
            </w:r>
          </w:p>
        </w:tc>
        <w:tc>
          <w:tcPr>
            <w:tcW w:w="638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如曾获奖（奖项、等级、时间）</w:t>
            </w:r>
          </w:p>
        </w:tc>
        <w:tc>
          <w:tcPr>
            <w:tcW w:w="638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jc w:val="center"/>
        </w:trPr>
        <w:tc>
          <w:tcPr>
            <w:tcW w:w="893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所在单位意见：</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单位（盖章）</w:t>
            </w:r>
          </w:p>
          <w:p>
            <w:pPr>
              <w:ind w:firstLine="5320" w:firstLineChars="1900"/>
              <w:rPr>
                <w:rFonts w:ascii="宋体" w:hAnsi="宋体"/>
                <w:sz w:val="28"/>
                <w:szCs w:val="28"/>
              </w:rPr>
            </w:pPr>
            <w:bookmarkStart w:id="0" w:name="_GoBack"/>
            <w:bookmarkEnd w:id="0"/>
            <w:r>
              <w:rPr>
                <w:rFonts w:hint="eastAsia" w:ascii="宋体" w:hAnsi="宋体"/>
                <w:sz w:val="28"/>
                <w:szCs w:val="28"/>
              </w:rPr>
              <w:t>年   月   日</w:t>
            </w:r>
          </w:p>
        </w:tc>
      </w:tr>
    </w:tbl>
    <w:p>
      <w:pPr>
        <w:widowControl/>
        <w:spacing w:line="360" w:lineRule="auto"/>
        <w:jc w:val="left"/>
        <w:rPr>
          <w:rFonts w:hint="eastAsia" w:ascii="Times New Roman" w:hAnsi="Times New Roman" w:eastAsia="仿宋_GB2312"/>
          <w:sz w:val="32"/>
          <w:szCs w:val="32"/>
        </w:rPr>
      </w:pPr>
    </w:p>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7330D"/>
    <w:rsid w:val="079C34A0"/>
    <w:rsid w:val="3E361746"/>
    <w:rsid w:val="6C173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2018-04-10T06:48:00Z</dcterms:created>
  <dc:creator>HERMITNA</dc:creator>
  <cp:lastModifiedBy>kcdz</cp:lastModifiedBy>
  <dcterms:modified xsi:type="dcterms:W3CDTF">2018-05-03T06:51:13Z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