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内建协函〔2018〕30号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关于转发中国施工企业管理协会《关于召开中国施工企业管理协会第33次年会暨2018年工程建设行业发展论坛的通知》的函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各盟市建筑业协会、会员单位：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现将中国施工企业管理协会《关于召开中国施工企业管理协会第33次年会暨2018年工程建设行业发展论坛的通知》（中施企协字〔2018〕14号）转发给你们，请相关单位积极参加。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请将回执表电子版填好后于4月10日前发送至我会邮箱。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 系 人：李 勇    高鹏程    张利娜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联系电话：0471-6682144（兼传真）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联系地址：呼和浩特市赛罕区锡林南路永光巷28号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邮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  编：010020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    箱：nmjxzlaqb@163.com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网 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 址：www.nmjx.org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   微信公众号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8" w:leftChars="304" w:right="0" w:hanging="1280" w:hangingChars="4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"http://www.nmjx.org/upload/file/20180408/20180408111032_18083.zip" \t "http://www.nmjx.org/_blank"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附件：《关于召开中国施工企业管理协会第33次年会暨2018年工程建设行业发展论坛的通知》（中施企协字〔2018〕14号）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760" w:firstLineChars="1800"/>
        <w:jc w:val="both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2018年4月3日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关于召开中国施工企业管理协会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第33次年会暨2018年工程建设行业发展论坛的通知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中施企协字〔2018〕14号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各关联协会，会员企业及有关单位：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为贯彻落实党的十九大精神，促进工程建设行业高质量发展，中国施工企业管理协会定于2018年4月18日至20日在合肥召开第33次年会暨2018年工程建设行业发展论坛。现将有关事项通知如下：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一、会议主要内容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（一）主论坛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宣讲党的十九大精神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——党的十九大精神中央宣讲团成员  施芝鸿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（二）专题论坛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专题论坛一：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发布《2017年中国建筑施工行业发展报告》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专题论坛二：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项目管理经验交流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1.《智慧建造——信息时代下的施工管理创新》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——中国建筑第三工程局有限公司副总经理、雄安市民服务中心项目指挥长  汤才坤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2.《民营企业项目管理经验分享》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——中天建设集团有限公司副总裁兼总工程师  蒋金生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专题论坛三：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“营改增”典型经验交流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1.《营改增运行实践成果分享》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——中国建筑一局（集团）有限公司董事、党委常委、总会计师  李丽娜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2.《中铁十二局集团财税管理经验分享》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——中铁十二局集团有限公司总会计师  宋志宏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3.《增值税——经营过程中的管理学》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——沈阳市政集团有限公司总会计师  李红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（三）召开第33次会员代表大会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1.召开第七届四次理事会会议；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2.审议协会有关议案；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3.审议协会2017年工作报告。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（四）企业家论坛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中铁·佰和佰樂（巢湖）健康养老示范项目实地考察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二、参会人员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各关联协会、会员企业及有关单位代表。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三、会议时间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4月18日报到，4月19日至20日开会，会期三天。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四、会议地点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安徽世纪金源大饭店（合肥市包河区徽州大道5558号）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酒店电话：0551-66868888。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由于会议人数较多，备选酒店为白金千爵大酒店。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（一）参会人员需交纳会务费2300元/人（关联协会免一人），食宿统一安排，住宿费自理；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（二）请于4月12日前，将参会回执（见附件）电子版发送至CACEM1984@163.com，或以传真方式发送至协会，以便安排会务。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六、联系方式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联系人：刘杨、饶平江、经琦、赵志国、赵琳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918" w:leftChars="304" w:right="0" w:hanging="1280" w:hangingChars="4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电  话：010-63253460、63253429、63253426、63253482、63253428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传  真：010-63253457、63253435、63253459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手  机：13691119467、13691349403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七、汇款方式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户  名：中国施工企业管理协会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账  号：0148 0142 1000 0050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开户行：中国民生银行北京东二环支行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行  号：3051 0000 1483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"http://www.cacem.com.cn/n13/c30262/part/88594.doc"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参会回执表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中国施工企业管理协会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2018年3月16日    </w:t>
      </w:r>
    </w:p>
    <w:p>
      <w:pPr>
        <w:snapToGrid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napToGrid w:val="0"/>
        <w:spacing w:line="560" w:lineRule="exact"/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 会 回 执 表</w:t>
      </w:r>
    </w:p>
    <w:tbl>
      <w:tblPr>
        <w:tblStyle w:val="6"/>
        <w:tblW w:w="9902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51"/>
        <w:gridCol w:w="141"/>
        <w:gridCol w:w="1843"/>
        <w:gridCol w:w="851"/>
        <w:gridCol w:w="992"/>
        <w:gridCol w:w="567"/>
        <w:gridCol w:w="709"/>
        <w:gridCol w:w="127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8494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8494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经 办 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经办部门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汇款金额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发票类别</w:t>
            </w:r>
          </w:p>
        </w:tc>
        <w:tc>
          <w:tcPr>
            <w:tcW w:w="8494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增值税</w:t>
            </w:r>
            <w:r>
              <w:rPr>
                <w:b/>
                <w:sz w:val="28"/>
                <w:szCs w:val="28"/>
              </w:rPr>
              <w:t>普通</w:t>
            </w:r>
            <w:r>
              <w:rPr>
                <w:rFonts w:hint="eastAsia"/>
                <w:b/>
                <w:sz w:val="28"/>
                <w:szCs w:val="28"/>
              </w:rPr>
              <w:t>发</w:t>
            </w:r>
            <w:r>
              <w:rPr>
                <w:b/>
                <w:sz w:val="28"/>
                <w:szCs w:val="28"/>
              </w:rPr>
              <w:t>票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增值税</w:t>
            </w:r>
            <w:r>
              <w:rPr>
                <w:rFonts w:hint="eastAsia"/>
                <w:b/>
                <w:sz w:val="28"/>
                <w:szCs w:val="28"/>
              </w:rPr>
              <w:t>专用发</w:t>
            </w:r>
            <w:r>
              <w:rPr>
                <w:b/>
                <w:sz w:val="28"/>
                <w:szCs w:val="28"/>
              </w:rPr>
              <w:t>票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仅</w:t>
            </w:r>
            <w:r>
              <w:rPr>
                <w:sz w:val="28"/>
                <w:szCs w:val="28"/>
              </w:rPr>
              <w:t>“</w:t>
            </w: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”</w:t>
            </w:r>
            <w:r>
              <w:rPr>
                <w:rFonts w:hint="eastAsia"/>
                <w:sz w:val="28"/>
                <w:szCs w:val="28"/>
              </w:rPr>
              <w:t>一项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开票信息</w:t>
            </w:r>
          </w:p>
        </w:tc>
        <w:tc>
          <w:tcPr>
            <w:tcW w:w="8494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</w:t>
            </w:r>
            <w:r>
              <w:rPr>
                <w:sz w:val="28"/>
                <w:szCs w:val="28"/>
              </w:rPr>
              <w:t>单位名称：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开票6位代码（选填）：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纳税人识别号：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址</w:t>
            </w:r>
            <w:r>
              <w:rPr>
                <w:rFonts w:hint="eastAsia"/>
                <w:sz w:val="28"/>
                <w:szCs w:val="28"/>
              </w:rPr>
              <w:t>、电 话</w:t>
            </w:r>
            <w:r>
              <w:rPr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开户行</w:t>
            </w:r>
            <w:r>
              <w:rPr>
                <w:rFonts w:hint="eastAsia"/>
                <w:sz w:val="28"/>
                <w:szCs w:val="28"/>
              </w:rPr>
              <w:t>及账号</w:t>
            </w:r>
            <w:r>
              <w:rPr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0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参会人员（可附页）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部门及职务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手机号</w:t>
            </w:r>
          </w:p>
        </w:tc>
        <w:tc>
          <w:tcPr>
            <w:tcW w:w="38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住宿安排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sz w:val="28"/>
                <w:szCs w:val="28"/>
              </w:rPr>
              <w:t>“</w:t>
            </w: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”</w:t>
            </w:r>
            <w:r>
              <w:rPr>
                <w:rFonts w:hint="eastAsia"/>
                <w:sz w:val="28"/>
                <w:szCs w:val="28"/>
              </w:rPr>
              <w:t>选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 w:ascii="仿宋_GB2312"/>
                <w:sz w:val="28"/>
                <w:szCs w:val="28"/>
              </w:rPr>
              <w:t>单住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z w:val="28"/>
                <w:szCs w:val="28"/>
              </w:rPr>
              <w:t>合住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z w:val="28"/>
                <w:szCs w:val="28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18日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1</w:t>
            </w:r>
            <w:r>
              <w:rPr>
                <w:rFonts w:ascii="仿宋_GB2312"/>
                <w:spacing w:val="-20"/>
                <w:sz w:val="28"/>
                <w:szCs w:val="28"/>
              </w:rPr>
              <w:t>9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ascii="仿宋_GB2312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z w:val="28"/>
                <w:szCs w:val="28"/>
              </w:rPr>
              <w:t>单住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z w:val="28"/>
                <w:szCs w:val="28"/>
              </w:rPr>
              <w:t>合住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z w:val="28"/>
                <w:szCs w:val="28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18日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1</w:t>
            </w:r>
            <w:r>
              <w:rPr>
                <w:rFonts w:ascii="仿宋_GB2312"/>
                <w:spacing w:val="-20"/>
                <w:sz w:val="28"/>
                <w:szCs w:val="28"/>
              </w:rPr>
              <w:t>9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ascii="仿宋_GB2312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z w:val="28"/>
                <w:szCs w:val="28"/>
              </w:rPr>
              <w:t>单住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z w:val="28"/>
                <w:szCs w:val="28"/>
              </w:rPr>
              <w:t>合住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z w:val="28"/>
                <w:szCs w:val="28"/>
              </w:rPr>
              <w:t>不住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18日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1</w:t>
            </w:r>
            <w:r>
              <w:rPr>
                <w:rFonts w:ascii="仿宋_GB2312"/>
                <w:spacing w:val="-20"/>
                <w:sz w:val="28"/>
                <w:szCs w:val="28"/>
              </w:rPr>
              <w:t>9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日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)</w:t>
            </w:r>
            <w:r>
              <w:rPr>
                <w:rFonts w:ascii="仿宋_GB2312"/>
                <w:spacing w:val="-20"/>
                <w:sz w:val="28"/>
                <w:szCs w:val="28"/>
              </w:rPr>
              <w:t>20</w:t>
            </w:r>
            <w:r>
              <w:rPr>
                <w:rFonts w:hint="eastAsia" w:ascii="仿宋_GB2312"/>
                <w:spacing w:val="-2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990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方正小标宋简体" w:hAnsi="黑体" w:eastAsia="方正小标宋简体"/>
                <w:sz w:val="40"/>
                <w:szCs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方正小标宋简体" w:hAnsi="黑体" w:eastAsia="方正小标宋简体"/>
                <w:sz w:val="40"/>
                <w:szCs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方正小标宋简体" w:hAnsi="黑体" w:eastAsia="方正小标宋简体"/>
                <w:sz w:val="40"/>
                <w:szCs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方正小标宋简体" w:hAnsi="黑体" w:eastAsia="方正小标宋简体"/>
                <w:sz w:val="40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40"/>
                <w:szCs w:val="28"/>
              </w:rPr>
              <w:t>汇款凭证粘贴处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楷体_GB2312"/>
                <w:szCs w:val="28"/>
              </w:rPr>
            </w:pPr>
            <w:r>
              <w:rPr>
                <w:rFonts w:eastAsia="楷体_GB2312"/>
                <w:szCs w:val="28"/>
              </w:rPr>
              <w:t>（个人汇款请标注单位名称）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eastAsia="楷体_GB2312"/>
                <w:szCs w:val="28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28"/>
          <w:szCs w:val="36"/>
        </w:rPr>
        <w:t>注</w:t>
      </w:r>
      <w:r>
        <w:rPr>
          <w:rFonts w:hint="eastAsia" w:ascii="楷体_GB2312" w:eastAsia="楷体_GB2312"/>
          <w:sz w:val="28"/>
          <w:szCs w:val="36"/>
        </w:rPr>
        <w:t>：1.此表可在协会官网“通知公告”栏下载，填写后请粘贴</w:t>
      </w:r>
      <w:r>
        <w:rPr>
          <w:rFonts w:eastAsia="楷体_GB2312"/>
          <w:sz w:val="28"/>
          <w:szCs w:val="28"/>
        </w:rPr>
        <w:t>汇款凭证复印</w:t>
      </w:r>
      <w:r>
        <w:rPr>
          <w:rFonts w:hint="eastAsia" w:eastAsia="楷体_GB2312"/>
          <w:sz w:val="28"/>
          <w:szCs w:val="28"/>
        </w:rPr>
        <w:t>件</w:t>
      </w:r>
      <w:r>
        <w:rPr>
          <w:rFonts w:hint="eastAsia" w:ascii="楷体_GB2312" w:eastAsia="楷体_GB2312"/>
          <w:sz w:val="28"/>
          <w:szCs w:val="36"/>
        </w:rPr>
        <w:t>；2.参会回执请务必于4月</w:t>
      </w:r>
      <w:r>
        <w:rPr>
          <w:rFonts w:ascii="楷体_GB2312" w:eastAsia="楷体_GB2312"/>
          <w:sz w:val="28"/>
          <w:szCs w:val="36"/>
        </w:rPr>
        <w:t>12</w:t>
      </w:r>
      <w:r>
        <w:rPr>
          <w:rFonts w:hint="eastAsia" w:ascii="楷体_GB2312" w:eastAsia="楷体_GB2312"/>
          <w:sz w:val="28"/>
          <w:szCs w:val="36"/>
        </w:rPr>
        <w:t>日前发送至协会，参会人员换取发票需带此凭证。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13C2"/>
    <w:rsid w:val="0D5B13C2"/>
    <w:rsid w:val="117B18BF"/>
    <w:rsid w:val="27AC199A"/>
    <w:rsid w:val="6D3E2DE1"/>
    <w:rsid w:val="7E336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2018-03-27T01:43:00Z</dcterms:created>
  <dc:creator>HERMITNA</dc:creator>
  <cp:lastModifiedBy>kcdz</cp:lastModifiedBy>
  <dcterms:modified xsi:type="dcterms:W3CDTF">2018-04-09T07:07:04Z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