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黑体" w:hAnsi="黑体" w:eastAsia="黑体" w:cs="黑体"/>
          <w:b w:val="0"/>
          <w:bCs/>
          <w:i w:val="0"/>
          <w:caps w:val="0"/>
          <w:color w:val="000000"/>
          <w:spacing w:val="0"/>
          <w:sz w:val="32"/>
          <w:szCs w:val="32"/>
          <w:lang w:eastAsia="zh-CN"/>
        </w:rPr>
      </w:pPr>
      <w:r>
        <w:rPr>
          <w:rFonts w:hint="eastAsia" w:ascii="黑体" w:hAnsi="黑体" w:eastAsia="黑体" w:cs="黑体"/>
          <w:b w:val="0"/>
          <w:bCs/>
          <w:i w:val="0"/>
          <w:caps w:val="0"/>
          <w:color w:val="000000"/>
          <w:spacing w:val="0"/>
          <w:sz w:val="32"/>
          <w:szCs w:val="32"/>
          <w:lang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内建协[2018]150号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内蒙古自治区建筑业协会关于加强信息宣传工作通讯员队伍建设的通知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Arial" w:hAnsi="Arial" w:cs="Arial"/>
          <w:i w:val="0"/>
          <w:caps w:val="0"/>
          <w:color w:val="000000"/>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各盟市建筑业协会、相关单位：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近年来，由我会建立的信息宣传工作通讯员队伍，在促进先进经验交流、提升业务水平、为行业改革发展营造良好舆论氛围等方面发挥了积极作用。为进一步加强信息宣传工作通讯员队伍建设，更好地服务行业信息宣传工作，经研究，我会做好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一、扩大通讯员队伍。会长、副会长、常务理事单位的企业,各盟市建筑业协会推荐通讯员1—2名，理事、会员企业可根据实际情况自行决定推荐人选，通讯员负责本企业新闻的搜集、采访、写作，及时宣传报道行业内企业最新动态、企业运营活动情况、企业文化等信息，积极组织企业内部人员提供新闻作品，及时主动地向《内蒙古建筑业》会刊和内蒙古建筑业网站报送新闻稿件。申请表电子版请于11月15日前发至协会邮箱（nmgjzyxh@163.com）。如之前加入的信息宣传工作通讯员人员信息发生变更，请在指定时间内重新提交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二、加强通讯员联系沟通。我会综合办公室已于2017年11月建立并管理“内蒙古自治区建筑业协会信息宣传工作通讯员”微信群。微信群主要用于沟通关联协会及企业新闻信息、交流工作经验等。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三、提供信息宣传平台。对通讯员提交的各类稿件，择优在我会主办的《内蒙古建筑业》、官方网站和微信公众号中免费刊发。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四、促进通讯员业务水平提升。协会每年为会刊、微信公众号和网站信息员举办业务培训讲座，以提高广大通讯员队伍的写作能力，每年召开组织一次信息工作会议进行总结交流，并适时组织信息员采风考察活动，开拓视野、陶冶情操，为更好的创作产生灵感和发挥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五、加强信息员队伍建设助力行业宣传影响力。加强信息员队伍建设是构建会刊、微信公众号和网站宣传平台，促进协会各项工作协调发展的重要措施，请各盟市建筑业协会、相关单位积极参与，注重通讯员培养，旗帜鲜明地反映我区建筑企业的呼声与诉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六、联系方式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联</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系</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人：孟那  郭伟霞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联系电话:0471-6294117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联系地址：呼和浩特市赛罕区锡林南路永光巷28号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邮  </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xml:space="preserve">  编：010020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邮  </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xml:space="preserve">  箱：nmgjzyxh@163.com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网  </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 xml:space="preserve">  址：www.nmjx.org   www.nmgjzyxh.org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98" w:leftChars="304" w:right="0" w:hanging="960" w:hangingChars="3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instrText xml:space="preserve"> HYPERLINK "http://60.31.29.42/upload/file/20181109/20181109024412_93649.doc" \t "http://60.31.29.42/_blank" </w:instrTex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fldChar w:fldCharType="separate"/>
      </w:r>
      <w:r>
        <w:rPr>
          <w:rStyle w:val="5"/>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附件</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r>
        <w:rPr>
          <w:rStyle w:val="5"/>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t>内蒙古自治区建筑业协会信息宣传工作通讯员申请表</w:t>
      </w:r>
      <w:r>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内蒙古自治区建筑业协会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2018年11月8日</w:t>
      </w:r>
    </w:p>
    <w:p>
      <w:pPr>
        <w:rPr>
          <w:rFonts w:hint="eastAsia" w:ascii="仿宋_GB2312" w:hAnsi="仿宋_GB2312" w:eastAsia="仿宋_GB2312" w:cs="仿宋_GB2312"/>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hint="eastAsia" w:ascii="仿宋_GB2312" w:hAnsi="华文中宋" w:eastAsia="仿宋_GB2312"/>
          <w:kern w:val="0"/>
          <w:sz w:val="32"/>
          <w:szCs w:val="32"/>
          <w:lang w:val="en-US" w:eastAsia="zh-CN"/>
        </w:rPr>
      </w:pPr>
      <w:r>
        <w:rPr>
          <w:rFonts w:hint="eastAsia" w:ascii="仿宋_GB2312" w:hAnsi="华文中宋" w:eastAsia="仿宋_GB2312"/>
          <w:kern w:val="0"/>
          <w:sz w:val="32"/>
          <w:szCs w:val="32"/>
        </w:rPr>
        <w:t>附件</w:t>
      </w:r>
      <w:r>
        <w:rPr>
          <w:rFonts w:hint="eastAsia" w:ascii="仿宋_GB2312" w:hAnsi="华文中宋" w:eastAsia="仿宋_GB2312"/>
          <w:kern w:val="0"/>
          <w:sz w:val="32"/>
          <w:szCs w:val="32"/>
          <w:lang w:val="en-US" w:eastAsia="zh-CN"/>
        </w:rPr>
        <w:t>:</w:t>
      </w:r>
      <w:bookmarkStart w:id="0" w:name="_GoBack"/>
      <w:bookmarkEnd w:id="0"/>
    </w:p>
    <w:p>
      <w:pPr>
        <w:spacing w:line="600" w:lineRule="exact"/>
        <w:jc w:val="center"/>
        <w:rPr>
          <w:rFonts w:hint="eastAsia" w:ascii="华文中宋" w:hAnsi="华文中宋" w:eastAsia="华文中宋"/>
          <w:color w:val="000000"/>
          <w:sz w:val="44"/>
          <w:szCs w:val="44"/>
        </w:rPr>
      </w:pPr>
    </w:p>
    <w:p>
      <w:pPr>
        <w:spacing w:line="600" w:lineRule="exact"/>
        <w:jc w:val="center"/>
        <w:rPr>
          <w:rFonts w:hint="eastAsia" w:ascii="华文中宋" w:hAnsi="华文中宋" w:eastAsia="华文中宋"/>
          <w:color w:val="000000"/>
          <w:sz w:val="44"/>
          <w:szCs w:val="44"/>
          <w:lang w:eastAsia="zh-CN"/>
        </w:rPr>
      </w:pPr>
      <w:r>
        <w:rPr>
          <w:rFonts w:ascii="华文中宋" w:hAnsi="华文中宋" w:eastAsia="华文中宋"/>
          <w:color w:val="000000"/>
          <w:sz w:val="44"/>
          <w:szCs w:val="44"/>
        </w:rPr>
        <w:fldChar w:fldCharType="begin"/>
      </w:r>
      <w:r>
        <w:rPr>
          <w:rFonts w:ascii="华文中宋" w:hAnsi="华文中宋" w:eastAsia="华文中宋"/>
          <w:color w:val="000000"/>
          <w:sz w:val="44"/>
          <w:szCs w:val="44"/>
        </w:rPr>
        <w:instrText xml:space="preserve"> HYPERLINK "http://www.zgjzy.org/userfiles/201210091544278916-5654.doc" </w:instrText>
      </w:r>
      <w:r>
        <w:rPr>
          <w:rFonts w:ascii="华文中宋" w:hAnsi="华文中宋" w:eastAsia="华文中宋"/>
          <w:color w:val="000000"/>
          <w:sz w:val="44"/>
          <w:szCs w:val="44"/>
        </w:rPr>
        <w:fldChar w:fldCharType="separate"/>
      </w:r>
      <w:r>
        <w:rPr>
          <w:rFonts w:hint="eastAsia" w:ascii="华文中宋" w:hAnsi="华文中宋" w:eastAsia="华文中宋"/>
          <w:color w:val="000000"/>
          <w:sz w:val="44"/>
          <w:szCs w:val="44"/>
          <w:lang w:eastAsia="zh-CN"/>
        </w:rPr>
        <w:t>内蒙古自治区建筑业协会</w:t>
      </w:r>
    </w:p>
    <w:p>
      <w:pPr>
        <w:spacing w:line="600" w:lineRule="exact"/>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信息宣传工作通讯员申请</w:t>
      </w:r>
      <w:r>
        <w:rPr>
          <w:rFonts w:ascii="华文中宋" w:hAnsi="华文中宋" w:eastAsia="华文中宋"/>
          <w:color w:val="000000"/>
          <w:sz w:val="44"/>
          <w:szCs w:val="44"/>
        </w:rPr>
        <w:t>表</w:t>
      </w:r>
      <w:r>
        <w:rPr>
          <w:rFonts w:ascii="华文中宋" w:hAnsi="华文中宋" w:eastAsia="华文中宋"/>
          <w:color w:val="000000"/>
          <w:sz w:val="44"/>
          <w:szCs w:val="44"/>
        </w:rPr>
        <w:fldChar w:fldCharType="end"/>
      </w:r>
    </w:p>
    <w:tbl>
      <w:tblPr>
        <w:tblStyle w:val="6"/>
        <w:tblpPr w:leftFromText="180" w:rightFromText="180" w:vertAnchor="text" w:horzAnchor="page" w:tblpX="1537" w:tblpY="584"/>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3316"/>
        <w:gridCol w:w="1680"/>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trPr>
        <w:tc>
          <w:tcPr>
            <w:tcW w:w="1727"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工作单位</w:t>
            </w:r>
          </w:p>
        </w:tc>
        <w:tc>
          <w:tcPr>
            <w:tcW w:w="7688" w:type="dxa"/>
            <w:gridSpan w:val="3"/>
            <w:vAlign w:val="center"/>
          </w:tcPr>
          <w:p>
            <w:pPr>
              <w:spacing w:line="600" w:lineRule="exact"/>
              <w:jc w:val="center"/>
              <w:rPr>
                <w:rFonts w:hint="eastAsia" w:ascii="仿宋_GB2312" w:hAnsi="宋体" w:eastAsia="仿宋_GB2312"/>
                <w:color w:val="000000"/>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exact"/>
        </w:trPr>
        <w:tc>
          <w:tcPr>
            <w:tcW w:w="1727"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单位地址</w:t>
            </w:r>
          </w:p>
        </w:tc>
        <w:tc>
          <w:tcPr>
            <w:tcW w:w="3316" w:type="dxa"/>
            <w:vAlign w:val="center"/>
          </w:tcPr>
          <w:p>
            <w:pPr>
              <w:spacing w:line="600" w:lineRule="exact"/>
              <w:jc w:val="center"/>
              <w:rPr>
                <w:rFonts w:hint="eastAsia" w:ascii="仿宋_GB2312" w:hAnsi="宋体" w:eastAsia="仿宋_GB2312"/>
                <w:color w:val="000000"/>
                <w:spacing w:val="20"/>
                <w:sz w:val="32"/>
                <w:szCs w:val="32"/>
              </w:rPr>
            </w:pPr>
          </w:p>
        </w:tc>
        <w:tc>
          <w:tcPr>
            <w:tcW w:w="1680"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邮　编</w:t>
            </w:r>
          </w:p>
        </w:tc>
        <w:tc>
          <w:tcPr>
            <w:tcW w:w="2692" w:type="dxa"/>
            <w:vAlign w:val="center"/>
          </w:tcPr>
          <w:p>
            <w:pPr>
              <w:spacing w:line="600" w:lineRule="exact"/>
              <w:jc w:val="center"/>
              <w:rPr>
                <w:rFonts w:hint="eastAsia" w:ascii="仿宋_GB2312" w:hAnsi="宋体" w:eastAsia="仿宋_GB2312"/>
                <w:color w:val="000000"/>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exact"/>
        </w:trPr>
        <w:tc>
          <w:tcPr>
            <w:tcW w:w="1727"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姓　　名</w:t>
            </w:r>
          </w:p>
        </w:tc>
        <w:tc>
          <w:tcPr>
            <w:tcW w:w="3316" w:type="dxa"/>
            <w:vAlign w:val="center"/>
          </w:tcPr>
          <w:p>
            <w:pPr>
              <w:spacing w:line="600" w:lineRule="exact"/>
              <w:jc w:val="center"/>
              <w:rPr>
                <w:rFonts w:hint="eastAsia" w:ascii="仿宋_GB2312" w:hAnsi="宋体" w:eastAsia="仿宋_GB2312"/>
                <w:color w:val="000000"/>
                <w:spacing w:val="20"/>
                <w:sz w:val="32"/>
                <w:szCs w:val="32"/>
              </w:rPr>
            </w:pPr>
          </w:p>
        </w:tc>
        <w:tc>
          <w:tcPr>
            <w:tcW w:w="1680"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职  务</w:t>
            </w:r>
          </w:p>
        </w:tc>
        <w:tc>
          <w:tcPr>
            <w:tcW w:w="2692" w:type="dxa"/>
            <w:vAlign w:val="center"/>
          </w:tcPr>
          <w:p>
            <w:pPr>
              <w:spacing w:line="600" w:lineRule="exact"/>
              <w:jc w:val="center"/>
              <w:rPr>
                <w:rFonts w:hint="eastAsia" w:ascii="仿宋_GB2312" w:hAnsi="宋体" w:eastAsia="仿宋_GB2312"/>
                <w:color w:val="000000"/>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exact"/>
        </w:trPr>
        <w:tc>
          <w:tcPr>
            <w:tcW w:w="1727"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微 信 号</w:t>
            </w:r>
          </w:p>
        </w:tc>
        <w:tc>
          <w:tcPr>
            <w:tcW w:w="3316" w:type="dxa"/>
            <w:vAlign w:val="center"/>
          </w:tcPr>
          <w:p>
            <w:pPr>
              <w:spacing w:line="600" w:lineRule="exact"/>
              <w:jc w:val="center"/>
              <w:rPr>
                <w:rFonts w:hint="eastAsia" w:ascii="仿宋_GB2312" w:hAnsi="宋体" w:eastAsia="仿宋_GB2312"/>
                <w:color w:val="000000"/>
                <w:spacing w:val="20"/>
                <w:sz w:val="32"/>
                <w:szCs w:val="32"/>
              </w:rPr>
            </w:pPr>
          </w:p>
        </w:tc>
        <w:tc>
          <w:tcPr>
            <w:tcW w:w="1680"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QQ  号</w:t>
            </w:r>
          </w:p>
        </w:tc>
        <w:tc>
          <w:tcPr>
            <w:tcW w:w="2692" w:type="dxa"/>
            <w:vAlign w:val="center"/>
          </w:tcPr>
          <w:p>
            <w:pPr>
              <w:spacing w:line="600" w:lineRule="exact"/>
              <w:jc w:val="center"/>
              <w:rPr>
                <w:rFonts w:hint="eastAsia" w:ascii="仿宋_GB2312" w:hAnsi="宋体" w:eastAsia="仿宋_GB2312"/>
                <w:color w:val="000000"/>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exact"/>
        </w:trPr>
        <w:tc>
          <w:tcPr>
            <w:tcW w:w="1727"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手机号码</w:t>
            </w:r>
          </w:p>
        </w:tc>
        <w:tc>
          <w:tcPr>
            <w:tcW w:w="3316" w:type="dxa"/>
            <w:vAlign w:val="center"/>
          </w:tcPr>
          <w:p>
            <w:pPr>
              <w:spacing w:line="600" w:lineRule="exact"/>
              <w:jc w:val="center"/>
              <w:rPr>
                <w:rFonts w:hint="eastAsia" w:ascii="仿宋_GB2312" w:hAnsi="宋体" w:eastAsia="仿宋_GB2312"/>
                <w:color w:val="000000"/>
                <w:spacing w:val="20"/>
                <w:sz w:val="32"/>
                <w:szCs w:val="32"/>
              </w:rPr>
            </w:pPr>
          </w:p>
        </w:tc>
        <w:tc>
          <w:tcPr>
            <w:tcW w:w="1680"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固定电话</w:t>
            </w:r>
          </w:p>
        </w:tc>
        <w:tc>
          <w:tcPr>
            <w:tcW w:w="2692" w:type="dxa"/>
            <w:vAlign w:val="center"/>
          </w:tcPr>
          <w:p>
            <w:pPr>
              <w:spacing w:line="600" w:lineRule="exact"/>
              <w:jc w:val="center"/>
              <w:rPr>
                <w:rFonts w:hint="eastAsia" w:ascii="仿宋_GB2312" w:hAnsi="宋体" w:eastAsia="仿宋_GB2312"/>
                <w:color w:val="000000"/>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8" w:hRule="exact"/>
        </w:trPr>
        <w:tc>
          <w:tcPr>
            <w:tcW w:w="1727" w:type="dxa"/>
            <w:vAlign w:val="center"/>
          </w:tcPr>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从事</w:t>
            </w:r>
          </w:p>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信息</w:t>
            </w:r>
          </w:p>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宣传</w:t>
            </w:r>
          </w:p>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工作</w:t>
            </w:r>
          </w:p>
          <w:p>
            <w:pPr>
              <w:spacing w:line="600" w:lineRule="exact"/>
              <w:jc w:val="center"/>
              <w:rPr>
                <w:rFonts w:hint="eastAsia" w:ascii="仿宋_GB2312" w:hAnsi="宋体" w:eastAsia="仿宋_GB2312"/>
                <w:color w:val="000000"/>
                <w:spacing w:val="20"/>
                <w:sz w:val="32"/>
                <w:szCs w:val="32"/>
              </w:rPr>
            </w:pPr>
            <w:r>
              <w:rPr>
                <w:rFonts w:hint="eastAsia" w:ascii="仿宋_GB2312" w:hAnsi="宋体" w:eastAsia="仿宋_GB2312"/>
                <w:color w:val="000000"/>
                <w:spacing w:val="20"/>
                <w:sz w:val="32"/>
                <w:szCs w:val="32"/>
              </w:rPr>
              <w:t>简历</w:t>
            </w:r>
          </w:p>
        </w:tc>
        <w:tc>
          <w:tcPr>
            <w:tcW w:w="7688" w:type="dxa"/>
            <w:gridSpan w:val="3"/>
            <w:vAlign w:val="center"/>
          </w:tcPr>
          <w:p>
            <w:pPr>
              <w:spacing w:line="600" w:lineRule="exact"/>
              <w:jc w:val="center"/>
              <w:rPr>
                <w:rFonts w:hint="eastAsia" w:ascii="仿宋_GB2312" w:hAnsi="宋体" w:eastAsia="仿宋_GB2312"/>
                <w:color w:val="000000"/>
                <w:spacing w:val="20"/>
                <w:sz w:val="32"/>
                <w:szCs w:val="32"/>
              </w:rPr>
            </w:pPr>
          </w:p>
          <w:p>
            <w:pPr>
              <w:spacing w:line="600" w:lineRule="exact"/>
              <w:jc w:val="center"/>
              <w:rPr>
                <w:rFonts w:hint="eastAsia" w:ascii="仿宋_GB2312" w:hAnsi="宋体" w:eastAsia="仿宋_GB2312"/>
                <w:color w:val="000000"/>
                <w:spacing w:val="20"/>
                <w:sz w:val="32"/>
                <w:szCs w:val="32"/>
              </w:rPr>
            </w:pPr>
          </w:p>
          <w:p>
            <w:pPr>
              <w:spacing w:line="600" w:lineRule="exact"/>
              <w:rPr>
                <w:rFonts w:hint="eastAsia" w:ascii="仿宋_GB2312" w:hAnsi="宋体" w:eastAsia="仿宋_GB2312"/>
                <w:color w:val="000000"/>
                <w:spacing w:val="20"/>
                <w:sz w:val="32"/>
                <w:szCs w:val="32"/>
              </w:rPr>
            </w:pPr>
          </w:p>
        </w:tc>
      </w:tr>
    </w:tbl>
    <w:p>
      <w:pPr>
        <w:spacing w:line="600" w:lineRule="exact"/>
        <w:jc w:val="center"/>
        <w:rPr>
          <w:rFonts w:hint="eastAsia" w:ascii="华文中宋" w:hAnsi="华文中宋" w:eastAsia="华文中宋"/>
          <w:bCs/>
          <w:color w:val="000000"/>
          <w:sz w:val="44"/>
          <w:szCs w:val="44"/>
        </w:rPr>
      </w:pPr>
    </w:p>
    <w:p>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82969"/>
    <w:rsid w:val="249C3B3F"/>
    <w:rsid w:val="79DD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黑色星期天</cp:lastModifiedBy>
  <dcterms:modified xsi:type="dcterms:W3CDTF">2018-11-09T02:28:15Z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