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03" w:rsidRPr="00DF0FE8" w:rsidRDefault="00802F03" w:rsidP="00DF0FE8">
      <w:pPr>
        <w:pStyle w:val="NormalWeb"/>
        <w:widowControl/>
        <w:shd w:val="clear" w:color="auto" w:fill="FFFFFF"/>
        <w:spacing w:beforeAutospacing="0" w:afterAutospacing="0"/>
        <w:rPr>
          <w:rStyle w:val="Strong"/>
          <w:rFonts w:ascii="黑体" w:eastAsia="黑体" w:hAnsi="方正小标宋简体" w:cs="方正小标宋简体"/>
          <w:b w:val="0"/>
          <w:color w:val="333333"/>
          <w:sz w:val="32"/>
          <w:szCs w:val="32"/>
          <w:shd w:val="clear" w:color="auto" w:fill="FFFFFF"/>
        </w:rPr>
      </w:pPr>
      <w:r w:rsidRPr="00DF0FE8">
        <w:rPr>
          <w:rStyle w:val="Strong"/>
          <w:rFonts w:ascii="黑体" w:eastAsia="黑体" w:hAnsi="方正小标宋简体" w:cs="方正小标宋简体" w:hint="eastAsia"/>
          <w:b w:val="0"/>
          <w:color w:val="333333"/>
          <w:sz w:val="32"/>
          <w:szCs w:val="32"/>
          <w:shd w:val="clear" w:color="auto" w:fill="FFFFFF"/>
        </w:rPr>
        <w:t>附件：</w:t>
      </w:r>
    </w:p>
    <w:p w:rsidR="00802F03" w:rsidRDefault="00802F03">
      <w:pPr>
        <w:pStyle w:val="NormalWeb"/>
        <w:widowControl/>
        <w:shd w:val="clear" w:color="auto" w:fill="FFFFFF"/>
        <w:spacing w:beforeAutospacing="0" w:afterAutospacing="0"/>
        <w:ind w:firstLine="420"/>
        <w:jc w:val="center"/>
        <w:rPr>
          <w:rStyle w:val="Strong"/>
          <w:rFonts w:ascii="方正小标宋简体" w:eastAsia="方正小标宋简体" w:hAnsi="方正小标宋简体" w:cs="方正小标宋简体"/>
          <w:color w:val="333333"/>
          <w:sz w:val="44"/>
          <w:szCs w:val="44"/>
          <w:shd w:val="clear" w:color="auto" w:fill="FFFFFF"/>
        </w:rPr>
      </w:pPr>
      <w:r>
        <w:rPr>
          <w:rStyle w:val="Strong"/>
          <w:rFonts w:ascii="方正小标宋简体" w:eastAsia="方正小标宋简体" w:hAnsi="方正小标宋简体" w:cs="方正小标宋简体" w:hint="eastAsia"/>
          <w:color w:val="333333"/>
          <w:sz w:val="44"/>
          <w:szCs w:val="44"/>
          <w:shd w:val="clear" w:color="auto" w:fill="FFFFFF"/>
        </w:rPr>
        <w:t>关于增补工程建设优秀质量管理小组</w:t>
      </w:r>
    </w:p>
    <w:p w:rsidR="00802F03" w:rsidRDefault="00802F03">
      <w:pPr>
        <w:pStyle w:val="NormalWeb"/>
        <w:widowControl/>
        <w:shd w:val="clear" w:color="auto" w:fill="FFFFFF"/>
        <w:spacing w:beforeAutospacing="0" w:afterAutospacing="0"/>
        <w:ind w:firstLine="420"/>
        <w:jc w:val="center"/>
        <w:rPr>
          <w:rFonts w:ascii="方正小标宋简体" w:eastAsia="方正小标宋简体" w:hAnsi="方正小标宋简体" w:cs="方正小标宋简体"/>
          <w:color w:val="333333"/>
          <w:sz w:val="44"/>
          <w:szCs w:val="44"/>
        </w:rPr>
      </w:pPr>
      <w:r>
        <w:rPr>
          <w:rStyle w:val="Strong"/>
          <w:rFonts w:ascii="方正小标宋简体" w:eastAsia="方正小标宋简体" w:hAnsi="方正小标宋简体" w:cs="方正小标宋简体" w:hint="eastAsia"/>
          <w:color w:val="333333"/>
          <w:sz w:val="44"/>
          <w:szCs w:val="44"/>
          <w:shd w:val="clear" w:color="auto" w:fill="FFFFFF"/>
        </w:rPr>
        <w:t>评审专家的通知</w:t>
      </w:r>
    </w:p>
    <w:p w:rsidR="00802F03" w:rsidRDefault="00802F03">
      <w:pPr>
        <w:pStyle w:val="NormalWeb"/>
        <w:widowControl/>
        <w:shd w:val="clear" w:color="auto" w:fill="FFFFFF"/>
        <w:spacing w:beforeAutospacing="0" w:afterAutospacing="0"/>
        <w:ind w:firstLine="42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中施企协字（</w:t>
      </w:r>
      <w:r>
        <w:rPr>
          <w:rFonts w:ascii="仿宋_GB2312" w:eastAsia="仿宋_GB2312" w:hAnsi="仿宋_GB2312" w:cs="仿宋_GB2312"/>
          <w:color w:val="333333"/>
          <w:sz w:val="32"/>
          <w:szCs w:val="32"/>
          <w:shd w:val="clear" w:color="auto" w:fill="FFFFFF"/>
        </w:rPr>
        <w:t>2016</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53</w:t>
      </w:r>
      <w:r>
        <w:rPr>
          <w:rFonts w:ascii="仿宋_GB2312" w:eastAsia="仿宋_GB2312" w:hAnsi="仿宋_GB2312" w:cs="仿宋_GB2312" w:hint="eastAsia"/>
          <w:color w:val="333333"/>
          <w:sz w:val="32"/>
          <w:szCs w:val="32"/>
          <w:shd w:val="clear" w:color="auto" w:fill="FFFFFF"/>
        </w:rPr>
        <w:t>号</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shd w:val="clear" w:color="auto" w:fill="FFFFFF"/>
        </w:rPr>
        <w:br/>
      </w:r>
      <w:r>
        <w:rPr>
          <w:rStyle w:val="Strong"/>
          <w:rFonts w:ascii="仿宋_GB2312" w:eastAsia="仿宋_GB2312" w:hAnsi="仿宋_GB2312" w:cs="仿宋_GB2312" w:hint="eastAsia"/>
          <w:color w:val="333333"/>
          <w:sz w:val="32"/>
          <w:szCs w:val="32"/>
          <w:shd w:val="clear" w:color="auto" w:fill="FFFFFF"/>
        </w:rPr>
        <w:t>各关联协会、会员企业：</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直以来，质量管理小组评审专家在正确指导小组开展活动、客观评价小组活动成果等方面发挥了重要作用，为推动质量管理小组活动持续健康发展做出了重要贡献。为更好地适应行业发展的新形势，提升专业化服务水平，进一步保证全国工程建设优秀质量管理小组评审工作科学、公正、公平地开展，我会决定增补一批优秀的质量管理小组评审专家。具体要求如下：</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Style w:val="Strong"/>
          <w:rFonts w:ascii="仿宋_GB2312" w:eastAsia="仿宋_GB2312" w:hAnsi="仿宋_GB2312" w:cs="仿宋_GB2312" w:hint="eastAsia"/>
          <w:color w:val="333333"/>
          <w:sz w:val="32"/>
          <w:szCs w:val="32"/>
          <w:shd w:val="clear" w:color="auto" w:fill="FFFFFF"/>
        </w:rPr>
        <w:t>一、申报条件</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（一）拥护党的路线、方针、政策，热爱质量管理小组工作，有很强的事业心和敬业精神；</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（二）从事质量管理工作</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年以上，高级（含）以上职称，具有较高的质量管理小组活动理论水平和实践经验；</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（三）具有质量管理小组活动中级（含）以上诊断师资格证书，且证书在有效期内；</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（四）近三年担任过行业、省级优秀质量管理小组评审专家；</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（五）年龄</w:t>
      </w:r>
      <w:r>
        <w:rPr>
          <w:rFonts w:ascii="仿宋_GB2312" w:eastAsia="仿宋_GB2312" w:hAnsi="仿宋_GB2312" w:cs="仿宋_GB2312"/>
          <w:color w:val="333333"/>
          <w:sz w:val="32"/>
          <w:szCs w:val="32"/>
          <w:shd w:val="clear" w:color="auto" w:fill="FFFFFF"/>
        </w:rPr>
        <w:t>55</w:t>
      </w:r>
      <w:r>
        <w:rPr>
          <w:rFonts w:ascii="仿宋_GB2312" w:eastAsia="仿宋_GB2312" w:hAnsi="仿宋_GB2312" w:cs="仿宋_GB2312" w:hint="eastAsia"/>
          <w:color w:val="333333"/>
          <w:sz w:val="32"/>
          <w:szCs w:val="32"/>
          <w:shd w:val="clear" w:color="auto" w:fill="FFFFFF"/>
        </w:rPr>
        <w:t>岁周岁以下，身体健康，能胜任高强度的评审工作；</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（六）有较强的逻辑思维能力和语言表达能力，能够认真、公正、诚实、廉洁地履行职责。</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Style w:val="Strong"/>
          <w:rFonts w:ascii="仿宋_GB2312" w:eastAsia="仿宋_GB2312" w:hAnsi="仿宋_GB2312" w:cs="仿宋_GB2312" w:hint="eastAsia"/>
          <w:color w:val="333333"/>
          <w:sz w:val="32"/>
          <w:szCs w:val="32"/>
          <w:shd w:val="clear" w:color="auto" w:fill="FFFFFF"/>
        </w:rPr>
        <w:t>二、申报资料</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（一）工程建设优秀质量管理小组评审专家申报表（附件</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（二）身份证和职称证复印件；</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（三）质量管理小组活动诊断师资格证书和注册证书复印件；</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（四）近三年担任行业、省级质量管理小组评审专家证明材料（附相关证明资料）；</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（五）</w:t>
      </w:r>
      <w:r>
        <w:rPr>
          <w:rFonts w:ascii="仿宋_GB2312" w:eastAsia="仿宋_GB2312" w:hAnsi="仿宋_GB2312" w:cs="仿宋_GB2312"/>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寸免冠证件照一张（背后注明本人姓名）。</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以上资料纸质版和电子版各一份，电子版拷贝</w:t>
      </w:r>
      <w:r>
        <w:rPr>
          <w:rFonts w:ascii="仿宋_GB2312" w:eastAsia="仿宋_GB2312" w:hAnsi="仿宋_GB2312" w:cs="仿宋_GB2312"/>
          <w:color w:val="333333"/>
          <w:sz w:val="32"/>
          <w:szCs w:val="32"/>
          <w:shd w:val="clear" w:color="auto" w:fill="FFFFFF"/>
        </w:rPr>
        <w:t>U</w:t>
      </w:r>
      <w:r>
        <w:rPr>
          <w:rFonts w:ascii="仿宋_GB2312" w:eastAsia="仿宋_GB2312" w:hAnsi="仿宋_GB2312" w:cs="仿宋_GB2312" w:hint="eastAsia"/>
          <w:color w:val="333333"/>
          <w:sz w:val="32"/>
          <w:szCs w:val="32"/>
          <w:shd w:val="clear" w:color="auto" w:fill="FFFFFF"/>
        </w:rPr>
        <w:t>盘。</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Style w:val="Strong"/>
          <w:rFonts w:ascii="仿宋_GB2312" w:eastAsia="仿宋_GB2312" w:hAnsi="仿宋_GB2312" w:cs="仿宋_GB2312" w:hint="eastAsia"/>
          <w:color w:val="333333"/>
          <w:sz w:val="32"/>
          <w:szCs w:val="32"/>
          <w:shd w:val="clear" w:color="auto" w:fill="FFFFFF"/>
        </w:rPr>
        <w:t>三、申报程序</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（一）请推荐单位（附件</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）按申报资料的要求组织填，推荐名额不限；</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（二）请推荐单位进行汇总，填写《推荐工程建设优秀质量管理小组评审专家汇总表》（附件</w:t>
      </w:r>
      <w:r>
        <w:rPr>
          <w:rFonts w:ascii="仿宋_GB2312" w:eastAsia="仿宋_GB2312" w:hAnsi="仿宋_GB2312" w:cs="仿宋_GB2312"/>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（三）请推荐单位于</w:t>
      </w:r>
      <w:r>
        <w:rPr>
          <w:rFonts w:ascii="仿宋_GB2312" w:eastAsia="仿宋_GB2312" w:hAnsi="仿宋_GB2312" w:cs="仿宋_GB2312"/>
          <w:color w:val="333333"/>
          <w:sz w:val="32"/>
          <w:szCs w:val="32"/>
          <w:shd w:val="clear" w:color="auto" w:fill="FFFFFF"/>
        </w:rPr>
        <w:t>2016</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日前将申报资料和《推荐工程建设优秀质量管理小组评审专家汇总表》的纸质版、电子版报至中国施工企业管理协会质量安全部。</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Style w:val="Strong"/>
          <w:rFonts w:ascii="仿宋_GB2312" w:eastAsia="仿宋_GB2312" w:hAnsi="仿宋_GB2312" w:cs="仿宋_GB2312" w:hint="eastAsia"/>
          <w:color w:val="333333"/>
          <w:sz w:val="32"/>
          <w:szCs w:val="32"/>
          <w:shd w:val="clear" w:color="auto" w:fill="FFFFFF"/>
        </w:rPr>
        <w:t>四、颁发专家聘书</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推荐的工程建设优秀质量管理小组评审专家需经过统一培训考核（培训考核时间待通知），合格后颁发专家聘书。持聘书可在我会组织的工程建设优秀质量管理小组活动中担任评委职务。</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联系人：韩磊、孙鹤</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电</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话：（</w:t>
      </w:r>
      <w:r>
        <w:rPr>
          <w:rFonts w:ascii="仿宋_GB2312" w:eastAsia="仿宋_GB2312" w:hAnsi="仿宋_GB2312" w:cs="仿宋_GB2312"/>
          <w:color w:val="333333"/>
          <w:sz w:val="32"/>
          <w:szCs w:val="32"/>
          <w:shd w:val="clear" w:color="auto" w:fill="FFFFFF"/>
        </w:rPr>
        <w:t>010</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63253416</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63253419</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邮</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箱：</w:t>
      </w:r>
      <w:r>
        <w:rPr>
          <w:rFonts w:ascii="仿宋_GB2312" w:eastAsia="仿宋_GB2312" w:hAnsi="仿宋_GB2312" w:cs="仿宋_GB2312"/>
          <w:color w:val="333333"/>
          <w:sz w:val="32"/>
          <w:szCs w:val="32"/>
          <w:shd w:val="clear" w:color="auto" w:fill="FFFFFF"/>
        </w:rPr>
        <w:t>zsqxzab2016@163.com</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地</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址：北京市海淀区北小马厂</w:t>
      </w:r>
      <w:r>
        <w:rPr>
          <w:rFonts w:ascii="仿宋_GB2312" w:eastAsia="仿宋_GB2312" w:hAnsi="仿宋_GB2312" w:cs="仿宋_GB2312"/>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号华天大厦</w:t>
      </w:r>
      <w:r>
        <w:rPr>
          <w:rFonts w:ascii="仿宋_GB2312" w:eastAsia="仿宋_GB2312" w:hAnsi="仿宋_GB2312" w:cs="仿宋_GB2312"/>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层</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网</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址：</w:t>
      </w:r>
      <w:r>
        <w:rPr>
          <w:rFonts w:ascii="仿宋_GB2312" w:eastAsia="仿宋_GB2312" w:hAnsi="仿宋_GB2312" w:cs="仿宋_GB2312"/>
          <w:color w:val="333333"/>
          <w:sz w:val="32"/>
          <w:szCs w:val="32"/>
          <w:shd w:val="clear" w:color="auto" w:fill="FFFFFF"/>
        </w:rPr>
        <w:t>www.cacem.com.cn</w:t>
      </w:r>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附件</w:t>
      </w:r>
      <w:r>
        <w:rPr>
          <w:rFonts w:ascii="仿宋_GB2312" w:eastAsia="仿宋_GB2312" w:hAnsi="仿宋_GB2312" w:cs="仿宋_GB2312" w:hint="eastAsia"/>
          <w:sz w:val="32"/>
          <w:szCs w:val="32"/>
          <w:shd w:val="clear" w:color="auto" w:fill="FFFFFF"/>
        </w:rPr>
        <w:t>：</w:t>
      </w:r>
      <w:hyperlink r:id="rId4" w:history="1">
        <w:r>
          <w:rPr>
            <w:rStyle w:val="Hyperlink"/>
            <w:rFonts w:ascii="仿宋_GB2312" w:eastAsia="仿宋_GB2312" w:hAnsi="仿宋_GB2312" w:cs="仿宋_GB2312"/>
            <w:color w:val="auto"/>
            <w:sz w:val="32"/>
            <w:szCs w:val="32"/>
            <w:u w:val="none"/>
            <w:shd w:val="clear" w:color="auto" w:fill="FFFFFF"/>
          </w:rPr>
          <w:t>1</w:t>
        </w:r>
        <w:r>
          <w:rPr>
            <w:rStyle w:val="Hyperlink"/>
            <w:rFonts w:ascii="仿宋_GB2312" w:eastAsia="仿宋_GB2312" w:hAnsi="仿宋_GB2312" w:cs="仿宋_GB2312" w:hint="eastAsia"/>
            <w:color w:val="auto"/>
            <w:sz w:val="32"/>
            <w:szCs w:val="32"/>
            <w:u w:val="none"/>
            <w:shd w:val="clear" w:color="auto" w:fill="FFFFFF"/>
          </w:rPr>
          <w:t>、工程建设优秀质量管理小组评审专家申报表</w:t>
        </w:r>
      </w:hyperlink>
    </w:p>
    <w:p w:rsidR="00802F03" w:rsidRDefault="00802F03" w:rsidP="00115D66">
      <w:pPr>
        <w:pStyle w:val="NormalWeb"/>
        <w:widowControl/>
        <w:shd w:val="clear" w:color="auto" w:fill="FFFFFF"/>
        <w:spacing w:beforeAutospacing="0" w:afterAutospacing="0"/>
        <w:ind w:leftChars="198" w:left="1856" w:hangingChars="450" w:hanging="1440"/>
        <w:jc w:val="both"/>
        <w:rPr>
          <w:rFonts w:ascii="仿宋_GB2312" w:eastAsia="仿宋_GB2312" w:hAnsi="仿宋_GB2312" w:cs="仿宋_GB2312"/>
          <w:sz w:val="32"/>
          <w:szCs w:val="32"/>
        </w:rPr>
      </w:pPr>
      <w:r>
        <w:rPr>
          <w:rFonts w:ascii="仿宋_GB2312" w:eastAsia="仿宋_GB2312" w:hAnsi="仿宋_GB2312" w:cs="仿宋_GB2312"/>
          <w:sz w:val="32"/>
          <w:szCs w:val="32"/>
          <w:shd w:val="clear" w:color="auto" w:fill="FFFFFF"/>
        </w:rPr>
        <w:t xml:space="preserve">       </w:t>
      </w:r>
      <w:hyperlink r:id="rId5" w:history="1">
        <w:r>
          <w:rPr>
            <w:rStyle w:val="Hyperlink"/>
            <w:rFonts w:ascii="仿宋_GB2312" w:eastAsia="仿宋_GB2312" w:hAnsi="仿宋_GB2312" w:cs="仿宋_GB2312"/>
            <w:color w:val="auto"/>
            <w:sz w:val="32"/>
            <w:szCs w:val="32"/>
            <w:u w:val="none"/>
            <w:shd w:val="clear" w:color="auto" w:fill="FFFFFF"/>
          </w:rPr>
          <w:t>2</w:t>
        </w:r>
        <w:r>
          <w:rPr>
            <w:rStyle w:val="Hyperlink"/>
            <w:rFonts w:ascii="仿宋_GB2312" w:eastAsia="仿宋_GB2312" w:hAnsi="仿宋_GB2312" w:cs="仿宋_GB2312" w:hint="eastAsia"/>
            <w:color w:val="auto"/>
            <w:sz w:val="32"/>
            <w:szCs w:val="32"/>
            <w:u w:val="none"/>
            <w:shd w:val="clear" w:color="auto" w:fill="FFFFFF"/>
          </w:rPr>
          <w:t>、推荐工程建设优秀质量管理小组评审专家汇总表</w:t>
        </w:r>
      </w:hyperlink>
    </w:p>
    <w:p w:rsidR="00802F03" w:rsidRDefault="00802F03">
      <w:pPr>
        <w:pStyle w:val="NormalWeb"/>
        <w:widowControl/>
        <w:shd w:val="clear" w:color="auto" w:fill="FFFFFF"/>
        <w:spacing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sz w:val="32"/>
          <w:szCs w:val="32"/>
          <w:shd w:val="clear" w:color="auto" w:fill="FFFFFF"/>
        </w:rPr>
        <w:t>      </w:t>
      </w:r>
    </w:p>
    <w:p w:rsidR="00802F03" w:rsidRDefault="00802F03" w:rsidP="00DB31EE">
      <w:pPr>
        <w:pStyle w:val="NormalWeb"/>
        <w:widowControl/>
        <w:shd w:val="clear" w:color="auto" w:fill="FFFFFF"/>
        <w:spacing w:beforeAutospacing="0" w:afterAutospacing="0"/>
        <w:ind w:firstLine="42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中国施工企业管理协会</w:t>
      </w:r>
    </w:p>
    <w:p w:rsidR="00802F03" w:rsidRDefault="00802F03" w:rsidP="00DB31EE">
      <w:pPr>
        <w:pStyle w:val="NormalWeb"/>
        <w:widowControl/>
        <w:shd w:val="clear" w:color="auto" w:fill="FFFFFF"/>
        <w:spacing w:beforeAutospacing="0" w:afterAutospacing="0"/>
        <w:ind w:firstLine="420"/>
        <w:jc w:val="right"/>
        <w:rPr>
          <w:rFonts w:ascii="仿宋_GB2312" w:eastAsia="仿宋_GB2312" w:hAnsi="仿宋_GB2312" w:cs="仿宋_GB2312"/>
          <w:color w:val="333333"/>
          <w:sz w:val="32"/>
          <w:szCs w:val="32"/>
          <w:shd w:val="clear" w:color="auto" w:fill="FFFFFF"/>
        </w:rPr>
        <w:sectPr w:rsidR="00802F03">
          <w:pgSz w:w="11906" w:h="16838"/>
          <w:pgMar w:top="1440" w:right="1800" w:bottom="1440" w:left="1800" w:header="851" w:footer="992" w:gutter="0"/>
          <w:cols w:space="425"/>
          <w:docGrid w:type="lines" w:linePitch="312"/>
        </w:sectPr>
      </w:pPr>
      <w:r>
        <w:rPr>
          <w:rFonts w:ascii="仿宋_GB2312" w:eastAsia="仿宋_GB2312" w:hAnsi="仿宋_GB2312" w:cs="仿宋_GB2312"/>
          <w:color w:val="333333"/>
          <w:sz w:val="32"/>
          <w:szCs w:val="32"/>
          <w:shd w:val="clear" w:color="auto" w:fill="FFFFFF"/>
        </w:rPr>
        <w:t>2016</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日</w:t>
      </w:r>
    </w:p>
    <w:p w:rsidR="00802F03" w:rsidRDefault="00802F03" w:rsidP="00115D66">
      <w:pPr>
        <w:spacing w:line="600" w:lineRule="exact"/>
        <w:ind w:firstLineChars="100" w:firstLine="320"/>
        <w:rPr>
          <w:rFonts w:ascii="华文仿宋" w:eastAsia="华文仿宋" w:hAnsi="华文仿宋"/>
          <w:color w:val="000000"/>
          <w:sz w:val="32"/>
          <w:szCs w:val="32"/>
        </w:rPr>
      </w:pPr>
      <w:r>
        <w:rPr>
          <w:rFonts w:ascii="仿宋_GB2312" w:eastAsia="仿宋_GB2312" w:hint="eastAsia"/>
          <w:sz w:val="32"/>
        </w:rPr>
        <w:t>附件</w:t>
      </w:r>
      <w:r>
        <w:rPr>
          <w:rFonts w:ascii="仿宋_GB2312" w:eastAsia="仿宋_GB2312"/>
          <w:sz w:val="32"/>
        </w:rPr>
        <w:t>1</w:t>
      </w:r>
      <w:r>
        <w:rPr>
          <w:rFonts w:ascii="仿宋_GB2312" w:eastAsia="仿宋_GB2312" w:hint="eastAsia"/>
          <w:sz w:val="32"/>
        </w:rPr>
        <w:t>：</w:t>
      </w:r>
    </w:p>
    <w:p w:rsidR="00802F03" w:rsidRDefault="00802F03">
      <w:pPr>
        <w:widowControl/>
        <w:spacing w:line="700" w:lineRule="exact"/>
        <w:jc w:val="center"/>
        <w:rPr>
          <w:rFonts w:ascii="方正小标宋简体" w:eastAsia="方正小标宋简体" w:hAnsi="华文中宋"/>
          <w:color w:val="1A0C01"/>
          <w:kern w:val="0"/>
          <w:sz w:val="36"/>
          <w:szCs w:val="36"/>
        </w:rPr>
      </w:pPr>
      <w:r>
        <w:rPr>
          <w:rFonts w:ascii="方正小标宋简体" w:eastAsia="方正小标宋简体" w:hAnsi="华文中宋" w:hint="eastAsia"/>
          <w:color w:val="1A0C01"/>
          <w:kern w:val="0"/>
          <w:sz w:val="36"/>
          <w:szCs w:val="36"/>
        </w:rPr>
        <w:t>工程建设优秀质量管理小组评审专家申报表</w:t>
      </w:r>
    </w:p>
    <w:tbl>
      <w:tblPr>
        <w:tblW w:w="8447" w:type="dxa"/>
        <w:jc w:val="center"/>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2"/>
        <w:gridCol w:w="1201"/>
        <w:gridCol w:w="1077"/>
        <w:gridCol w:w="1975"/>
        <w:gridCol w:w="992"/>
        <w:gridCol w:w="1430"/>
      </w:tblGrid>
      <w:tr w:rsidR="00802F03" w:rsidRPr="00F27188">
        <w:trPr>
          <w:trHeight w:val="624"/>
          <w:jc w:val="center"/>
        </w:trPr>
        <w:tc>
          <w:tcPr>
            <w:tcW w:w="1772" w:type="dxa"/>
            <w:tcBorders>
              <w:top w:val="single" w:sz="8" w:space="0" w:color="auto"/>
            </w:tcBorders>
            <w:vAlign w:val="center"/>
          </w:tcPr>
          <w:p w:rsidR="00802F03" w:rsidRPr="00F27188" w:rsidRDefault="00802F03">
            <w:pPr>
              <w:jc w:val="center"/>
              <w:rPr>
                <w:rFonts w:ascii="宋体"/>
                <w:sz w:val="24"/>
              </w:rPr>
            </w:pPr>
            <w:r w:rsidRPr="00F27188">
              <w:rPr>
                <w:rFonts w:ascii="宋体" w:hAnsi="宋体" w:hint="eastAsia"/>
                <w:sz w:val="24"/>
              </w:rPr>
              <w:t>姓</w:t>
            </w:r>
            <w:r w:rsidRPr="00F27188">
              <w:rPr>
                <w:rFonts w:ascii="宋体" w:hAnsi="宋体"/>
                <w:sz w:val="24"/>
              </w:rPr>
              <w:t xml:space="preserve">  </w:t>
            </w:r>
            <w:r w:rsidRPr="00F27188">
              <w:rPr>
                <w:rFonts w:ascii="宋体" w:hAnsi="宋体" w:hint="eastAsia"/>
                <w:sz w:val="24"/>
              </w:rPr>
              <w:t>名</w:t>
            </w:r>
          </w:p>
        </w:tc>
        <w:tc>
          <w:tcPr>
            <w:tcW w:w="1201" w:type="dxa"/>
            <w:tcBorders>
              <w:top w:val="single" w:sz="8" w:space="0" w:color="auto"/>
            </w:tcBorders>
            <w:vAlign w:val="center"/>
          </w:tcPr>
          <w:p w:rsidR="00802F03" w:rsidRPr="00F27188" w:rsidRDefault="00802F03">
            <w:pPr>
              <w:jc w:val="center"/>
              <w:rPr>
                <w:rFonts w:ascii="宋体"/>
                <w:sz w:val="24"/>
              </w:rPr>
            </w:pPr>
          </w:p>
        </w:tc>
        <w:tc>
          <w:tcPr>
            <w:tcW w:w="1077" w:type="dxa"/>
            <w:tcBorders>
              <w:top w:val="single" w:sz="8" w:space="0" w:color="auto"/>
            </w:tcBorders>
            <w:vAlign w:val="center"/>
          </w:tcPr>
          <w:p w:rsidR="00802F03" w:rsidRPr="00F27188" w:rsidRDefault="00802F03">
            <w:pPr>
              <w:jc w:val="center"/>
              <w:rPr>
                <w:rFonts w:ascii="宋体"/>
                <w:sz w:val="24"/>
              </w:rPr>
            </w:pPr>
            <w:r w:rsidRPr="00F27188">
              <w:rPr>
                <w:rFonts w:ascii="宋体" w:hAnsi="宋体" w:hint="eastAsia"/>
                <w:sz w:val="24"/>
              </w:rPr>
              <w:t>性</w:t>
            </w:r>
            <w:r w:rsidRPr="00F27188">
              <w:rPr>
                <w:rFonts w:ascii="宋体" w:hAnsi="宋体"/>
                <w:sz w:val="24"/>
              </w:rPr>
              <w:t xml:space="preserve">  </w:t>
            </w:r>
            <w:r w:rsidRPr="00F27188">
              <w:rPr>
                <w:rFonts w:ascii="宋体" w:hAnsi="宋体" w:hint="eastAsia"/>
                <w:sz w:val="24"/>
              </w:rPr>
              <w:t>别</w:t>
            </w:r>
          </w:p>
        </w:tc>
        <w:tc>
          <w:tcPr>
            <w:tcW w:w="1975" w:type="dxa"/>
            <w:tcBorders>
              <w:top w:val="single" w:sz="8" w:space="0" w:color="auto"/>
            </w:tcBorders>
            <w:vAlign w:val="center"/>
          </w:tcPr>
          <w:p w:rsidR="00802F03" w:rsidRPr="00F27188" w:rsidRDefault="00802F03">
            <w:pPr>
              <w:jc w:val="center"/>
              <w:rPr>
                <w:rFonts w:ascii="宋体"/>
                <w:sz w:val="24"/>
              </w:rPr>
            </w:pPr>
          </w:p>
        </w:tc>
        <w:tc>
          <w:tcPr>
            <w:tcW w:w="992" w:type="dxa"/>
            <w:tcBorders>
              <w:top w:val="single" w:sz="8" w:space="0" w:color="auto"/>
            </w:tcBorders>
            <w:vAlign w:val="center"/>
          </w:tcPr>
          <w:p w:rsidR="00802F03" w:rsidRPr="00F27188" w:rsidRDefault="00802F03">
            <w:pPr>
              <w:jc w:val="center"/>
              <w:rPr>
                <w:rFonts w:ascii="宋体"/>
                <w:sz w:val="24"/>
              </w:rPr>
            </w:pPr>
            <w:r w:rsidRPr="00F27188">
              <w:rPr>
                <w:rFonts w:ascii="宋体" w:hAnsi="宋体" w:hint="eastAsia"/>
                <w:sz w:val="24"/>
              </w:rPr>
              <w:t>民</w:t>
            </w:r>
            <w:r w:rsidRPr="00F27188">
              <w:rPr>
                <w:rFonts w:ascii="宋体" w:hAnsi="宋体"/>
                <w:sz w:val="24"/>
              </w:rPr>
              <w:t xml:space="preserve">  </w:t>
            </w:r>
            <w:r w:rsidRPr="00F27188">
              <w:rPr>
                <w:rFonts w:ascii="宋体" w:hAnsi="宋体" w:hint="eastAsia"/>
                <w:sz w:val="24"/>
              </w:rPr>
              <w:t>族</w:t>
            </w:r>
          </w:p>
        </w:tc>
        <w:tc>
          <w:tcPr>
            <w:tcW w:w="1430" w:type="dxa"/>
            <w:tcBorders>
              <w:top w:val="single" w:sz="8" w:space="0" w:color="auto"/>
            </w:tcBorders>
            <w:vAlign w:val="center"/>
          </w:tcPr>
          <w:p w:rsidR="00802F03" w:rsidRPr="00F27188" w:rsidRDefault="00802F03">
            <w:pPr>
              <w:jc w:val="center"/>
              <w:rPr>
                <w:rFonts w:ascii="宋体"/>
                <w:sz w:val="24"/>
              </w:rPr>
            </w:pPr>
          </w:p>
        </w:tc>
      </w:tr>
      <w:tr w:rsidR="00802F03" w:rsidRPr="00F27188">
        <w:trPr>
          <w:trHeight w:val="624"/>
          <w:jc w:val="center"/>
        </w:trPr>
        <w:tc>
          <w:tcPr>
            <w:tcW w:w="1772" w:type="dxa"/>
            <w:vAlign w:val="center"/>
          </w:tcPr>
          <w:p w:rsidR="00802F03" w:rsidRPr="00F27188" w:rsidRDefault="00802F03">
            <w:pPr>
              <w:jc w:val="center"/>
              <w:rPr>
                <w:rFonts w:ascii="宋体"/>
                <w:sz w:val="24"/>
              </w:rPr>
            </w:pPr>
            <w:r w:rsidRPr="00F27188">
              <w:rPr>
                <w:rFonts w:ascii="宋体" w:hAnsi="宋体" w:hint="eastAsia"/>
                <w:sz w:val="24"/>
              </w:rPr>
              <w:t>年</w:t>
            </w:r>
            <w:r w:rsidRPr="00F27188">
              <w:rPr>
                <w:rFonts w:ascii="宋体" w:hAnsi="宋体"/>
                <w:sz w:val="24"/>
              </w:rPr>
              <w:t xml:space="preserve">  </w:t>
            </w:r>
            <w:r w:rsidRPr="00F27188">
              <w:rPr>
                <w:rFonts w:ascii="宋体" w:hAnsi="宋体" w:hint="eastAsia"/>
                <w:sz w:val="24"/>
              </w:rPr>
              <w:t>龄</w:t>
            </w:r>
          </w:p>
        </w:tc>
        <w:tc>
          <w:tcPr>
            <w:tcW w:w="1201" w:type="dxa"/>
            <w:vAlign w:val="center"/>
          </w:tcPr>
          <w:p w:rsidR="00802F03" w:rsidRPr="00F27188" w:rsidRDefault="00802F03">
            <w:pPr>
              <w:jc w:val="center"/>
              <w:rPr>
                <w:rFonts w:ascii="宋体"/>
                <w:sz w:val="24"/>
              </w:rPr>
            </w:pPr>
          </w:p>
        </w:tc>
        <w:tc>
          <w:tcPr>
            <w:tcW w:w="1077" w:type="dxa"/>
            <w:vAlign w:val="center"/>
          </w:tcPr>
          <w:p w:rsidR="00802F03" w:rsidRPr="00F27188" w:rsidRDefault="00802F03">
            <w:pPr>
              <w:jc w:val="center"/>
              <w:rPr>
                <w:rFonts w:ascii="宋体"/>
                <w:sz w:val="24"/>
              </w:rPr>
            </w:pPr>
            <w:r w:rsidRPr="00F27188">
              <w:rPr>
                <w:rFonts w:ascii="宋体" w:hAnsi="宋体" w:hint="eastAsia"/>
                <w:sz w:val="24"/>
              </w:rPr>
              <w:t>职</w:t>
            </w:r>
            <w:r w:rsidRPr="00F27188">
              <w:rPr>
                <w:rFonts w:ascii="宋体" w:hAnsi="宋体"/>
                <w:sz w:val="24"/>
              </w:rPr>
              <w:t xml:space="preserve">  </w:t>
            </w:r>
            <w:r w:rsidRPr="00F27188">
              <w:rPr>
                <w:rFonts w:ascii="宋体" w:hAnsi="宋体" w:hint="eastAsia"/>
                <w:sz w:val="24"/>
              </w:rPr>
              <w:t>称</w:t>
            </w:r>
          </w:p>
        </w:tc>
        <w:tc>
          <w:tcPr>
            <w:tcW w:w="1975" w:type="dxa"/>
            <w:vAlign w:val="center"/>
          </w:tcPr>
          <w:p w:rsidR="00802F03" w:rsidRPr="00F27188" w:rsidRDefault="00802F03">
            <w:pPr>
              <w:jc w:val="center"/>
              <w:rPr>
                <w:rFonts w:ascii="宋体"/>
                <w:sz w:val="24"/>
              </w:rPr>
            </w:pPr>
          </w:p>
        </w:tc>
        <w:tc>
          <w:tcPr>
            <w:tcW w:w="992" w:type="dxa"/>
            <w:vAlign w:val="center"/>
          </w:tcPr>
          <w:p w:rsidR="00802F03" w:rsidRPr="00F27188" w:rsidRDefault="00802F03">
            <w:pPr>
              <w:jc w:val="center"/>
              <w:rPr>
                <w:rFonts w:ascii="宋体"/>
                <w:sz w:val="24"/>
              </w:rPr>
            </w:pPr>
            <w:r w:rsidRPr="00F27188">
              <w:rPr>
                <w:rFonts w:ascii="宋体" w:hAnsi="宋体" w:hint="eastAsia"/>
                <w:sz w:val="24"/>
              </w:rPr>
              <w:t>职</w:t>
            </w:r>
            <w:r w:rsidRPr="00F27188">
              <w:rPr>
                <w:rFonts w:ascii="宋体" w:hAnsi="宋体"/>
                <w:sz w:val="24"/>
              </w:rPr>
              <w:t xml:space="preserve">  </w:t>
            </w:r>
            <w:r w:rsidRPr="00F27188">
              <w:rPr>
                <w:rFonts w:ascii="宋体" w:hAnsi="宋体" w:hint="eastAsia"/>
                <w:sz w:val="24"/>
              </w:rPr>
              <w:t>务</w:t>
            </w:r>
          </w:p>
        </w:tc>
        <w:tc>
          <w:tcPr>
            <w:tcW w:w="1430" w:type="dxa"/>
            <w:vAlign w:val="center"/>
          </w:tcPr>
          <w:p w:rsidR="00802F03" w:rsidRPr="00F27188" w:rsidRDefault="00802F03">
            <w:pPr>
              <w:jc w:val="center"/>
              <w:rPr>
                <w:rFonts w:ascii="宋体"/>
                <w:sz w:val="24"/>
              </w:rPr>
            </w:pPr>
          </w:p>
        </w:tc>
      </w:tr>
      <w:tr w:rsidR="00802F03" w:rsidRPr="00F27188">
        <w:trPr>
          <w:trHeight w:val="624"/>
          <w:jc w:val="center"/>
        </w:trPr>
        <w:tc>
          <w:tcPr>
            <w:tcW w:w="1772" w:type="dxa"/>
            <w:vAlign w:val="center"/>
          </w:tcPr>
          <w:p w:rsidR="00802F03" w:rsidRPr="00F27188" w:rsidRDefault="00802F03">
            <w:pPr>
              <w:jc w:val="center"/>
              <w:rPr>
                <w:rFonts w:ascii="宋体"/>
                <w:sz w:val="24"/>
              </w:rPr>
            </w:pPr>
            <w:r w:rsidRPr="00F27188">
              <w:rPr>
                <w:rFonts w:ascii="宋体" w:hAnsi="宋体" w:hint="eastAsia"/>
                <w:sz w:val="24"/>
              </w:rPr>
              <w:t>从事专业</w:t>
            </w:r>
          </w:p>
        </w:tc>
        <w:tc>
          <w:tcPr>
            <w:tcW w:w="2278" w:type="dxa"/>
            <w:gridSpan w:val="2"/>
            <w:vAlign w:val="center"/>
          </w:tcPr>
          <w:p w:rsidR="00802F03" w:rsidRPr="00F27188" w:rsidRDefault="00802F03">
            <w:pPr>
              <w:jc w:val="center"/>
              <w:rPr>
                <w:rFonts w:ascii="宋体"/>
                <w:sz w:val="24"/>
              </w:rPr>
            </w:pPr>
          </w:p>
        </w:tc>
        <w:tc>
          <w:tcPr>
            <w:tcW w:w="1975" w:type="dxa"/>
            <w:vAlign w:val="center"/>
          </w:tcPr>
          <w:p w:rsidR="00802F03" w:rsidRPr="00F27188" w:rsidRDefault="00802F03">
            <w:pPr>
              <w:jc w:val="center"/>
              <w:rPr>
                <w:rFonts w:ascii="宋体"/>
                <w:sz w:val="24"/>
              </w:rPr>
            </w:pPr>
            <w:r w:rsidRPr="00F27188">
              <w:rPr>
                <w:rFonts w:ascii="宋体" w:hAnsi="宋体" w:hint="eastAsia"/>
                <w:sz w:val="24"/>
              </w:rPr>
              <w:t>诊断师证书编号</w:t>
            </w:r>
          </w:p>
        </w:tc>
        <w:tc>
          <w:tcPr>
            <w:tcW w:w="2422" w:type="dxa"/>
            <w:gridSpan w:val="2"/>
            <w:vAlign w:val="center"/>
          </w:tcPr>
          <w:p w:rsidR="00802F03" w:rsidRPr="00F27188" w:rsidRDefault="00802F03">
            <w:pPr>
              <w:jc w:val="center"/>
              <w:rPr>
                <w:rFonts w:ascii="宋体"/>
                <w:sz w:val="24"/>
              </w:rPr>
            </w:pPr>
          </w:p>
        </w:tc>
      </w:tr>
      <w:tr w:rsidR="00802F03" w:rsidRPr="00F27188">
        <w:trPr>
          <w:trHeight w:val="624"/>
          <w:jc w:val="center"/>
        </w:trPr>
        <w:tc>
          <w:tcPr>
            <w:tcW w:w="1772" w:type="dxa"/>
            <w:vAlign w:val="center"/>
          </w:tcPr>
          <w:p w:rsidR="00802F03" w:rsidRPr="00F27188" w:rsidRDefault="00802F03">
            <w:pPr>
              <w:jc w:val="center"/>
              <w:rPr>
                <w:rFonts w:ascii="宋体"/>
                <w:sz w:val="24"/>
              </w:rPr>
            </w:pPr>
            <w:r w:rsidRPr="00F27188">
              <w:rPr>
                <w:rFonts w:ascii="宋体" w:hAnsi="宋体" w:hint="eastAsia"/>
                <w:sz w:val="24"/>
              </w:rPr>
              <w:t>联系电话</w:t>
            </w:r>
          </w:p>
        </w:tc>
        <w:tc>
          <w:tcPr>
            <w:tcW w:w="2278" w:type="dxa"/>
            <w:gridSpan w:val="2"/>
            <w:vAlign w:val="center"/>
          </w:tcPr>
          <w:p w:rsidR="00802F03" w:rsidRPr="00F27188" w:rsidRDefault="00802F03">
            <w:pPr>
              <w:jc w:val="center"/>
              <w:rPr>
                <w:rFonts w:ascii="宋体"/>
                <w:sz w:val="24"/>
              </w:rPr>
            </w:pPr>
          </w:p>
        </w:tc>
        <w:tc>
          <w:tcPr>
            <w:tcW w:w="1975" w:type="dxa"/>
            <w:vAlign w:val="center"/>
          </w:tcPr>
          <w:p w:rsidR="00802F03" w:rsidRPr="00F27188" w:rsidRDefault="00802F03">
            <w:pPr>
              <w:jc w:val="center"/>
              <w:rPr>
                <w:rFonts w:ascii="宋体"/>
                <w:sz w:val="24"/>
              </w:rPr>
            </w:pPr>
            <w:r w:rsidRPr="00F27188">
              <w:rPr>
                <w:rFonts w:ascii="宋体" w:hAnsi="宋体" w:hint="eastAsia"/>
                <w:sz w:val="24"/>
              </w:rPr>
              <w:t>电子邮箱</w:t>
            </w:r>
          </w:p>
        </w:tc>
        <w:tc>
          <w:tcPr>
            <w:tcW w:w="2422" w:type="dxa"/>
            <w:gridSpan w:val="2"/>
            <w:vAlign w:val="center"/>
          </w:tcPr>
          <w:p w:rsidR="00802F03" w:rsidRPr="00F27188" w:rsidRDefault="00802F03">
            <w:pPr>
              <w:jc w:val="center"/>
              <w:rPr>
                <w:rFonts w:ascii="宋体"/>
                <w:sz w:val="24"/>
              </w:rPr>
            </w:pPr>
          </w:p>
        </w:tc>
      </w:tr>
      <w:tr w:rsidR="00802F03" w:rsidRPr="00F27188">
        <w:trPr>
          <w:trHeight w:val="624"/>
          <w:jc w:val="center"/>
        </w:trPr>
        <w:tc>
          <w:tcPr>
            <w:tcW w:w="1772" w:type="dxa"/>
            <w:vAlign w:val="center"/>
          </w:tcPr>
          <w:p w:rsidR="00802F03" w:rsidRPr="00F27188" w:rsidRDefault="00802F03">
            <w:pPr>
              <w:jc w:val="center"/>
              <w:rPr>
                <w:rFonts w:ascii="宋体"/>
                <w:sz w:val="24"/>
              </w:rPr>
            </w:pPr>
            <w:r w:rsidRPr="00F27188">
              <w:rPr>
                <w:rFonts w:ascii="宋体" w:hAnsi="宋体" w:hint="eastAsia"/>
                <w:sz w:val="24"/>
              </w:rPr>
              <w:t>身份证号码</w:t>
            </w:r>
          </w:p>
        </w:tc>
        <w:tc>
          <w:tcPr>
            <w:tcW w:w="6675" w:type="dxa"/>
            <w:gridSpan w:val="5"/>
            <w:vAlign w:val="center"/>
          </w:tcPr>
          <w:p w:rsidR="00802F03" w:rsidRPr="00F27188" w:rsidRDefault="00802F03">
            <w:pPr>
              <w:jc w:val="center"/>
              <w:rPr>
                <w:rFonts w:ascii="宋体"/>
                <w:sz w:val="24"/>
              </w:rPr>
            </w:pPr>
          </w:p>
        </w:tc>
      </w:tr>
      <w:tr w:rsidR="00802F03" w:rsidRPr="00F27188">
        <w:trPr>
          <w:trHeight w:val="624"/>
          <w:jc w:val="center"/>
        </w:trPr>
        <w:tc>
          <w:tcPr>
            <w:tcW w:w="1772" w:type="dxa"/>
            <w:vAlign w:val="center"/>
          </w:tcPr>
          <w:p w:rsidR="00802F03" w:rsidRPr="00F27188" w:rsidRDefault="00802F03">
            <w:pPr>
              <w:jc w:val="center"/>
              <w:rPr>
                <w:rFonts w:ascii="宋体"/>
                <w:sz w:val="24"/>
                <w:highlight w:val="yellow"/>
              </w:rPr>
            </w:pPr>
            <w:r w:rsidRPr="00F27188">
              <w:rPr>
                <w:rFonts w:ascii="宋体" w:hAnsi="宋体" w:hint="eastAsia"/>
                <w:sz w:val="24"/>
              </w:rPr>
              <w:t>本人所在单位</w:t>
            </w:r>
          </w:p>
        </w:tc>
        <w:tc>
          <w:tcPr>
            <w:tcW w:w="6675" w:type="dxa"/>
            <w:gridSpan w:val="5"/>
            <w:vAlign w:val="center"/>
          </w:tcPr>
          <w:p w:rsidR="00802F03" w:rsidRPr="00F27188" w:rsidRDefault="00802F03">
            <w:pPr>
              <w:jc w:val="center"/>
              <w:rPr>
                <w:rFonts w:ascii="宋体"/>
                <w:sz w:val="24"/>
              </w:rPr>
            </w:pPr>
          </w:p>
        </w:tc>
      </w:tr>
      <w:tr w:rsidR="00802F03" w:rsidRPr="00F27188">
        <w:trPr>
          <w:trHeight w:val="624"/>
          <w:jc w:val="center"/>
        </w:trPr>
        <w:tc>
          <w:tcPr>
            <w:tcW w:w="1772" w:type="dxa"/>
            <w:vAlign w:val="center"/>
          </w:tcPr>
          <w:p w:rsidR="00802F03" w:rsidRPr="00F27188" w:rsidRDefault="00802F03">
            <w:pPr>
              <w:jc w:val="center"/>
              <w:rPr>
                <w:rFonts w:ascii="宋体"/>
                <w:sz w:val="24"/>
              </w:rPr>
            </w:pPr>
            <w:r w:rsidRPr="00F27188">
              <w:rPr>
                <w:rFonts w:ascii="宋体" w:hAnsi="宋体" w:hint="eastAsia"/>
                <w:sz w:val="24"/>
              </w:rPr>
              <w:t>单位地址</w:t>
            </w:r>
          </w:p>
        </w:tc>
        <w:tc>
          <w:tcPr>
            <w:tcW w:w="6675" w:type="dxa"/>
            <w:gridSpan w:val="5"/>
            <w:vAlign w:val="center"/>
          </w:tcPr>
          <w:p w:rsidR="00802F03" w:rsidRPr="00F27188" w:rsidRDefault="00802F03">
            <w:pPr>
              <w:jc w:val="center"/>
              <w:rPr>
                <w:rFonts w:ascii="宋体"/>
                <w:sz w:val="24"/>
              </w:rPr>
            </w:pPr>
          </w:p>
        </w:tc>
      </w:tr>
      <w:tr w:rsidR="00802F03" w:rsidRPr="00F27188">
        <w:trPr>
          <w:trHeight w:val="1758"/>
          <w:jc w:val="center"/>
        </w:trPr>
        <w:tc>
          <w:tcPr>
            <w:tcW w:w="8447" w:type="dxa"/>
            <w:gridSpan w:val="6"/>
          </w:tcPr>
          <w:p w:rsidR="00802F03" w:rsidRPr="00F27188" w:rsidRDefault="00802F03">
            <w:pPr>
              <w:rPr>
                <w:rFonts w:ascii="宋体"/>
                <w:sz w:val="24"/>
              </w:rPr>
            </w:pPr>
            <w:r w:rsidRPr="00F27188">
              <w:rPr>
                <w:rFonts w:ascii="宋体" w:hAnsi="宋体" w:hint="eastAsia"/>
                <w:sz w:val="24"/>
              </w:rPr>
              <w:t>主要工作经历及业绩（限</w:t>
            </w:r>
            <w:r w:rsidRPr="00F27188">
              <w:rPr>
                <w:rFonts w:ascii="宋体" w:hAnsi="宋体"/>
                <w:sz w:val="24"/>
              </w:rPr>
              <w:t>300</w:t>
            </w:r>
            <w:r w:rsidRPr="00F27188">
              <w:rPr>
                <w:rFonts w:ascii="宋体" w:hAnsi="宋体" w:hint="eastAsia"/>
                <w:sz w:val="24"/>
              </w:rPr>
              <w:t>字）</w:t>
            </w:r>
          </w:p>
          <w:p w:rsidR="00802F03" w:rsidRPr="00F27188" w:rsidRDefault="00802F03">
            <w:pPr>
              <w:rPr>
                <w:rFonts w:ascii="宋体"/>
                <w:sz w:val="24"/>
              </w:rPr>
            </w:pPr>
          </w:p>
          <w:p w:rsidR="00802F03" w:rsidRPr="00F27188" w:rsidRDefault="00802F03">
            <w:pPr>
              <w:rPr>
                <w:rFonts w:ascii="宋体"/>
                <w:sz w:val="24"/>
              </w:rPr>
            </w:pPr>
          </w:p>
          <w:p w:rsidR="00802F03" w:rsidRPr="00F27188" w:rsidRDefault="00802F03">
            <w:pPr>
              <w:rPr>
                <w:rFonts w:ascii="宋体"/>
                <w:sz w:val="24"/>
              </w:rPr>
            </w:pPr>
          </w:p>
          <w:p w:rsidR="00802F03" w:rsidRPr="00F27188" w:rsidRDefault="00802F03">
            <w:pPr>
              <w:rPr>
                <w:rFonts w:ascii="宋体"/>
                <w:sz w:val="24"/>
              </w:rPr>
            </w:pPr>
          </w:p>
        </w:tc>
      </w:tr>
      <w:tr w:rsidR="00802F03" w:rsidRPr="00F27188">
        <w:trPr>
          <w:trHeight w:val="1542"/>
          <w:jc w:val="center"/>
        </w:trPr>
        <w:tc>
          <w:tcPr>
            <w:tcW w:w="8447" w:type="dxa"/>
            <w:gridSpan w:val="6"/>
          </w:tcPr>
          <w:p w:rsidR="00802F03" w:rsidRPr="00F27188" w:rsidRDefault="00802F03">
            <w:pPr>
              <w:rPr>
                <w:rFonts w:ascii="宋体"/>
                <w:sz w:val="24"/>
              </w:rPr>
            </w:pPr>
            <w:r w:rsidRPr="00F27188">
              <w:rPr>
                <w:rFonts w:ascii="宋体" w:hAnsi="宋体" w:hint="eastAsia"/>
                <w:sz w:val="24"/>
              </w:rPr>
              <w:t>参加质量管理小组活动诊断师培训情况</w:t>
            </w:r>
          </w:p>
          <w:p w:rsidR="00802F03" w:rsidRPr="00F27188" w:rsidRDefault="00802F03">
            <w:pPr>
              <w:rPr>
                <w:rFonts w:ascii="宋体"/>
                <w:sz w:val="24"/>
              </w:rPr>
            </w:pPr>
          </w:p>
          <w:p w:rsidR="00802F03" w:rsidRPr="00F27188" w:rsidRDefault="00802F03">
            <w:pPr>
              <w:rPr>
                <w:rFonts w:ascii="宋体"/>
                <w:sz w:val="24"/>
              </w:rPr>
            </w:pPr>
          </w:p>
          <w:p w:rsidR="00802F03" w:rsidRPr="00F27188" w:rsidRDefault="00802F03">
            <w:pPr>
              <w:rPr>
                <w:rFonts w:ascii="宋体"/>
                <w:sz w:val="24"/>
              </w:rPr>
            </w:pPr>
          </w:p>
        </w:tc>
      </w:tr>
      <w:tr w:rsidR="00802F03" w:rsidRPr="00F27188">
        <w:trPr>
          <w:trHeight w:val="1699"/>
          <w:jc w:val="center"/>
        </w:trPr>
        <w:tc>
          <w:tcPr>
            <w:tcW w:w="8447" w:type="dxa"/>
            <w:gridSpan w:val="6"/>
          </w:tcPr>
          <w:p w:rsidR="00802F03" w:rsidRPr="00F27188" w:rsidRDefault="00802F03">
            <w:pPr>
              <w:rPr>
                <w:rFonts w:ascii="宋体"/>
                <w:sz w:val="24"/>
              </w:rPr>
            </w:pPr>
            <w:r w:rsidRPr="00F27188">
              <w:rPr>
                <w:rFonts w:ascii="宋体" w:hAnsi="宋体" w:hint="eastAsia"/>
                <w:sz w:val="24"/>
              </w:rPr>
              <w:t>担任各级优秀质量管理小组评委情况</w:t>
            </w:r>
          </w:p>
          <w:p w:rsidR="00802F03" w:rsidRPr="00F27188" w:rsidRDefault="00802F03">
            <w:pPr>
              <w:rPr>
                <w:rFonts w:ascii="宋体"/>
                <w:sz w:val="24"/>
              </w:rPr>
            </w:pPr>
          </w:p>
          <w:p w:rsidR="00802F03" w:rsidRPr="00F27188" w:rsidRDefault="00802F03">
            <w:pPr>
              <w:rPr>
                <w:rFonts w:ascii="宋体"/>
                <w:sz w:val="24"/>
              </w:rPr>
            </w:pPr>
          </w:p>
          <w:p w:rsidR="00802F03" w:rsidRPr="00F27188" w:rsidRDefault="00802F03">
            <w:pPr>
              <w:rPr>
                <w:rFonts w:ascii="宋体"/>
                <w:sz w:val="24"/>
              </w:rPr>
            </w:pPr>
          </w:p>
          <w:p w:rsidR="00802F03" w:rsidRPr="00F27188" w:rsidRDefault="00802F03">
            <w:pPr>
              <w:rPr>
                <w:rFonts w:ascii="宋体"/>
                <w:sz w:val="24"/>
              </w:rPr>
            </w:pPr>
          </w:p>
        </w:tc>
      </w:tr>
      <w:tr w:rsidR="00802F03" w:rsidRPr="00F27188">
        <w:trPr>
          <w:trHeight w:val="1395"/>
          <w:jc w:val="center"/>
        </w:trPr>
        <w:tc>
          <w:tcPr>
            <w:tcW w:w="8447" w:type="dxa"/>
            <w:gridSpan w:val="6"/>
            <w:vAlign w:val="center"/>
          </w:tcPr>
          <w:p w:rsidR="00802F03" w:rsidRPr="00F27188" w:rsidRDefault="00802F03">
            <w:pPr>
              <w:rPr>
                <w:rFonts w:ascii="宋体"/>
                <w:sz w:val="24"/>
              </w:rPr>
            </w:pPr>
            <w:r w:rsidRPr="00F27188">
              <w:rPr>
                <w:rFonts w:ascii="宋体" w:hAnsi="宋体" w:hint="eastAsia"/>
                <w:sz w:val="24"/>
              </w:rPr>
              <w:t>所在单位意见</w:t>
            </w:r>
          </w:p>
          <w:p w:rsidR="00802F03" w:rsidRPr="00F27188" w:rsidRDefault="00802F03">
            <w:pPr>
              <w:rPr>
                <w:rFonts w:ascii="宋体"/>
                <w:sz w:val="24"/>
              </w:rPr>
            </w:pPr>
          </w:p>
          <w:p w:rsidR="00802F03" w:rsidRPr="00F27188" w:rsidRDefault="00802F03">
            <w:pPr>
              <w:rPr>
                <w:rFonts w:ascii="宋体"/>
                <w:sz w:val="24"/>
              </w:rPr>
            </w:pPr>
          </w:p>
          <w:p w:rsidR="00802F03" w:rsidRPr="00F27188" w:rsidRDefault="00802F03">
            <w:pPr>
              <w:rPr>
                <w:rFonts w:ascii="宋体"/>
                <w:sz w:val="24"/>
              </w:rPr>
            </w:pPr>
          </w:p>
          <w:p w:rsidR="00802F03" w:rsidRPr="00F27188" w:rsidRDefault="00802F03">
            <w:pPr>
              <w:rPr>
                <w:rFonts w:ascii="宋体"/>
                <w:sz w:val="24"/>
              </w:rPr>
            </w:pPr>
            <w:r w:rsidRPr="00F27188">
              <w:rPr>
                <w:rFonts w:ascii="宋体" w:hAnsi="宋体"/>
                <w:sz w:val="24"/>
              </w:rPr>
              <w:t xml:space="preserve">                             </w:t>
            </w:r>
            <w:r w:rsidRPr="00F27188">
              <w:rPr>
                <w:rFonts w:ascii="宋体" w:hAnsi="宋体" w:hint="eastAsia"/>
                <w:sz w:val="24"/>
              </w:rPr>
              <w:t>（公章）</w:t>
            </w:r>
          </w:p>
        </w:tc>
      </w:tr>
      <w:tr w:rsidR="00802F03" w:rsidRPr="00F27188">
        <w:trPr>
          <w:trHeight w:val="1550"/>
          <w:jc w:val="center"/>
        </w:trPr>
        <w:tc>
          <w:tcPr>
            <w:tcW w:w="8447" w:type="dxa"/>
            <w:gridSpan w:val="6"/>
            <w:tcBorders>
              <w:bottom w:val="single" w:sz="8" w:space="0" w:color="auto"/>
            </w:tcBorders>
            <w:vAlign w:val="center"/>
          </w:tcPr>
          <w:p w:rsidR="00802F03" w:rsidRPr="00F27188" w:rsidRDefault="00802F03">
            <w:pPr>
              <w:rPr>
                <w:rFonts w:ascii="宋体"/>
                <w:sz w:val="24"/>
              </w:rPr>
            </w:pPr>
            <w:r w:rsidRPr="00F27188">
              <w:rPr>
                <w:rFonts w:ascii="宋体" w:hAnsi="宋体" w:hint="eastAsia"/>
                <w:sz w:val="24"/>
              </w:rPr>
              <w:t>推荐协会意见</w:t>
            </w:r>
          </w:p>
          <w:p w:rsidR="00802F03" w:rsidRPr="00F27188" w:rsidRDefault="00802F03">
            <w:pPr>
              <w:rPr>
                <w:rFonts w:ascii="宋体"/>
                <w:sz w:val="24"/>
              </w:rPr>
            </w:pPr>
          </w:p>
          <w:p w:rsidR="00802F03" w:rsidRPr="00F27188" w:rsidRDefault="00802F03">
            <w:pPr>
              <w:rPr>
                <w:rFonts w:ascii="宋体"/>
                <w:sz w:val="24"/>
              </w:rPr>
            </w:pPr>
          </w:p>
          <w:p w:rsidR="00802F03" w:rsidRPr="00F27188" w:rsidRDefault="00802F03">
            <w:pPr>
              <w:rPr>
                <w:rFonts w:ascii="宋体"/>
                <w:sz w:val="24"/>
              </w:rPr>
            </w:pPr>
            <w:r w:rsidRPr="00F27188">
              <w:rPr>
                <w:rFonts w:ascii="宋体" w:hAnsi="宋体"/>
                <w:sz w:val="24"/>
              </w:rPr>
              <w:t xml:space="preserve">                             </w:t>
            </w:r>
            <w:r w:rsidRPr="00F27188">
              <w:rPr>
                <w:rFonts w:ascii="宋体" w:hAnsi="宋体" w:hint="eastAsia"/>
                <w:sz w:val="24"/>
              </w:rPr>
              <w:t>（公章）</w:t>
            </w:r>
          </w:p>
        </w:tc>
      </w:tr>
    </w:tbl>
    <w:p w:rsidR="00802F03" w:rsidRDefault="00802F03">
      <w:pPr>
        <w:sectPr w:rsidR="00802F03">
          <w:pgSz w:w="11906" w:h="16838"/>
          <w:pgMar w:top="1440" w:right="1800" w:bottom="1440" w:left="1800" w:header="851" w:footer="992" w:gutter="0"/>
          <w:cols w:space="425"/>
          <w:docGrid w:type="lines" w:linePitch="312"/>
        </w:sectPr>
      </w:pPr>
    </w:p>
    <w:p w:rsidR="00802F03" w:rsidRDefault="00802F03">
      <w:pPr>
        <w:widowControl/>
        <w:jc w:val="lef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w:t>
      </w:r>
    </w:p>
    <w:p w:rsidR="00802F03" w:rsidRDefault="00802F03">
      <w:pPr>
        <w:widowControl/>
        <w:spacing w:line="700" w:lineRule="exact"/>
        <w:jc w:val="center"/>
        <w:rPr>
          <w:rFonts w:ascii="方正小标宋简体" w:eastAsia="方正小标宋简体" w:hAnsi="华文中宋"/>
          <w:color w:val="1A0C01"/>
          <w:kern w:val="0"/>
          <w:sz w:val="36"/>
          <w:szCs w:val="36"/>
        </w:rPr>
      </w:pPr>
      <w:r>
        <w:rPr>
          <w:rFonts w:ascii="宋体" w:hAnsi="宋体" w:hint="eastAsia"/>
          <w:b/>
          <w:sz w:val="36"/>
          <w:szCs w:val="36"/>
        </w:rPr>
        <w:t>推荐</w:t>
      </w:r>
      <w:r>
        <w:rPr>
          <w:rFonts w:ascii="方正小标宋简体" w:eastAsia="方正小标宋简体" w:hAnsi="华文中宋" w:hint="eastAsia"/>
          <w:color w:val="1A0C01"/>
          <w:kern w:val="0"/>
          <w:sz w:val="36"/>
          <w:szCs w:val="36"/>
        </w:rPr>
        <w:t>工程建设优秀质量管理小组评审专家</w:t>
      </w:r>
      <w:r>
        <w:rPr>
          <w:rFonts w:ascii="宋体" w:hAnsi="宋体" w:hint="eastAsia"/>
          <w:b/>
          <w:sz w:val="36"/>
          <w:szCs w:val="36"/>
        </w:rPr>
        <w:t>汇总表</w:t>
      </w:r>
    </w:p>
    <w:p w:rsidR="00802F03" w:rsidRDefault="00802F03">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推荐单位：</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（盖章）</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填表日期：</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年</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月</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日</w:t>
      </w:r>
    </w:p>
    <w:tbl>
      <w:tblPr>
        <w:tblW w:w="139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558"/>
        <w:gridCol w:w="2240"/>
        <w:gridCol w:w="981"/>
        <w:gridCol w:w="842"/>
        <w:gridCol w:w="843"/>
        <w:gridCol w:w="1259"/>
        <w:gridCol w:w="1120"/>
        <w:gridCol w:w="1397"/>
        <w:gridCol w:w="2507"/>
        <w:gridCol w:w="1675"/>
      </w:tblGrid>
      <w:tr w:rsidR="00802F03" w:rsidRPr="00F27188">
        <w:trPr>
          <w:trHeight w:val="667"/>
        </w:trPr>
        <w:tc>
          <w:tcPr>
            <w:tcW w:w="526"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姓名</w:t>
            </w:r>
          </w:p>
        </w:tc>
        <w:tc>
          <w:tcPr>
            <w:tcW w:w="558"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性别</w:t>
            </w:r>
          </w:p>
        </w:tc>
        <w:tc>
          <w:tcPr>
            <w:tcW w:w="2240"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身份证号</w:t>
            </w:r>
          </w:p>
        </w:tc>
        <w:tc>
          <w:tcPr>
            <w:tcW w:w="981"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手机号</w:t>
            </w:r>
          </w:p>
        </w:tc>
        <w:tc>
          <w:tcPr>
            <w:tcW w:w="842"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电子邮箱</w:t>
            </w:r>
          </w:p>
        </w:tc>
        <w:tc>
          <w:tcPr>
            <w:tcW w:w="843"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职务</w:t>
            </w:r>
          </w:p>
        </w:tc>
        <w:tc>
          <w:tcPr>
            <w:tcW w:w="1259"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技术职称</w:t>
            </w:r>
          </w:p>
        </w:tc>
        <w:tc>
          <w:tcPr>
            <w:tcW w:w="1120"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从事</w:t>
            </w:r>
          </w:p>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专业</w:t>
            </w:r>
          </w:p>
        </w:tc>
        <w:tc>
          <w:tcPr>
            <w:tcW w:w="1397" w:type="dxa"/>
            <w:vAlign w:val="center"/>
          </w:tcPr>
          <w:p w:rsidR="00802F03" w:rsidRDefault="00802F03">
            <w:pPr>
              <w:widowControl/>
              <w:jc w:val="center"/>
              <w:rPr>
                <w:rFonts w:ascii="仿宋_GB2312" w:eastAsia="仿宋_GB2312" w:hAnsi="宋体" w:cs="宋体"/>
                <w:b/>
                <w:kern w:val="0"/>
                <w:sz w:val="24"/>
                <w:szCs w:val="28"/>
              </w:rPr>
            </w:pPr>
            <w:r>
              <w:rPr>
                <w:rFonts w:ascii="仿宋_GB2312" w:eastAsia="仿宋_GB2312" w:hAnsi="宋体" w:cs="宋体" w:hint="eastAsia"/>
                <w:b/>
                <w:kern w:val="0"/>
                <w:sz w:val="24"/>
                <w:szCs w:val="28"/>
              </w:rPr>
              <w:t>诊断师证书编号</w:t>
            </w:r>
          </w:p>
        </w:tc>
        <w:tc>
          <w:tcPr>
            <w:tcW w:w="2507" w:type="dxa"/>
            <w:vAlign w:val="center"/>
          </w:tcPr>
          <w:p w:rsidR="00802F03" w:rsidRDefault="00802F03">
            <w:pPr>
              <w:widowControl/>
              <w:jc w:val="center"/>
              <w:rPr>
                <w:rFonts w:ascii="仿宋_GB2312" w:eastAsia="仿宋_GB2312" w:hAnsi="宋体" w:cs="宋体"/>
                <w:b/>
                <w:kern w:val="0"/>
                <w:sz w:val="24"/>
                <w:szCs w:val="28"/>
                <w:highlight w:val="yellow"/>
              </w:rPr>
            </w:pPr>
            <w:r>
              <w:rPr>
                <w:rFonts w:ascii="仿宋_GB2312" w:eastAsia="仿宋_GB2312" w:hAnsi="宋体" w:cs="宋体" w:hint="eastAsia"/>
                <w:b/>
                <w:kern w:val="0"/>
                <w:sz w:val="24"/>
                <w:szCs w:val="28"/>
              </w:rPr>
              <w:t>单位名称</w:t>
            </w:r>
          </w:p>
        </w:tc>
        <w:tc>
          <w:tcPr>
            <w:tcW w:w="1675" w:type="dxa"/>
            <w:vAlign w:val="center"/>
          </w:tcPr>
          <w:p w:rsidR="00802F03" w:rsidRDefault="00802F03">
            <w:pPr>
              <w:widowControl/>
              <w:jc w:val="center"/>
              <w:rPr>
                <w:rFonts w:ascii="仿宋_GB2312" w:eastAsia="仿宋_GB2312" w:hAnsi="宋体" w:cs="宋体"/>
                <w:b/>
                <w:kern w:val="0"/>
                <w:sz w:val="24"/>
                <w:szCs w:val="28"/>
                <w:highlight w:val="yellow"/>
              </w:rPr>
            </w:pPr>
            <w:r>
              <w:rPr>
                <w:rFonts w:ascii="仿宋_GB2312" w:eastAsia="仿宋_GB2312" w:hAnsi="宋体" w:cs="宋体" w:hint="eastAsia"/>
                <w:b/>
                <w:kern w:val="0"/>
                <w:sz w:val="24"/>
                <w:szCs w:val="28"/>
              </w:rPr>
              <w:t>单位地址</w:t>
            </w: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r w:rsidR="00802F03" w:rsidRPr="00F27188">
        <w:trPr>
          <w:trHeight w:hRule="exact" w:val="510"/>
        </w:trPr>
        <w:tc>
          <w:tcPr>
            <w:tcW w:w="526" w:type="dxa"/>
          </w:tcPr>
          <w:p w:rsidR="00802F03" w:rsidRDefault="00802F03">
            <w:pPr>
              <w:widowControl/>
              <w:jc w:val="center"/>
              <w:rPr>
                <w:rFonts w:ascii="仿宋_GB2312" w:eastAsia="仿宋_GB2312" w:hAnsi="宋体" w:cs="宋体"/>
                <w:kern w:val="0"/>
                <w:sz w:val="24"/>
                <w:szCs w:val="28"/>
              </w:rPr>
            </w:pPr>
          </w:p>
        </w:tc>
        <w:tc>
          <w:tcPr>
            <w:tcW w:w="558" w:type="dxa"/>
          </w:tcPr>
          <w:p w:rsidR="00802F03" w:rsidRDefault="00802F03">
            <w:pPr>
              <w:widowControl/>
              <w:jc w:val="center"/>
              <w:rPr>
                <w:rFonts w:ascii="仿宋_GB2312" w:eastAsia="仿宋_GB2312" w:hAnsi="宋体" w:cs="宋体"/>
                <w:kern w:val="0"/>
                <w:sz w:val="24"/>
                <w:szCs w:val="28"/>
              </w:rPr>
            </w:pPr>
          </w:p>
        </w:tc>
        <w:tc>
          <w:tcPr>
            <w:tcW w:w="2240" w:type="dxa"/>
          </w:tcPr>
          <w:p w:rsidR="00802F03" w:rsidRDefault="00802F03">
            <w:pPr>
              <w:widowControl/>
              <w:jc w:val="center"/>
              <w:rPr>
                <w:rFonts w:ascii="仿宋_GB2312" w:eastAsia="仿宋_GB2312" w:hAnsi="宋体" w:cs="宋体"/>
                <w:kern w:val="0"/>
                <w:sz w:val="24"/>
                <w:szCs w:val="28"/>
              </w:rPr>
            </w:pPr>
          </w:p>
        </w:tc>
        <w:tc>
          <w:tcPr>
            <w:tcW w:w="981" w:type="dxa"/>
          </w:tcPr>
          <w:p w:rsidR="00802F03" w:rsidRDefault="00802F03">
            <w:pPr>
              <w:widowControl/>
              <w:jc w:val="center"/>
              <w:rPr>
                <w:rFonts w:ascii="仿宋_GB2312" w:eastAsia="仿宋_GB2312" w:hAnsi="宋体" w:cs="宋体"/>
                <w:kern w:val="0"/>
                <w:sz w:val="24"/>
                <w:szCs w:val="28"/>
              </w:rPr>
            </w:pPr>
          </w:p>
        </w:tc>
        <w:tc>
          <w:tcPr>
            <w:tcW w:w="842" w:type="dxa"/>
          </w:tcPr>
          <w:p w:rsidR="00802F03" w:rsidRDefault="00802F03">
            <w:pPr>
              <w:widowControl/>
              <w:jc w:val="center"/>
              <w:rPr>
                <w:rFonts w:ascii="仿宋_GB2312" w:eastAsia="仿宋_GB2312" w:hAnsi="宋体" w:cs="宋体"/>
                <w:kern w:val="0"/>
                <w:sz w:val="24"/>
                <w:szCs w:val="28"/>
              </w:rPr>
            </w:pPr>
          </w:p>
        </w:tc>
        <w:tc>
          <w:tcPr>
            <w:tcW w:w="843" w:type="dxa"/>
          </w:tcPr>
          <w:p w:rsidR="00802F03" w:rsidRDefault="00802F03">
            <w:pPr>
              <w:widowControl/>
              <w:jc w:val="center"/>
              <w:rPr>
                <w:rFonts w:ascii="仿宋_GB2312" w:eastAsia="仿宋_GB2312" w:hAnsi="宋体" w:cs="宋体"/>
                <w:kern w:val="0"/>
                <w:sz w:val="24"/>
                <w:szCs w:val="28"/>
              </w:rPr>
            </w:pPr>
          </w:p>
        </w:tc>
        <w:tc>
          <w:tcPr>
            <w:tcW w:w="1259" w:type="dxa"/>
          </w:tcPr>
          <w:p w:rsidR="00802F03" w:rsidRDefault="00802F03">
            <w:pPr>
              <w:widowControl/>
              <w:jc w:val="center"/>
              <w:rPr>
                <w:rFonts w:ascii="仿宋_GB2312" w:eastAsia="仿宋_GB2312" w:hAnsi="宋体" w:cs="宋体"/>
                <w:kern w:val="0"/>
                <w:sz w:val="24"/>
                <w:szCs w:val="28"/>
              </w:rPr>
            </w:pPr>
          </w:p>
        </w:tc>
        <w:tc>
          <w:tcPr>
            <w:tcW w:w="1120" w:type="dxa"/>
          </w:tcPr>
          <w:p w:rsidR="00802F03" w:rsidRDefault="00802F03">
            <w:pPr>
              <w:widowControl/>
              <w:jc w:val="center"/>
              <w:rPr>
                <w:rFonts w:ascii="仿宋_GB2312" w:eastAsia="仿宋_GB2312" w:hAnsi="宋体" w:cs="宋体"/>
                <w:kern w:val="0"/>
                <w:sz w:val="24"/>
                <w:szCs w:val="28"/>
              </w:rPr>
            </w:pPr>
          </w:p>
        </w:tc>
        <w:tc>
          <w:tcPr>
            <w:tcW w:w="1397" w:type="dxa"/>
          </w:tcPr>
          <w:p w:rsidR="00802F03" w:rsidRDefault="00802F03">
            <w:pPr>
              <w:widowControl/>
              <w:jc w:val="center"/>
              <w:rPr>
                <w:rFonts w:ascii="仿宋_GB2312" w:eastAsia="仿宋_GB2312" w:hAnsi="宋体" w:cs="宋体"/>
                <w:kern w:val="0"/>
                <w:sz w:val="24"/>
                <w:szCs w:val="28"/>
              </w:rPr>
            </w:pPr>
          </w:p>
        </w:tc>
        <w:tc>
          <w:tcPr>
            <w:tcW w:w="2507" w:type="dxa"/>
          </w:tcPr>
          <w:p w:rsidR="00802F03" w:rsidRDefault="00802F03">
            <w:pPr>
              <w:widowControl/>
              <w:jc w:val="center"/>
              <w:rPr>
                <w:rFonts w:ascii="仿宋_GB2312" w:eastAsia="仿宋_GB2312" w:hAnsi="宋体" w:cs="宋体"/>
                <w:kern w:val="0"/>
                <w:sz w:val="24"/>
                <w:szCs w:val="28"/>
              </w:rPr>
            </w:pPr>
          </w:p>
        </w:tc>
        <w:tc>
          <w:tcPr>
            <w:tcW w:w="1675" w:type="dxa"/>
          </w:tcPr>
          <w:p w:rsidR="00802F03" w:rsidRDefault="00802F03">
            <w:pPr>
              <w:widowControl/>
              <w:jc w:val="center"/>
              <w:rPr>
                <w:rFonts w:ascii="仿宋_GB2312" w:eastAsia="仿宋_GB2312" w:hAnsi="宋体" w:cs="宋体"/>
                <w:kern w:val="0"/>
                <w:sz w:val="24"/>
                <w:szCs w:val="28"/>
              </w:rPr>
            </w:pPr>
          </w:p>
        </w:tc>
      </w:tr>
    </w:tbl>
    <w:p w:rsidR="00802F03" w:rsidRDefault="00802F03" w:rsidP="00240277">
      <w:pPr>
        <w:spacing w:beforeLines="50"/>
      </w:pPr>
      <w:r>
        <w:rPr>
          <w:rFonts w:ascii="仿宋_GB2312" w:eastAsia="仿宋_GB2312" w:hint="eastAsia"/>
          <w:kern w:val="0"/>
          <w:sz w:val="24"/>
        </w:rPr>
        <w:t>说明：本表由推荐单位填写并加盖公章。</w:t>
      </w:r>
      <w:bookmarkStart w:id="0" w:name="_GoBack"/>
      <w:bookmarkEnd w:id="0"/>
    </w:p>
    <w:sectPr w:rsidR="00802F03" w:rsidSect="009A4B1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华文仿宋">
    <w:altName w:val="微软雅黑"/>
    <w:panose1 w:val="00000000000000000000"/>
    <w:charset w:val="86"/>
    <w:family w:val="auto"/>
    <w:notTrueType/>
    <w:pitch w:val="default"/>
    <w:sig w:usb0="00000287" w:usb1="080E0000" w:usb2="00000010" w:usb3="00000000" w:csb0="0004009F" w:csb1="00000000"/>
  </w:font>
  <w:font w:name="华文中宋">
    <w:altName w:val="宋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5522DCC"/>
    <w:rsid w:val="00115D66"/>
    <w:rsid w:val="00240277"/>
    <w:rsid w:val="00343A41"/>
    <w:rsid w:val="003A44DD"/>
    <w:rsid w:val="003B1C32"/>
    <w:rsid w:val="004A73B6"/>
    <w:rsid w:val="004D26C4"/>
    <w:rsid w:val="005117BC"/>
    <w:rsid w:val="00611DE8"/>
    <w:rsid w:val="00626641"/>
    <w:rsid w:val="00802F03"/>
    <w:rsid w:val="0081424A"/>
    <w:rsid w:val="00823ED7"/>
    <w:rsid w:val="00836226"/>
    <w:rsid w:val="00864156"/>
    <w:rsid w:val="009109D5"/>
    <w:rsid w:val="009A4B17"/>
    <w:rsid w:val="00CB0DF1"/>
    <w:rsid w:val="00DB31EE"/>
    <w:rsid w:val="00DF0FE8"/>
    <w:rsid w:val="00F27188"/>
    <w:rsid w:val="00F66B37"/>
    <w:rsid w:val="00FA21F6"/>
    <w:rsid w:val="00FA7E3F"/>
    <w:rsid w:val="35522DCC"/>
    <w:rsid w:val="3B606155"/>
    <w:rsid w:val="418E23A5"/>
    <w:rsid w:val="647225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A4B1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4B17"/>
    <w:pPr>
      <w:spacing w:beforeAutospacing="1" w:afterAutospacing="1"/>
      <w:jc w:val="left"/>
    </w:pPr>
    <w:rPr>
      <w:kern w:val="0"/>
      <w:sz w:val="24"/>
    </w:rPr>
  </w:style>
  <w:style w:type="character" w:styleId="Strong">
    <w:name w:val="Strong"/>
    <w:basedOn w:val="DefaultParagraphFont"/>
    <w:uiPriority w:val="99"/>
    <w:qFormat/>
    <w:rsid w:val="009A4B17"/>
    <w:rPr>
      <w:rFonts w:cs="Times New Roman"/>
      <w:b/>
    </w:rPr>
  </w:style>
  <w:style w:type="character" w:styleId="Hyperlink">
    <w:name w:val="Hyperlink"/>
    <w:basedOn w:val="DefaultParagraphFont"/>
    <w:uiPriority w:val="99"/>
    <w:rsid w:val="009A4B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cem.com.cn/n13/c17484/part/13203.doc" TargetMode="External"/><Relationship Id="rId4" Type="http://schemas.openxmlformats.org/officeDocument/2006/relationships/hyperlink" Target="http://www.cacem.com.cn/n13/c17484/part/132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262</Words>
  <Characters>1499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kcdz</cp:lastModifiedBy>
  <cp:revision>6</cp:revision>
  <cp:lastPrinted>2016-11-23T02:08:00Z</cp:lastPrinted>
  <dcterms:created xsi:type="dcterms:W3CDTF">2016-10-24T07:02:00Z</dcterms:created>
  <dcterms:modified xsi:type="dcterms:W3CDTF">2016-11-23T02:36:00Z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